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6686" w14:textId="77777777" w:rsidR="00035567" w:rsidRDefault="00B63A68" w:rsidP="00EB779D">
      <w:pPr>
        <w:spacing w:after="0"/>
        <w:jc w:val="center"/>
        <w:rPr>
          <w:rFonts w:ascii="Arial" w:hAnsi="Arial" w:cs="Arial"/>
          <w:b/>
          <w:sz w:val="28"/>
          <w:szCs w:val="28"/>
        </w:rPr>
      </w:pPr>
      <w:r>
        <w:rPr>
          <w:rFonts w:ascii="Arial" w:hAnsi="Arial" w:cs="Arial"/>
          <w:b/>
          <w:sz w:val="28"/>
          <w:szCs w:val="28"/>
        </w:rPr>
        <w:t>LA</w:t>
      </w:r>
      <w:r w:rsidRPr="009A0A4F">
        <w:rPr>
          <w:rFonts w:ascii="Arial" w:hAnsi="Arial" w:cs="Arial"/>
          <w:b/>
          <w:sz w:val="28"/>
          <w:szCs w:val="28"/>
        </w:rPr>
        <w:t xml:space="preserve"> County</w:t>
      </w:r>
      <w:r w:rsidR="00EB779D">
        <w:rPr>
          <w:rFonts w:ascii="Arial" w:hAnsi="Arial" w:cs="Arial"/>
          <w:b/>
          <w:sz w:val="28"/>
          <w:szCs w:val="28"/>
        </w:rPr>
        <w:t xml:space="preserve"> </w:t>
      </w:r>
      <w:r w:rsidR="00702C06">
        <w:rPr>
          <w:rFonts w:ascii="Arial" w:hAnsi="Arial" w:cs="Arial"/>
          <w:b/>
          <w:sz w:val="28"/>
          <w:szCs w:val="28"/>
        </w:rPr>
        <w:t xml:space="preserve">MOU Regarding </w:t>
      </w:r>
      <w:r>
        <w:rPr>
          <w:rFonts w:ascii="Arial" w:hAnsi="Arial" w:cs="Arial"/>
          <w:b/>
          <w:sz w:val="28"/>
          <w:szCs w:val="28"/>
        </w:rPr>
        <w:t>School Stability</w:t>
      </w:r>
      <w:r w:rsidR="00193049">
        <w:rPr>
          <w:rFonts w:ascii="Arial" w:hAnsi="Arial" w:cs="Arial"/>
          <w:b/>
          <w:sz w:val="28"/>
          <w:szCs w:val="28"/>
        </w:rPr>
        <w:t xml:space="preserve"> Transportation</w:t>
      </w:r>
      <w:r>
        <w:rPr>
          <w:rFonts w:ascii="Arial" w:hAnsi="Arial" w:cs="Arial"/>
          <w:b/>
          <w:sz w:val="28"/>
          <w:szCs w:val="28"/>
        </w:rPr>
        <w:t xml:space="preserve"> for Foster Youth </w:t>
      </w:r>
    </w:p>
    <w:p w14:paraId="161F1087" w14:textId="624E52D0" w:rsidR="00B63A68" w:rsidRPr="009621DC" w:rsidRDefault="00B63A68" w:rsidP="00035567">
      <w:pPr>
        <w:spacing w:after="0"/>
        <w:jc w:val="center"/>
        <w:rPr>
          <w:rFonts w:ascii="Arial" w:hAnsi="Arial" w:cs="Arial"/>
          <w:b/>
          <w:sz w:val="28"/>
          <w:szCs w:val="28"/>
          <w:u w:val="single"/>
        </w:rPr>
      </w:pPr>
      <w:r w:rsidRPr="009621DC">
        <w:rPr>
          <w:rFonts w:ascii="Arial" w:hAnsi="Arial" w:cs="Arial"/>
          <w:b/>
          <w:sz w:val="28"/>
          <w:szCs w:val="28"/>
          <w:u w:val="single"/>
        </w:rPr>
        <w:t>Process</w:t>
      </w:r>
      <w:r w:rsidR="00D4673C">
        <w:rPr>
          <w:rStyle w:val="FootnoteReference"/>
          <w:rFonts w:ascii="Arial" w:hAnsi="Arial" w:cs="Arial"/>
          <w:b/>
          <w:sz w:val="28"/>
          <w:szCs w:val="28"/>
          <w:u w:val="single"/>
        </w:rPr>
        <w:footnoteReference w:id="1"/>
      </w:r>
      <w:r w:rsidRPr="009621DC">
        <w:rPr>
          <w:rFonts w:ascii="Arial" w:hAnsi="Arial" w:cs="Arial"/>
          <w:b/>
          <w:sz w:val="28"/>
          <w:szCs w:val="28"/>
          <w:u w:val="single"/>
        </w:rPr>
        <w:t xml:space="preserve"> </w:t>
      </w:r>
    </w:p>
    <w:p w14:paraId="40C9C975" w14:textId="77777777" w:rsidR="00B63A68" w:rsidRPr="009A0A4F" w:rsidRDefault="00B63A68" w:rsidP="00B63A68">
      <w:pPr>
        <w:spacing w:after="0"/>
        <w:rPr>
          <w:rFonts w:ascii="Arial" w:hAnsi="Arial" w:cs="Arial"/>
          <w:b/>
          <w:sz w:val="28"/>
          <w:szCs w:val="28"/>
        </w:rPr>
      </w:pPr>
    </w:p>
    <w:p w14:paraId="1842731C" w14:textId="77777777" w:rsidR="00B63A68" w:rsidRPr="003E4511" w:rsidRDefault="009B76ED" w:rsidP="00A95634">
      <w:pPr>
        <w:jc w:val="both"/>
        <w:rPr>
          <w:rFonts w:ascii="Arial" w:hAnsi="Arial" w:cs="Arial"/>
        </w:rPr>
      </w:pPr>
      <w:r>
        <w:rPr>
          <w:rFonts w:ascii="Arial" w:hAnsi="Arial" w:cs="Arial"/>
        </w:rPr>
        <w:t>This one-pager provides a</w:t>
      </w:r>
      <w:r w:rsidR="00C36B66">
        <w:rPr>
          <w:rFonts w:ascii="Arial" w:hAnsi="Arial" w:cs="Arial"/>
        </w:rPr>
        <w:t xml:space="preserve"> high-level overview of processes outlined in </w:t>
      </w:r>
      <w:proofErr w:type="gramStart"/>
      <w:r w:rsidR="00C36B66">
        <w:rPr>
          <w:rFonts w:ascii="Arial" w:hAnsi="Arial" w:cs="Arial"/>
        </w:rPr>
        <w:t xml:space="preserve">the </w:t>
      </w:r>
      <w:r w:rsidR="00974907">
        <w:rPr>
          <w:rFonts w:ascii="Arial" w:hAnsi="Arial" w:cs="Arial"/>
        </w:rPr>
        <w:t>Every</w:t>
      </w:r>
      <w:proofErr w:type="gramEnd"/>
      <w:r w:rsidR="00974907">
        <w:rPr>
          <w:rFonts w:ascii="Arial" w:hAnsi="Arial" w:cs="Arial"/>
        </w:rPr>
        <w:t xml:space="preserve"> Student Succeeds Act (ESSA) </w:t>
      </w:r>
      <w:r w:rsidR="00C36B66">
        <w:rPr>
          <w:rFonts w:ascii="Arial" w:hAnsi="Arial" w:cs="Arial"/>
        </w:rPr>
        <w:t>School Stability Transportation Long-Term Plan:</w:t>
      </w:r>
    </w:p>
    <w:p w14:paraId="4846B856" w14:textId="77777777" w:rsidR="00DD3FEF" w:rsidRPr="00E24C15" w:rsidRDefault="00046AFD" w:rsidP="00B63A68">
      <w:pPr>
        <w:pStyle w:val="ListParagraph"/>
        <w:numPr>
          <w:ilvl w:val="0"/>
          <w:numId w:val="1"/>
        </w:numPr>
        <w:rPr>
          <w:rFonts w:ascii="Arial" w:hAnsi="Arial" w:cs="Arial"/>
          <w:b/>
        </w:rPr>
      </w:pPr>
      <w:r w:rsidRPr="00E24C15">
        <w:rPr>
          <w:rFonts w:ascii="Arial" w:hAnsi="Arial" w:cs="Arial"/>
          <w:b/>
        </w:rPr>
        <w:t>What is School of Origin</w:t>
      </w:r>
      <w:r w:rsidR="004B4837" w:rsidRPr="00E24C15">
        <w:rPr>
          <w:rFonts w:ascii="Arial" w:hAnsi="Arial" w:cs="Arial"/>
          <w:b/>
        </w:rPr>
        <w:t xml:space="preserve"> (SOO)</w:t>
      </w:r>
      <w:r w:rsidRPr="00E24C15">
        <w:rPr>
          <w:rFonts w:ascii="Arial" w:hAnsi="Arial" w:cs="Arial"/>
          <w:b/>
        </w:rPr>
        <w:t>?</w:t>
      </w:r>
    </w:p>
    <w:p w14:paraId="5C1A99CD" w14:textId="77777777" w:rsidR="00D52D2C" w:rsidRDefault="003D2F3A" w:rsidP="00D52D2C">
      <w:pPr>
        <w:pStyle w:val="ListParagraph"/>
        <w:numPr>
          <w:ilvl w:val="1"/>
          <w:numId w:val="1"/>
        </w:numPr>
        <w:rPr>
          <w:rFonts w:ascii="Arial" w:hAnsi="Arial" w:cs="Arial"/>
        </w:rPr>
      </w:pPr>
      <w:r>
        <w:rPr>
          <w:noProof/>
        </w:rPr>
        <w:drawing>
          <wp:anchor distT="0" distB="0" distL="114300" distR="114300" simplePos="0" relativeHeight="251658240" behindDoc="1" locked="0" layoutInCell="1" allowOverlap="1" wp14:anchorId="711B73EA" wp14:editId="453ABA50">
            <wp:simplePos x="0" y="0"/>
            <wp:positionH relativeFrom="column">
              <wp:posOffset>381000</wp:posOffset>
            </wp:positionH>
            <wp:positionV relativeFrom="paragraph">
              <wp:posOffset>605155</wp:posOffset>
            </wp:positionV>
            <wp:extent cx="5943600" cy="12566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256665"/>
                    </a:xfrm>
                    <a:prstGeom prst="rect">
                      <a:avLst/>
                    </a:prstGeom>
                  </pic:spPr>
                </pic:pic>
              </a:graphicData>
            </a:graphic>
            <wp14:sizeRelH relativeFrom="page">
              <wp14:pctWidth>0</wp14:pctWidth>
            </wp14:sizeRelH>
            <wp14:sizeRelV relativeFrom="page">
              <wp14:pctHeight>0</wp14:pctHeight>
            </wp14:sizeRelV>
          </wp:anchor>
        </w:drawing>
      </w:r>
      <w:r w:rsidR="0024197F">
        <w:rPr>
          <w:rFonts w:ascii="Arial" w:hAnsi="Arial" w:cs="Arial"/>
        </w:rPr>
        <w:t>T</w:t>
      </w:r>
      <w:r w:rsidR="00C14DEF" w:rsidRPr="0054284C">
        <w:rPr>
          <w:rFonts w:ascii="Arial" w:hAnsi="Arial" w:cs="Arial"/>
        </w:rPr>
        <w:t xml:space="preserve">he </w:t>
      </w:r>
      <w:r w:rsidR="00360EDF" w:rsidRPr="0054284C">
        <w:rPr>
          <w:rFonts w:ascii="Arial" w:hAnsi="Arial" w:cs="Arial"/>
        </w:rPr>
        <w:t>SOO</w:t>
      </w:r>
      <w:r w:rsidR="0024197F">
        <w:rPr>
          <w:rStyle w:val="FootnoteReference"/>
          <w:rFonts w:ascii="Arial" w:hAnsi="Arial" w:cs="Arial"/>
        </w:rPr>
        <w:footnoteReference w:id="2"/>
      </w:r>
      <w:r w:rsidR="00C14DEF" w:rsidRPr="0054284C">
        <w:rPr>
          <w:rFonts w:ascii="Arial" w:hAnsi="Arial" w:cs="Arial"/>
        </w:rPr>
        <w:t xml:space="preserve"> is the school that the foster child attended when permanently housed or the school in which the foster child was last enrolled.</w:t>
      </w:r>
      <w:r w:rsidR="0054284C" w:rsidRPr="0054284C">
        <w:rPr>
          <w:rFonts w:ascii="Arial" w:hAnsi="Arial" w:cs="Arial"/>
        </w:rPr>
        <w:t xml:space="preserve"> The SOO may also be a school that the foster youth attended </w:t>
      </w:r>
      <w:r w:rsidR="00C14DEF" w:rsidRPr="0054284C">
        <w:rPr>
          <w:rFonts w:ascii="Arial" w:hAnsi="Arial" w:cs="Arial"/>
        </w:rPr>
        <w:t>where he/she is connected and that he/she attended within the i</w:t>
      </w:r>
      <w:r w:rsidR="0054284C">
        <w:rPr>
          <w:rFonts w:ascii="Arial" w:hAnsi="Arial" w:cs="Arial"/>
        </w:rPr>
        <w:t>mmediately preceding 15 months.</w:t>
      </w:r>
    </w:p>
    <w:p w14:paraId="038B3028" w14:textId="77777777" w:rsidR="00D90286" w:rsidRPr="00D90286" w:rsidRDefault="00D90286" w:rsidP="00D90286">
      <w:pPr>
        <w:rPr>
          <w:rFonts w:ascii="Arial" w:hAnsi="Arial" w:cs="Arial"/>
          <w:b/>
          <w:sz w:val="32"/>
        </w:rPr>
      </w:pPr>
      <w:r w:rsidRPr="00D90286">
        <w:rPr>
          <w:rFonts w:ascii="Arial" w:hAnsi="Arial" w:cs="Arial"/>
          <w:b/>
          <w:sz w:val="32"/>
        </w:rPr>
        <w:t>Process Overview</w:t>
      </w:r>
    </w:p>
    <w:p w14:paraId="0DC32A7A" w14:textId="77777777" w:rsidR="0054284C" w:rsidRDefault="0054284C" w:rsidP="0054284C">
      <w:pPr>
        <w:pStyle w:val="ListParagraph"/>
        <w:ind w:left="810"/>
        <w:rPr>
          <w:rFonts w:ascii="Arial" w:hAnsi="Arial" w:cs="Arial"/>
        </w:rPr>
      </w:pPr>
    </w:p>
    <w:p w14:paraId="134149CA" w14:textId="77777777" w:rsidR="00D90286" w:rsidRDefault="00D90286" w:rsidP="0054284C">
      <w:pPr>
        <w:pStyle w:val="ListParagraph"/>
        <w:ind w:left="810"/>
        <w:rPr>
          <w:rFonts w:ascii="Arial" w:hAnsi="Arial" w:cs="Arial"/>
        </w:rPr>
      </w:pPr>
    </w:p>
    <w:p w14:paraId="4AB87817" w14:textId="77777777" w:rsidR="00D90286" w:rsidRDefault="00D90286" w:rsidP="0054284C">
      <w:pPr>
        <w:pStyle w:val="ListParagraph"/>
        <w:ind w:left="810"/>
        <w:rPr>
          <w:rFonts w:ascii="Arial" w:hAnsi="Arial" w:cs="Arial"/>
        </w:rPr>
      </w:pPr>
    </w:p>
    <w:p w14:paraId="21E3DC8E" w14:textId="77777777" w:rsidR="00D90286" w:rsidRPr="0054284C" w:rsidRDefault="00D90286" w:rsidP="0054284C">
      <w:pPr>
        <w:pStyle w:val="ListParagraph"/>
        <w:ind w:left="810"/>
        <w:rPr>
          <w:rFonts w:ascii="Arial" w:hAnsi="Arial" w:cs="Arial"/>
        </w:rPr>
      </w:pPr>
    </w:p>
    <w:p w14:paraId="3D90F107" w14:textId="77777777" w:rsidR="009814B2" w:rsidRPr="00E24C15" w:rsidRDefault="00E24C15" w:rsidP="00B63A68">
      <w:pPr>
        <w:pStyle w:val="ListParagraph"/>
        <w:numPr>
          <w:ilvl w:val="0"/>
          <w:numId w:val="1"/>
        </w:numPr>
        <w:rPr>
          <w:rFonts w:ascii="Arial" w:hAnsi="Arial" w:cs="Arial"/>
          <w:b/>
        </w:rPr>
      </w:pPr>
      <w:r>
        <w:rPr>
          <w:rFonts w:ascii="Arial" w:hAnsi="Arial" w:cs="Arial"/>
          <w:b/>
        </w:rPr>
        <w:t>Notification and Identification of Foster Youth Placed in Out-of-Home Care</w:t>
      </w:r>
    </w:p>
    <w:p w14:paraId="7C7B7148" w14:textId="08E09FF5" w:rsidR="00FA4724" w:rsidRDefault="00FA4724" w:rsidP="00FA4724">
      <w:pPr>
        <w:pStyle w:val="ListParagraph"/>
        <w:numPr>
          <w:ilvl w:val="1"/>
          <w:numId w:val="1"/>
        </w:numPr>
        <w:rPr>
          <w:rFonts w:ascii="Arial" w:hAnsi="Arial" w:cs="Arial"/>
        </w:rPr>
      </w:pPr>
      <w:r>
        <w:rPr>
          <w:rFonts w:ascii="Arial" w:hAnsi="Arial" w:cs="Arial"/>
        </w:rPr>
        <w:t>DCFS CSWs will utilize the DCFS 1399 form to notify the school a following a determination that the youth will be or has been placed into out-of-home care or is moving to a new out-of-home care placement.</w:t>
      </w:r>
    </w:p>
    <w:p w14:paraId="26B5CBE5" w14:textId="77777777" w:rsidR="00FA4724" w:rsidRDefault="00490BC2" w:rsidP="00490BC2">
      <w:pPr>
        <w:pStyle w:val="ListParagraph"/>
        <w:numPr>
          <w:ilvl w:val="1"/>
          <w:numId w:val="1"/>
        </w:numPr>
        <w:rPr>
          <w:rFonts w:ascii="Arial" w:hAnsi="Arial" w:cs="Arial"/>
        </w:rPr>
      </w:pPr>
      <w:r w:rsidRPr="00490BC2">
        <w:rPr>
          <w:rFonts w:ascii="Arial" w:hAnsi="Arial" w:cs="Arial"/>
        </w:rPr>
        <w:t xml:space="preserve">If the youth has an active IEP, any local education agencies involved </w:t>
      </w:r>
      <w:r>
        <w:rPr>
          <w:rFonts w:ascii="Arial" w:hAnsi="Arial" w:cs="Arial"/>
        </w:rPr>
        <w:t xml:space="preserve">should </w:t>
      </w:r>
      <w:r w:rsidRPr="00490BC2">
        <w:rPr>
          <w:rFonts w:ascii="Arial" w:hAnsi="Arial" w:cs="Arial"/>
        </w:rPr>
        <w:t xml:space="preserve">receive notice at least 10 days </w:t>
      </w:r>
      <w:r w:rsidR="004B4BED">
        <w:rPr>
          <w:rFonts w:ascii="Arial" w:hAnsi="Arial" w:cs="Arial"/>
        </w:rPr>
        <w:t>in advance of the school change</w:t>
      </w:r>
      <w:r w:rsidR="00DD158B">
        <w:rPr>
          <w:rFonts w:ascii="Arial" w:hAnsi="Arial" w:cs="Arial"/>
        </w:rPr>
        <w:t>.</w:t>
      </w:r>
      <w:r w:rsidR="003D221A">
        <w:rPr>
          <w:rStyle w:val="FootnoteReference"/>
          <w:rFonts w:ascii="Arial" w:hAnsi="Arial" w:cs="Arial"/>
        </w:rPr>
        <w:footnoteReference w:id="3"/>
      </w:r>
    </w:p>
    <w:p w14:paraId="275BEA08" w14:textId="77777777" w:rsidR="00D52D2C" w:rsidRDefault="00D52D2C" w:rsidP="00D52D2C">
      <w:pPr>
        <w:pStyle w:val="ListParagraph"/>
        <w:ind w:left="810"/>
        <w:rPr>
          <w:rFonts w:ascii="Arial" w:hAnsi="Arial" w:cs="Arial"/>
        </w:rPr>
      </w:pPr>
    </w:p>
    <w:p w14:paraId="0C2E0695" w14:textId="77777777" w:rsidR="009814B2" w:rsidRPr="00224BD6" w:rsidRDefault="009814B2" w:rsidP="00B63A68">
      <w:pPr>
        <w:pStyle w:val="ListParagraph"/>
        <w:numPr>
          <w:ilvl w:val="0"/>
          <w:numId w:val="1"/>
        </w:numPr>
        <w:rPr>
          <w:rFonts w:ascii="Arial" w:hAnsi="Arial" w:cs="Arial"/>
          <w:b/>
        </w:rPr>
      </w:pPr>
      <w:r w:rsidRPr="00224BD6">
        <w:rPr>
          <w:rFonts w:ascii="Arial" w:hAnsi="Arial" w:cs="Arial"/>
          <w:b/>
        </w:rPr>
        <w:t xml:space="preserve">Stop-Gap </w:t>
      </w:r>
      <w:r w:rsidR="00F07FE6" w:rsidRPr="00224BD6">
        <w:rPr>
          <w:rFonts w:ascii="Arial" w:hAnsi="Arial" w:cs="Arial"/>
          <w:b/>
        </w:rPr>
        <w:t>Transportation</w:t>
      </w:r>
    </w:p>
    <w:p w14:paraId="5CBF3527" w14:textId="77777777" w:rsidR="009814B2" w:rsidRDefault="00F66134" w:rsidP="009814B2">
      <w:pPr>
        <w:pStyle w:val="ListParagraph"/>
        <w:numPr>
          <w:ilvl w:val="1"/>
          <w:numId w:val="1"/>
        </w:numPr>
        <w:rPr>
          <w:rFonts w:ascii="Arial" w:hAnsi="Arial" w:cs="Arial"/>
        </w:rPr>
      </w:pPr>
      <w:r>
        <w:rPr>
          <w:rFonts w:ascii="Arial" w:hAnsi="Arial" w:cs="Arial"/>
        </w:rPr>
        <w:t xml:space="preserve">Stop-Gap transportation helps ensure that youth can stay in their school of origin immediately following their removal from home or from a current foster care placement until a best interest determination (see below) can occur. </w:t>
      </w:r>
      <w:r w:rsidR="00577665">
        <w:rPr>
          <w:rFonts w:ascii="Arial" w:hAnsi="Arial" w:cs="Arial"/>
        </w:rPr>
        <w:t>The youth must be transported to their SOO until a BID has occurred</w:t>
      </w:r>
      <w:r w:rsidR="00CC2FCB">
        <w:rPr>
          <w:rFonts w:ascii="Arial" w:hAnsi="Arial" w:cs="Arial"/>
        </w:rPr>
        <w:t>,</w:t>
      </w:r>
      <w:r w:rsidR="00577665">
        <w:rPr>
          <w:rFonts w:ascii="Arial" w:hAnsi="Arial" w:cs="Arial"/>
        </w:rPr>
        <w:t xml:space="preserve"> and if the youth is staying in their SOO, until the long-term method of transportation is established. </w:t>
      </w:r>
    </w:p>
    <w:p w14:paraId="2E670DC2" w14:textId="77777777" w:rsidR="004A644D" w:rsidRDefault="00821C9C" w:rsidP="009814B2">
      <w:pPr>
        <w:pStyle w:val="ListParagraph"/>
        <w:numPr>
          <w:ilvl w:val="1"/>
          <w:numId w:val="1"/>
        </w:numPr>
        <w:rPr>
          <w:rFonts w:ascii="Arial" w:hAnsi="Arial" w:cs="Arial"/>
        </w:rPr>
      </w:pPr>
      <w:r>
        <w:rPr>
          <w:rFonts w:ascii="Arial" w:hAnsi="Arial" w:cs="Arial"/>
        </w:rPr>
        <w:t>After DCFS has been notified that a youth will need SOO transportation, the DCFS CSW will immediately work with the DCFS Education Specialist to evaluate transportation options</w:t>
      </w:r>
      <w:r w:rsidR="00470B4D">
        <w:rPr>
          <w:rFonts w:ascii="Arial" w:hAnsi="Arial" w:cs="Arial"/>
        </w:rPr>
        <w:t>:</w:t>
      </w:r>
    </w:p>
    <w:p w14:paraId="4287973B" w14:textId="77777777" w:rsidR="00821C9C" w:rsidRDefault="00821C9C" w:rsidP="00821C9C">
      <w:pPr>
        <w:pStyle w:val="ListParagraph"/>
        <w:numPr>
          <w:ilvl w:val="2"/>
          <w:numId w:val="1"/>
        </w:numPr>
        <w:rPr>
          <w:rFonts w:ascii="Arial" w:hAnsi="Arial" w:cs="Arial"/>
        </w:rPr>
      </w:pPr>
      <w:r>
        <w:rPr>
          <w:rFonts w:ascii="Arial" w:hAnsi="Arial" w:cs="Arial"/>
        </w:rPr>
        <w:t>This may include reaching out to the school district to see if the youth has an IEP or a bus ro</w:t>
      </w:r>
      <w:r w:rsidR="00470B4D">
        <w:rPr>
          <w:rFonts w:ascii="Arial" w:hAnsi="Arial" w:cs="Arial"/>
        </w:rPr>
        <w:t>ute is available.</w:t>
      </w:r>
    </w:p>
    <w:p w14:paraId="66C17E69" w14:textId="77777777" w:rsidR="00107D64" w:rsidRDefault="00107D64" w:rsidP="00821C9C">
      <w:pPr>
        <w:pStyle w:val="ListParagraph"/>
        <w:numPr>
          <w:ilvl w:val="2"/>
          <w:numId w:val="1"/>
        </w:numPr>
        <w:rPr>
          <w:rFonts w:ascii="Arial" w:hAnsi="Arial" w:cs="Arial"/>
        </w:rPr>
      </w:pPr>
      <w:r>
        <w:rPr>
          <w:rFonts w:ascii="Arial" w:hAnsi="Arial" w:cs="Arial"/>
        </w:rPr>
        <w:t>The CSW will also look to see if public transportation or education tr</w:t>
      </w:r>
      <w:r w:rsidR="00470B4D">
        <w:rPr>
          <w:rFonts w:ascii="Arial" w:hAnsi="Arial" w:cs="Arial"/>
        </w:rPr>
        <w:t>avel reimbursement is available.</w:t>
      </w:r>
    </w:p>
    <w:p w14:paraId="281B6307" w14:textId="77777777" w:rsidR="00107D64" w:rsidRDefault="00107D64" w:rsidP="00821C9C">
      <w:pPr>
        <w:pStyle w:val="ListParagraph"/>
        <w:numPr>
          <w:ilvl w:val="2"/>
          <w:numId w:val="1"/>
        </w:numPr>
        <w:rPr>
          <w:rFonts w:ascii="Arial" w:hAnsi="Arial" w:cs="Arial"/>
        </w:rPr>
      </w:pPr>
      <w:r>
        <w:rPr>
          <w:rFonts w:ascii="Arial" w:hAnsi="Arial" w:cs="Arial"/>
        </w:rPr>
        <w:t xml:space="preserve">If no options are quickly available, the DCFS Education Specialist will submit an electronic referral to the private vendor, </w:t>
      </w:r>
      <w:proofErr w:type="spellStart"/>
      <w:r>
        <w:rPr>
          <w:rFonts w:ascii="Arial" w:hAnsi="Arial" w:cs="Arial"/>
        </w:rPr>
        <w:t>HopSkipDrive</w:t>
      </w:r>
      <w:proofErr w:type="spellEnd"/>
      <w:r>
        <w:rPr>
          <w:rFonts w:ascii="Arial" w:hAnsi="Arial" w:cs="Arial"/>
        </w:rPr>
        <w:t xml:space="preserve"> for stop-gap transportation</w:t>
      </w:r>
      <w:r w:rsidR="00470B4D">
        <w:rPr>
          <w:rFonts w:ascii="Arial" w:hAnsi="Arial" w:cs="Arial"/>
        </w:rPr>
        <w:t>.</w:t>
      </w:r>
    </w:p>
    <w:p w14:paraId="3DB2D810" w14:textId="77777777" w:rsidR="000961E5" w:rsidRDefault="000961E5" w:rsidP="000961E5">
      <w:pPr>
        <w:pStyle w:val="ListParagraph"/>
        <w:ind w:left="810"/>
        <w:rPr>
          <w:rFonts w:ascii="Arial" w:hAnsi="Arial" w:cs="Arial"/>
        </w:rPr>
      </w:pPr>
    </w:p>
    <w:p w14:paraId="1117B375" w14:textId="77777777" w:rsidR="0020038A" w:rsidRPr="005A01A9" w:rsidRDefault="000961E5" w:rsidP="00757F61">
      <w:pPr>
        <w:pStyle w:val="ListParagraph"/>
        <w:numPr>
          <w:ilvl w:val="0"/>
          <w:numId w:val="1"/>
        </w:numPr>
        <w:rPr>
          <w:rFonts w:ascii="Arial" w:hAnsi="Arial" w:cs="Arial"/>
          <w:b/>
        </w:rPr>
      </w:pPr>
      <w:r w:rsidRPr="005A01A9">
        <w:rPr>
          <w:rFonts w:ascii="Arial" w:hAnsi="Arial" w:cs="Arial"/>
          <w:b/>
        </w:rPr>
        <w:t>Best Interest Determination (</w:t>
      </w:r>
      <w:r w:rsidR="0020038A" w:rsidRPr="005A01A9">
        <w:rPr>
          <w:rFonts w:ascii="Arial" w:hAnsi="Arial" w:cs="Arial"/>
          <w:b/>
        </w:rPr>
        <w:t>BID</w:t>
      </w:r>
      <w:r w:rsidRPr="005A01A9">
        <w:rPr>
          <w:rFonts w:ascii="Arial" w:hAnsi="Arial" w:cs="Arial"/>
          <w:b/>
        </w:rPr>
        <w:t>)</w:t>
      </w:r>
    </w:p>
    <w:p w14:paraId="554C5A95" w14:textId="77777777" w:rsidR="004A35D0" w:rsidRDefault="004A35D0" w:rsidP="004A35D0">
      <w:pPr>
        <w:pStyle w:val="ListParagraph"/>
        <w:numPr>
          <w:ilvl w:val="1"/>
          <w:numId w:val="1"/>
        </w:numPr>
        <w:rPr>
          <w:rFonts w:ascii="Arial" w:hAnsi="Arial" w:cs="Arial"/>
        </w:rPr>
      </w:pPr>
      <w:r>
        <w:rPr>
          <w:rFonts w:ascii="Arial" w:hAnsi="Arial" w:cs="Arial"/>
        </w:rPr>
        <w:t>The SOO is the default placement. Youth may not be unenrolled from school until and unless the BID occurs and finds it is in the youth’s best interest to change school placements.</w:t>
      </w:r>
    </w:p>
    <w:p w14:paraId="6D3BE01E" w14:textId="049ECF57" w:rsidR="00270D07" w:rsidRDefault="00270D07" w:rsidP="001B04A3">
      <w:pPr>
        <w:pStyle w:val="ListParagraph"/>
        <w:numPr>
          <w:ilvl w:val="1"/>
          <w:numId w:val="1"/>
        </w:numPr>
        <w:rPr>
          <w:rFonts w:ascii="Arial" w:hAnsi="Arial" w:cs="Arial"/>
        </w:rPr>
      </w:pPr>
      <w:r>
        <w:rPr>
          <w:rFonts w:ascii="Arial" w:hAnsi="Arial" w:cs="Arial"/>
        </w:rPr>
        <w:t>Th</w:t>
      </w:r>
      <w:r w:rsidR="0083111D">
        <w:rPr>
          <w:rFonts w:ascii="Arial" w:hAnsi="Arial" w:cs="Arial"/>
        </w:rPr>
        <w:t xml:space="preserve">e Education Rights Holder (ERH), youth, and </w:t>
      </w:r>
      <w:r w:rsidR="002640FD">
        <w:rPr>
          <w:rFonts w:ascii="Arial" w:hAnsi="Arial" w:cs="Arial"/>
        </w:rPr>
        <w:t xml:space="preserve">Independent Charter Organization </w:t>
      </w:r>
      <w:r w:rsidR="001B04A3">
        <w:rPr>
          <w:rFonts w:ascii="Arial" w:hAnsi="Arial" w:cs="Arial"/>
        </w:rPr>
        <w:t>Foster Youth Liaison are required</w:t>
      </w:r>
      <w:r w:rsidR="001B04A3">
        <w:rPr>
          <w:rStyle w:val="FootnoteReference"/>
          <w:rFonts w:ascii="Arial" w:hAnsi="Arial" w:cs="Arial"/>
        </w:rPr>
        <w:footnoteReference w:id="4"/>
      </w:r>
      <w:r w:rsidR="001B04A3">
        <w:rPr>
          <w:rFonts w:ascii="Arial" w:hAnsi="Arial" w:cs="Arial"/>
        </w:rPr>
        <w:t xml:space="preserve"> to have a meeting</w:t>
      </w:r>
      <w:r w:rsidR="00A43E29">
        <w:rPr>
          <w:rFonts w:ascii="Arial" w:hAnsi="Arial" w:cs="Arial"/>
        </w:rPr>
        <w:t xml:space="preserve"> (in person or by phone)</w:t>
      </w:r>
      <w:r w:rsidR="001B04A3">
        <w:rPr>
          <w:rFonts w:ascii="Arial" w:hAnsi="Arial" w:cs="Arial"/>
        </w:rPr>
        <w:t xml:space="preserve"> to determine </w:t>
      </w:r>
      <w:r w:rsidR="001B04A3" w:rsidRPr="001B04A3">
        <w:rPr>
          <w:rFonts w:ascii="Arial" w:hAnsi="Arial" w:cs="Arial"/>
        </w:rPr>
        <w:t>whether or not it is in a child’s best interest to remain in her school of origin</w:t>
      </w:r>
      <w:r w:rsidR="001B04A3">
        <w:rPr>
          <w:rFonts w:ascii="Arial" w:hAnsi="Arial" w:cs="Arial"/>
        </w:rPr>
        <w:t>.</w:t>
      </w:r>
      <w:r w:rsidR="003822FB">
        <w:rPr>
          <w:rFonts w:ascii="Arial" w:hAnsi="Arial" w:cs="Arial"/>
        </w:rPr>
        <w:t xml:space="preserve">  Input from the CSW, DCFS Education Specialist, and caregiver may also be considered</w:t>
      </w:r>
      <w:r w:rsidR="00EC08BF">
        <w:rPr>
          <w:rFonts w:ascii="Arial" w:hAnsi="Arial" w:cs="Arial"/>
        </w:rPr>
        <w:t xml:space="preserve"> but they are not the</w:t>
      </w:r>
      <w:r w:rsidR="00AA154D">
        <w:rPr>
          <w:rFonts w:ascii="Arial" w:hAnsi="Arial" w:cs="Arial"/>
        </w:rPr>
        <w:t xml:space="preserve"> decisionmaker</w:t>
      </w:r>
      <w:r w:rsidR="003822FB">
        <w:rPr>
          <w:rFonts w:ascii="Arial" w:hAnsi="Arial" w:cs="Arial"/>
        </w:rPr>
        <w:t>.</w:t>
      </w:r>
      <w:r w:rsidR="00166858">
        <w:rPr>
          <w:rFonts w:ascii="Arial" w:hAnsi="Arial" w:cs="Arial"/>
        </w:rPr>
        <w:t xml:space="preserve">  </w:t>
      </w:r>
    </w:p>
    <w:p w14:paraId="2D11BE82" w14:textId="77777777" w:rsidR="00643FE1" w:rsidRDefault="00643FE1" w:rsidP="001B04A3">
      <w:pPr>
        <w:pStyle w:val="ListParagraph"/>
        <w:numPr>
          <w:ilvl w:val="1"/>
          <w:numId w:val="1"/>
        </w:numPr>
        <w:rPr>
          <w:rFonts w:ascii="Arial" w:hAnsi="Arial" w:cs="Arial"/>
        </w:rPr>
      </w:pPr>
      <w:r w:rsidRPr="005E15D2">
        <w:rPr>
          <w:rFonts w:ascii="Arial" w:hAnsi="Arial" w:cs="Arial"/>
          <w:b/>
          <w:bCs/>
        </w:rPr>
        <w:t xml:space="preserve">The ERH </w:t>
      </w:r>
      <w:r w:rsidR="00BF4E94" w:rsidRPr="005E15D2">
        <w:rPr>
          <w:rFonts w:ascii="Arial" w:hAnsi="Arial" w:cs="Arial"/>
          <w:b/>
          <w:bCs/>
        </w:rPr>
        <w:t>determines</w:t>
      </w:r>
      <w:r w:rsidRPr="005E15D2">
        <w:rPr>
          <w:rFonts w:ascii="Arial" w:hAnsi="Arial" w:cs="Arial"/>
          <w:b/>
          <w:bCs/>
        </w:rPr>
        <w:t xml:space="preserve"> whether the child should remain in their school of origin</w:t>
      </w:r>
      <w:r>
        <w:rPr>
          <w:rFonts w:ascii="Arial" w:hAnsi="Arial" w:cs="Arial"/>
        </w:rPr>
        <w:t>.</w:t>
      </w:r>
    </w:p>
    <w:p w14:paraId="1CC65260" w14:textId="351802FE" w:rsidR="0020038A" w:rsidRDefault="00643FE1" w:rsidP="00643FE1">
      <w:pPr>
        <w:pStyle w:val="ListParagraph"/>
        <w:numPr>
          <w:ilvl w:val="1"/>
          <w:numId w:val="1"/>
        </w:numPr>
        <w:rPr>
          <w:rFonts w:ascii="Arial" w:hAnsi="Arial" w:cs="Arial"/>
        </w:rPr>
      </w:pPr>
      <w:r w:rsidRPr="00643FE1">
        <w:rPr>
          <w:rFonts w:ascii="Arial" w:hAnsi="Arial" w:cs="Arial"/>
        </w:rPr>
        <w:lastRenderedPageBreak/>
        <w:t>The</w:t>
      </w:r>
      <w:r>
        <w:rPr>
          <w:rFonts w:ascii="Arial" w:hAnsi="Arial" w:cs="Arial"/>
        </w:rPr>
        <w:t xml:space="preserve"> role of the </w:t>
      </w:r>
      <w:r w:rsidR="002640FD">
        <w:rPr>
          <w:rFonts w:ascii="Arial" w:hAnsi="Arial" w:cs="Arial"/>
        </w:rPr>
        <w:t>Independent Charter Organization</w:t>
      </w:r>
      <w:r w:rsidR="00076335">
        <w:rPr>
          <w:rFonts w:ascii="Arial" w:hAnsi="Arial" w:cs="Arial"/>
        </w:rPr>
        <w:t xml:space="preserve"> Foster Youth Liaison i</w:t>
      </w:r>
      <w:r>
        <w:rPr>
          <w:rFonts w:ascii="Arial" w:hAnsi="Arial" w:cs="Arial"/>
        </w:rPr>
        <w:t>s to advise</w:t>
      </w:r>
      <w:r>
        <w:rPr>
          <w:rStyle w:val="FootnoteReference"/>
          <w:rFonts w:ascii="Arial" w:hAnsi="Arial" w:cs="Arial"/>
        </w:rPr>
        <w:footnoteReference w:id="5"/>
      </w:r>
      <w:r>
        <w:rPr>
          <w:rFonts w:ascii="Arial" w:hAnsi="Arial" w:cs="Arial"/>
        </w:rPr>
        <w:t xml:space="preserve"> and if </w:t>
      </w:r>
      <w:r w:rsidRPr="00643FE1">
        <w:rPr>
          <w:rFonts w:ascii="Arial" w:hAnsi="Arial" w:cs="Arial"/>
        </w:rPr>
        <w:t xml:space="preserve">the liaison wishes to recommend that the child’s best interest is to move schools, the liaison must provide the </w:t>
      </w:r>
      <w:r w:rsidR="00BF4E94">
        <w:rPr>
          <w:rFonts w:ascii="Arial" w:hAnsi="Arial" w:cs="Arial"/>
        </w:rPr>
        <w:t>ERH</w:t>
      </w:r>
      <w:r w:rsidRPr="00643FE1">
        <w:rPr>
          <w:rFonts w:ascii="Arial" w:hAnsi="Arial" w:cs="Arial"/>
        </w:rPr>
        <w:t xml:space="preserve"> with a written explanation. </w:t>
      </w:r>
    </w:p>
    <w:p w14:paraId="7F52FBD9" w14:textId="73913357" w:rsidR="0020038A" w:rsidRDefault="006A0AFA" w:rsidP="0020038A">
      <w:pPr>
        <w:pStyle w:val="ListParagraph"/>
        <w:numPr>
          <w:ilvl w:val="1"/>
          <w:numId w:val="1"/>
        </w:numPr>
        <w:rPr>
          <w:rFonts w:ascii="Arial" w:hAnsi="Arial" w:cs="Arial"/>
        </w:rPr>
      </w:pPr>
      <w:r>
        <w:rPr>
          <w:rFonts w:ascii="Arial" w:hAnsi="Arial" w:cs="Arial"/>
        </w:rPr>
        <w:t xml:space="preserve">The </w:t>
      </w:r>
      <w:r w:rsidR="002640FD">
        <w:rPr>
          <w:rFonts w:ascii="Arial" w:hAnsi="Arial" w:cs="Arial"/>
        </w:rPr>
        <w:t>Independent Charter Organization</w:t>
      </w:r>
      <w:r>
        <w:rPr>
          <w:rFonts w:ascii="Arial" w:hAnsi="Arial" w:cs="Arial"/>
        </w:rPr>
        <w:t xml:space="preserve"> Foster Youth Liaison should r</w:t>
      </w:r>
      <w:r w:rsidR="00517CA3">
        <w:rPr>
          <w:rFonts w:ascii="Arial" w:hAnsi="Arial" w:cs="Arial"/>
        </w:rPr>
        <w:t>each out to the ERH and youth</w:t>
      </w:r>
      <w:r w:rsidR="00AA4D55">
        <w:rPr>
          <w:rFonts w:ascii="Arial" w:hAnsi="Arial" w:cs="Arial"/>
        </w:rPr>
        <w:t xml:space="preserve"> to convene a BID</w:t>
      </w:r>
      <w:r w:rsidR="00517CA3">
        <w:rPr>
          <w:rFonts w:ascii="Arial" w:hAnsi="Arial" w:cs="Arial"/>
        </w:rPr>
        <w:t xml:space="preserve"> as soon as possible after they receive </w:t>
      </w:r>
      <w:r w:rsidR="00046B1B">
        <w:rPr>
          <w:rFonts w:ascii="Arial" w:hAnsi="Arial" w:cs="Arial"/>
        </w:rPr>
        <w:t>a</w:t>
      </w:r>
      <w:r w:rsidR="00A47BFE">
        <w:rPr>
          <w:rFonts w:ascii="Arial" w:hAnsi="Arial" w:cs="Arial"/>
        </w:rPr>
        <w:t xml:space="preserve"> notification </w:t>
      </w:r>
      <w:r w:rsidR="00646E3A">
        <w:rPr>
          <w:rFonts w:ascii="Arial" w:hAnsi="Arial" w:cs="Arial"/>
        </w:rPr>
        <w:t xml:space="preserve">that </w:t>
      </w:r>
      <w:r w:rsidR="00A47BFE">
        <w:rPr>
          <w:rFonts w:ascii="Arial" w:hAnsi="Arial" w:cs="Arial"/>
        </w:rPr>
        <w:t>a youth may be removed from their home.</w:t>
      </w:r>
      <w:r w:rsidR="00517CA3">
        <w:rPr>
          <w:rFonts w:ascii="Arial" w:hAnsi="Arial" w:cs="Arial"/>
        </w:rPr>
        <w:t xml:space="preserve"> The Liaison may also include the CSW in this meeting or to help reach out to the ERH and youth. </w:t>
      </w:r>
    </w:p>
    <w:p w14:paraId="2D949EE8" w14:textId="2B304692" w:rsidR="0020038A" w:rsidRDefault="00923742" w:rsidP="0020038A">
      <w:pPr>
        <w:pStyle w:val="ListParagraph"/>
        <w:numPr>
          <w:ilvl w:val="1"/>
          <w:numId w:val="1"/>
        </w:numPr>
        <w:rPr>
          <w:rFonts w:ascii="Arial" w:hAnsi="Arial" w:cs="Arial"/>
        </w:rPr>
      </w:pPr>
      <w:r>
        <w:rPr>
          <w:rFonts w:ascii="Arial" w:hAnsi="Arial" w:cs="Arial"/>
        </w:rPr>
        <w:t>Once a BID has occurred, the Liaison should email the results t</w:t>
      </w:r>
      <w:r w:rsidR="00E4443A">
        <w:rPr>
          <w:rFonts w:ascii="Arial" w:hAnsi="Arial" w:cs="Arial"/>
        </w:rPr>
        <w:t>o the DCFS Education Specialist</w:t>
      </w:r>
      <w:r w:rsidR="003822FB">
        <w:rPr>
          <w:rFonts w:ascii="Arial" w:hAnsi="Arial" w:cs="Arial"/>
        </w:rPr>
        <w:t>, CSW, and any other parties involved with the BID or entitled to know</w:t>
      </w:r>
      <w:r w:rsidR="00E4443A">
        <w:rPr>
          <w:rFonts w:ascii="Arial" w:hAnsi="Arial" w:cs="Arial"/>
        </w:rPr>
        <w:t xml:space="preserve">. </w:t>
      </w:r>
    </w:p>
    <w:p w14:paraId="39A0F37D" w14:textId="77777777" w:rsidR="00E4443A" w:rsidRDefault="00E4443A" w:rsidP="00E4443A">
      <w:pPr>
        <w:pStyle w:val="ListParagraph"/>
        <w:ind w:left="810"/>
        <w:rPr>
          <w:rFonts w:ascii="Arial" w:hAnsi="Arial" w:cs="Arial"/>
        </w:rPr>
      </w:pPr>
    </w:p>
    <w:p w14:paraId="6EA9C7A4" w14:textId="77777777" w:rsidR="0020038A" w:rsidRPr="00863AB6" w:rsidRDefault="00A64E67" w:rsidP="0020038A">
      <w:pPr>
        <w:pStyle w:val="ListParagraph"/>
        <w:numPr>
          <w:ilvl w:val="0"/>
          <w:numId w:val="1"/>
        </w:numPr>
        <w:rPr>
          <w:rFonts w:ascii="Arial" w:hAnsi="Arial" w:cs="Arial"/>
          <w:b/>
        </w:rPr>
      </w:pPr>
      <w:r w:rsidRPr="00863AB6">
        <w:rPr>
          <w:rFonts w:ascii="Arial" w:hAnsi="Arial" w:cs="Arial"/>
          <w:b/>
        </w:rPr>
        <w:t>Long-Term Method of Transportation</w:t>
      </w:r>
      <w:r w:rsidR="009C0B4C">
        <w:rPr>
          <w:rFonts w:ascii="Arial" w:hAnsi="Arial" w:cs="Arial"/>
          <w:b/>
        </w:rPr>
        <w:t xml:space="preserve"> Decision</w:t>
      </w:r>
    </w:p>
    <w:p w14:paraId="025CD87E" w14:textId="1A640FF2" w:rsidR="00863AB6" w:rsidRDefault="00863AB6" w:rsidP="0020038A">
      <w:pPr>
        <w:pStyle w:val="ListParagraph"/>
        <w:numPr>
          <w:ilvl w:val="1"/>
          <w:numId w:val="1"/>
        </w:numPr>
        <w:rPr>
          <w:rFonts w:ascii="Arial" w:hAnsi="Arial" w:cs="Arial"/>
        </w:rPr>
      </w:pPr>
      <w:r>
        <w:rPr>
          <w:rFonts w:ascii="Arial" w:hAnsi="Arial" w:cs="Arial"/>
        </w:rPr>
        <w:t xml:space="preserve">If it is determined that a youth shall remain in their school of origin, DCFS and the </w:t>
      </w:r>
      <w:r w:rsidR="002640FD">
        <w:rPr>
          <w:rFonts w:ascii="Arial" w:hAnsi="Arial" w:cs="Arial"/>
        </w:rPr>
        <w:t xml:space="preserve">Independent Charter Organization </w:t>
      </w:r>
      <w:r>
        <w:rPr>
          <w:rFonts w:ascii="Arial" w:hAnsi="Arial" w:cs="Arial"/>
        </w:rPr>
        <w:t xml:space="preserve">shall then have a conversation to determine the method of transportation. </w:t>
      </w:r>
      <w:r w:rsidR="00BB1762">
        <w:rPr>
          <w:rFonts w:ascii="Arial" w:hAnsi="Arial" w:cs="Arial"/>
        </w:rPr>
        <w:t xml:space="preserve">Caregivers and ERH may consult, </w:t>
      </w:r>
      <w:r w:rsidR="000141D2">
        <w:rPr>
          <w:rFonts w:ascii="Arial" w:hAnsi="Arial" w:cs="Arial"/>
        </w:rPr>
        <w:t>and</w:t>
      </w:r>
      <w:r w:rsidR="00BB1762">
        <w:rPr>
          <w:rFonts w:ascii="Arial" w:hAnsi="Arial" w:cs="Arial"/>
        </w:rPr>
        <w:t xml:space="preserve"> DCFS and </w:t>
      </w:r>
      <w:r w:rsidR="002640FD">
        <w:rPr>
          <w:rFonts w:ascii="Arial" w:hAnsi="Arial" w:cs="Arial"/>
        </w:rPr>
        <w:t xml:space="preserve">the </w:t>
      </w:r>
      <w:r w:rsidR="002640FD">
        <w:rPr>
          <w:rFonts w:ascii="Arial" w:hAnsi="Arial" w:cs="Arial"/>
        </w:rPr>
        <w:t xml:space="preserve">Independent Charter Organization </w:t>
      </w:r>
      <w:r w:rsidR="00BB1762">
        <w:rPr>
          <w:rFonts w:ascii="Arial" w:hAnsi="Arial" w:cs="Arial"/>
        </w:rPr>
        <w:t xml:space="preserve">are the final decision makers on the method. </w:t>
      </w:r>
    </w:p>
    <w:p w14:paraId="3EE9FB44" w14:textId="09017234" w:rsidR="00356761" w:rsidRDefault="00356761" w:rsidP="00356761">
      <w:pPr>
        <w:pStyle w:val="ListParagraph"/>
        <w:numPr>
          <w:ilvl w:val="1"/>
          <w:numId w:val="1"/>
        </w:numPr>
        <w:rPr>
          <w:rFonts w:ascii="Arial" w:hAnsi="Arial" w:cs="Arial"/>
        </w:rPr>
      </w:pPr>
      <w:r w:rsidRPr="00356761">
        <w:rPr>
          <w:rFonts w:ascii="Arial" w:hAnsi="Arial" w:cs="Arial"/>
        </w:rPr>
        <w:t>DCFS</w:t>
      </w:r>
      <w:r w:rsidR="00894137">
        <w:rPr>
          <w:rFonts w:ascii="Arial" w:hAnsi="Arial" w:cs="Arial"/>
        </w:rPr>
        <w:t xml:space="preserve"> CSW</w:t>
      </w:r>
      <w:r w:rsidRPr="00356761">
        <w:rPr>
          <w:rFonts w:ascii="Arial" w:hAnsi="Arial" w:cs="Arial"/>
        </w:rPr>
        <w:t xml:space="preserve"> and </w:t>
      </w:r>
      <w:r w:rsidR="002640FD">
        <w:rPr>
          <w:rFonts w:ascii="Arial" w:hAnsi="Arial" w:cs="Arial"/>
        </w:rPr>
        <w:t>Independent Charter Organization</w:t>
      </w:r>
      <w:r w:rsidR="00894137">
        <w:rPr>
          <w:rFonts w:ascii="Arial" w:hAnsi="Arial" w:cs="Arial"/>
        </w:rPr>
        <w:t xml:space="preserve"> Foster Youth Liaisons</w:t>
      </w:r>
      <w:r w:rsidRPr="00356761">
        <w:rPr>
          <w:rFonts w:ascii="Arial" w:hAnsi="Arial" w:cs="Arial"/>
        </w:rPr>
        <w:t xml:space="preserve"> will work to exhaust all resources prior to requesting private transportation</w:t>
      </w:r>
      <w:r>
        <w:rPr>
          <w:rFonts w:ascii="Arial" w:hAnsi="Arial" w:cs="Arial"/>
        </w:rPr>
        <w:t xml:space="preserve"> (see below for flowchart)</w:t>
      </w:r>
      <w:r w:rsidR="00470B4D">
        <w:rPr>
          <w:rFonts w:ascii="Arial" w:hAnsi="Arial" w:cs="Arial"/>
        </w:rPr>
        <w:t>:</w:t>
      </w:r>
    </w:p>
    <w:p w14:paraId="315940F7" w14:textId="77777777" w:rsidR="00863AB6" w:rsidRDefault="00E57E7D" w:rsidP="005E3466">
      <w:pPr>
        <w:pStyle w:val="ListParagraph"/>
        <w:numPr>
          <w:ilvl w:val="2"/>
          <w:numId w:val="1"/>
        </w:numPr>
        <w:rPr>
          <w:rFonts w:ascii="Arial" w:hAnsi="Arial" w:cs="Arial"/>
        </w:rPr>
      </w:pPr>
      <w:r>
        <w:rPr>
          <w:rFonts w:ascii="Arial" w:hAnsi="Arial" w:cs="Arial"/>
        </w:rPr>
        <w:t>CSW will determine whether education travel reimbursement or public transit can be utilized</w:t>
      </w:r>
      <w:r w:rsidR="00E21FDB">
        <w:rPr>
          <w:rFonts w:ascii="Arial" w:hAnsi="Arial" w:cs="Arial"/>
        </w:rPr>
        <w:t>.</w:t>
      </w:r>
      <w:r>
        <w:rPr>
          <w:rFonts w:ascii="Arial" w:hAnsi="Arial" w:cs="Arial"/>
        </w:rPr>
        <w:t xml:space="preserve"> </w:t>
      </w:r>
    </w:p>
    <w:p w14:paraId="481E055E" w14:textId="2C7C1C1C" w:rsidR="00E57E7D" w:rsidRDefault="00E57E7D" w:rsidP="005E3466">
      <w:pPr>
        <w:pStyle w:val="ListParagraph"/>
        <w:numPr>
          <w:ilvl w:val="2"/>
          <w:numId w:val="1"/>
        </w:numPr>
        <w:rPr>
          <w:rFonts w:ascii="Arial" w:hAnsi="Arial" w:cs="Arial"/>
        </w:rPr>
      </w:pPr>
      <w:r>
        <w:rPr>
          <w:rFonts w:ascii="Arial" w:hAnsi="Arial" w:cs="Arial"/>
        </w:rPr>
        <w:t xml:space="preserve">The </w:t>
      </w:r>
      <w:r w:rsidR="002640FD">
        <w:rPr>
          <w:rFonts w:ascii="Arial" w:hAnsi="Arial" w:cs="Arial"/>
        </w:rPr>
        <w:t xml:space="preserve">Independent Charter Organization </w:t>
      </w:r>
      <w:r>
        <w:rPr>
          <w:rFonts w:ascii="Arial" w:hAnsi="Arial" w:cs="Arial"/>
        </w:rPr>
        <w:t xml:space="preserve">will assess whether the child is eligible for transportation services under another entitlement, a related service is included in the student’s IEP, or the district is able to use or modify an existing bus route. </w:t>
      </w:r>
    </w:p>
    <w:p w14:paraId="42C0C57C" w14:textId="4BE5136C" w:rsidR="00E96141" w:rsidRPr="00EC45EF" w:rsidRDefault="00823673" w:rsidP="005E3466">
      <w:pPr>
        <w:pStyle w:val="ListParagraph"/>
        <w:numPr>
          <w:ilvl w:val="2"/>
          <w:numId w:val="1"/>
        </w:numPr>
        <w:rPr>
          <w:rFonts w:ascii="Arial" w:hAnsi="Arial" w:cs="Arial"/>
        </w:rPr>
      </w:pPr>
      <w:r>
        <w:rPr>
          <w:rFonts w:ascii="Arial" w:hAnsi="Arial" w:cs="Arial"/>
        </w:rPr>
        <w:t xml:space="preserve">If multiple options are available, DCFS and </w:t>
      </w:r>
      <w:r w:rsidR="002640FD">
        <w:rPr>
          <w:rFonts w:ascii="Arial" w:hAnsi="Arial" w:cs="Arial"/>
        </w:rPr>
        <w:t xml:space="preserve">the </w:t>
      </w:r>
      <w:r w:rsidR="002640FD">
        <w:rPr>
          <w:rFonts w:ascii="Arial" w:hAnsi="Arial" w:cs="Arial"/>
        </w:rPr>
        <w:t xml:space="preserve">Independent Charter Organization </w:t>
      </w:r>
      <w:r w:rsidR="00EC45EF">
        <w:rPr>
          <w:rFonts w:ascii="Arial" w:hAnsi="Arial" w:cs="Arial"/>
        </w:rPr>
        <w:t>should select the most cost-effective and reasonable option, which means considering the cost, distance, length, and developmental appropriates of transportation</w:t>
      </w:r>
      <w:r w:rsidR="002E3AF5">
        <w:rPr>
          <w:rFonts w:ascii="Arial" w:hAnsi="Arial" w:cs="Arial"/>
        </w:rPr>
        <w:t>.</w:t>
      </w:r>
      <w:r w:rsidR="00E96141">
        <w:rPr>
          <w:rStyle w:val="FootnoteReference"/>
          <w:rFonts w:ascii="Arial" w:hAnsi="Arial" w:cs="Arial"/>
        </w:rPr>
        <w:footnoteReference w:id="6"/>
      </w:r>
    </w:p>
    <w:p w14:paraId="7864F3D2" w14:textId="28353D72" w:rsidR="0020038A" w:rsidRDefault="00C77734" w:rsidP="005E3466">
      <w:pPr>
        <w:pStyle w:val="ListParagraph"/>
        <w:numPr>
          <w:ilvl w:val="2"/>
          <w:numId w:val="1"/>
        </w:numPr>
        <w:rPr>
          <w:rFonts w:ascii="Arial" w:hAnsi="Arial" w:cs="Arial"/>
        </w:rPr>
      </w:pPr>
      <w:r>
        <w:rPr>
          <w:rFonts w:ascii="Arial" w:hAnsi="Arial" w:cs="Arial"/>
        </w:rPr>
        <w:t>If none of the above options are available, on</w:t>
      </w:r>
      <w:r w:rsidR="00EC421C">
        <w:rPr>
          <w:rFonts w:ascii="Arial" w:hAnsi="Arial" w:cs="Arial"/>
        </w:rPr>
        <w:t xml:space="preserve">ly then can the private vendor (currently </w:t>
      </w:r>
      <w:proofErr w:type="spellStart"/>
      <w:r>
        <w:rPr>
          <w:rFonts w:ascii="Arial" w:hAnsi="Arial" w:cs="Arial"/>
        </w:rPr>
        <w:t>HopSkipDrive</w:t>
      </w:r>
      <w:proofErr w:type="spellEnd"/>
      <w:r w:rsidR="00EC421C">
        <w:rPr>
          <w:rFonts w:ascii="Arial" w:hAnsi="Arial" w:cs="Arial"/>
        </w:rPr>
        <w:t>)</w:t>
      </w:r>
      <w:r>
        <w:rPr>
          <w:rFonts w:ascii="Arial" w:hAnsi="Arial" w:cs="Arial"/>
        </w:rPr>
        <w:t xml:space="preserve"> be chosen as the long-term method of transportation. If this method is chosen, the DCFS Education Specialists should be contacted and they will work with </w:t>
      </w:r>
      <w:proofErr w:type="spellStart"/>
      <w:r>
        <w:rPr>
          <w:rFonts w:ascii="Arial" w:hAnsi="Arial" w:cs="Arial"/>
        </w:rPr>
        <w:t>HopSkipDrive</w:t>
      </w:r>
      <w:proofErr w:type="spellEnd"/>
      <w:r>
        <w:rPr>
          <w:rFonts w:ascii="Arial" w:hAnsi="Arial" w:cs="Arial"/>
        </w:rPr>
        <w:t xml:space="preserve"> to set up the rides.</w:t>
      </w:r>
    </w:p>
    <w:p w14:paraId="53EAADF5" w14:textId="26EEB969" w:rsidR="00C32B58" w:rsidRDefault="00E703E0" w:rsidP="00C32B58">
      <w:pPr>
        <w:pStyle w:val="ListParagraph"/>
        <w:numPr>
          <w:ilvl w:val="1"/>
          <w:numId w:val="1"/>
        </w:numPr>
        <w:rPr>
          <w:rFonts w:ascii="Arial" w:hAnsi="Arial" w:cs="Arial"/>
        </w:rPr>
      </w:pPr>
      <w:r>
        <w:rPr>
          <w:rFonts w:ascii="Arial" w:hAnsi="Arial" w:cs="Arial"/>
        </w:rPr>
        <w:t xml:space="preserve">If the stop-gap transportation method is chosen as the long-term plan, </w:t>
      </w:r>
      <w:r w:rsidR="002640FD">
        <w:rPr>
          <w:rFonts w:ascii="Arial" w:hAnsi="Arial" w:cs="Arial"/>
        </w:rPr>
        <w:t>Independent Charter Organization</w:t>
      </w:r>
      <w:r w:rsidR="00C32B58" w:rsidRPr="00C32B58">
        <w:rPr>
          <w:rFonts w:ascii="Arial" w:hAnsi="Arial" w:cs="Arial"/>
        </w:rPr>
        <w:t xml:space="preserve"> Foster Youth Liaison </w:t>
      </w:r>
      <w:r w:rsidR="003313C6">
        <w:rPr>
          <w:rFonts w:ascii="Arial" w:hAnsi="Arial" w:cs="Arial"/>
        </w:rPr>
        <w:t xml:space="preserve">and DCFS CSW and Education Specialist </w:t>
      </w:r>
      <w:r w:rsidR="00D30F21">
        <w:rPr>
          <w:rFonts w:ascii="Arial" w:hAnsi="Arial" w:cs="Arial"/>
        </w:rPr>
        <w:t xml:space="preserve">should </w:t>
      </w:r>
      <w:r w:rsidR="00C32B58" w:rsidRPr="00C32B58">
        <w:rPr>
          <w:rFonts w:ascii="Arial" w:hAnsi="Arial" w:cs="Arial"/>
        </w:rPr>
        <w:t>confirm this by e-mail</w:t>
      </w:r>
      <w:r w:rsidR="00470B4D">
        <w:rPr>
          <w:rFonts w:ascii="Arial" w:hAnsi="Arial" w:cs="Arial"/>
        </w:rPr>
        <w:t>.</w:t>
      </w:r>
    </w:p>
    <w:p w14:paraId="6D2074C8" w14:textId="09D695CD" w:rsidR="00824922" w:rsidRDefault="00824922" w:rsidP="00C32B58">
      <w:pPr>
        <w:pStyle w:val="ListParagraph"/>
        <w:numPr>
          <w:ilvl w:val="1"/>
          <w:numId w:val="1"/>
        </w:numPr>
        <w:rPr>
          <w:rFonts w:ascii="Arial" w:hAnsi="Arial" w:cs="Arial"/>
        </w:rPr>
      </w:pPr>
      <w:r>
        <w:rPr>
          <w:rFonts w:ascii="Arial" w:hAnsi="Arial" w:cs="Arial"/>
        </w:rPr>
        <w:t xml:space="preserve">DCFS and </w:t>
      </w:r>
      <w:r w:rsidR="002640FD">
        <w:rPr>
          <w:rFonts w:ascii="Arial" w:hAnsi="Arial" w:cs="Arial"/>
        </w:rPr>
        <w:t>Independent Charter Organization</w:t>
      </w:r>
      <w:r>
        <w:rPr>
          <w:rFonts w:ascii="Arial" w:hAnsi="Arial" w:cs="Arial"/>
        </w:rPr>
        <w:t xml:space="preserve"> have five school days after the BID to implement the </w:t>
      </w:r>
      <w:r w:rsidR="0035098B">
        <w:rPr>
          <w:rFonts w:ascii="Arial" w:hAnsi="Arial" w:cs="Arial"/>
        </w:rPr>
        <w:t>long-term method of transportation</w:t>
      </w:r>
    </w:p>
    <w:p w14:paraId="112D0243" w14:textId="21A6C1D5" w:rsidR="00D249A8" w:rsidRPr="00D75328" w:rsidRDefault="003C54F5" w:rsidP="00D249A8">
      <w:pPr>
        <w:pStyle w:val="ListParagraph"/>
        <w:ind w:left="810"/>
        <w:rPr>
          <w:rFonts w:ascii="Arial" w:hAnsi="Arial" w:cs="Arial"/>
        </w:rPr>
      </w:pPr>
      <w:r>
        <w:rPr>
          <w:noProof/>
        </w:rPr>
        <w:drawing>
          <wp:anchor distT="0" distB="0" distL="114300" distR="114300" simplePos="0" relativeHeight="251659776" behindDoc="0" locked="0" layoutInCell="1" allowOverlap="1" wp14:anchorId="790A74E3" wp14:editId="118BAC27">
            <wp:simplePos x="0" y="0"/>
            <wp:positionH relativeFrom="column">
              <wp:posOffset>944880</wp:posOffset>
            </wp:positionH>
            <wp:positionV relativeFrom="paragraph">
              <wp:posOffset>121092</wp:posOffset>
            </wp:positionV>
            <wp:extent cx="5429250" cy="194200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34881" cy="1944015"/>
                    </a:xfrm>
                    <a:prstGeom prst="rect">
                      <a:avLst/>
                    </a:prstGeom>
                  </pic:spPr>
                </pic:pic>
              </a:graphicData>
            </a:graphic>
            <wp14:sizeRelH relativeFrom="page">
              <wp14:pctWidth>0</wp14:pctWidth>
            </wp14:sizeRelH>
            <wp14:sizeRelV relativeFrom="page">
              <wp14:pctHeight>0</wp14:pctHeight>
            </wp14:sizeRelV>
          </wp:anchor>
        </w:drawing>
      </w:r>
    </w:p>
    <w:p w14:paraId="15C0100A" w14:textId="77777777" w:rsidR="003C54F5" w:rsidRDefault="003C54F5" w:rsidP="003C54F5">
      <w:pPr>
        <w:pStyle w:val="ListParagraph"/>
        <w:ind w:left="360"/>
        <w:rPr>
          <w:rFonts w:ascii="Arial" w:hAnsi="Arial" w:cs="Arial"/>
          <w:b/>
          <w:i/>
          <w:sz w:val="20"/>
          <w:szCs w:val="28"/>
        </w:rPr>
      </w:pPr>
    </w:p>
    <w:p w14:paraId="5B95ED43" w14:textId="77777777" w:rsidR="003C54F5" w:rsidRDefault="003C54F5" w:rsidP="003C54F5">
      <w:pPr>
        <w:pStyle w:val="ListParagraph"/>
        <w:ind w:left="360"/>
        <w:rPr>
          <w:rFonts w:ascii="Arial" w:hAnsi="Arial" w:cs="Arial"/>
          <w:b/>
          <w:i/>
          <w:sz w:val="20"/>
          <w:szCs w:val="28"/>
        </w:rPr>
      </w:pPr>
    </w:p>
    <w:p w14:paraId="48001070" w14:textId="77777777" w:rsidR="003C54F5" w:rsidRDefault="003C54F5" w:rsidP="003C54F5">
      <w:pPr>
        <w:pStyle w:val="ListParagraph"/>
        <w:ind w:left="360"/>
        <w:rPr>
          <w:rFonts w:ascii="Arial" w:hAnsi="Arial" w:cs="Arial"/>
          <w:b/>
          <w:i/>
          <w:sz w:val="20"/>
          <w:szCs w:val="28"/>
        </w:rPr>
      </w:pPr>
    </w:p>
    <w:p w14:paraId="5EC4D71A" w14:textId="77777777" w:rsidR="003C54F5" w:rsidRDefault="003C54F5" w:rsidP="003C54F5">
      <w:pPr>
        <w:pStyle w:val="ListParagraph"/>
        <w:ind w:left="360"/>
        <w:rPr>
          <w:rFonts w:ascii="Arial" w:hAnsi="Arial" w:cs="Arial"/>
          <w:b/>
          <w:i/>
          <w:sz w:val="20"/>
          <w:szCs w:val="28"/>
        </w:rPr>
      </w:pPr>
    </w:p>
    <w:p w14:paraId="1297FFA2" w14:textId="77777777" w:rsidR="003C54F5" w:rsidRDefault="003C54F5" w:rsidP="003C54F5">
      <w:pPr>
        <w:pStyle w:val="ListParagraph"/>
        <w:ind w:left="360"/>
        <w:rPr>
          <w:rFonts w:ascii="Arial" w:hAnsi="Arial" w:cs="Arial"/>
          <w:b/>
          <w:i/>
          <w:sz w:val="20"/>
          <w:szCs w:val="28"/>
        </w:rPr>
      </w:pPr>
    </w:p>
    <w:p w14:paraId="05B75745" w14:textId="77777777" w:rsidR="003C54F5" w:rsidRDefault="003C54F5" w:rsidP="003C54F5">
      <w:pPr>
        <w:pStyle w:val="ListParagraph"/>
        <w:ind w:left="360"/>
        <w:rPr>
          <w:rFonts w:ascii="Arial" w:hAnsi="Arial" w:cs="Arial"/>
          <w:b/>
          <w:i/>
          <w:sz w:val="20"/>
          <w:szCs w:val="28"/>
        </w:rPr>
      </w:pPr>
    </w:p>
    <w:p w14:paraId="1F641495" w14:textId="77777777" w:rsidR="003C54F5" w:rsidRDefault="003C54F5" w:rsidP="003C54F5">
      <w:pPr>
        <w:pStyle w:val="ListParagraph"/>
        <w:ind w:left="360"/>
        <w:rPr>
          <w:rFonts w:ascii="Arial" w:hAnsi="Arial" w:cs="Arial"/>
          <w:b/>
          <w:i/>
          <w:sz w:val="20"/>
          <w:szCs w:val="28"/>
        </w:rPr>
      </w:pPr>
    </w:p>
    <w:p w14:paraId="2313535F" w14:textId="77777777" w:rsidR="003C54F5" w:rsidRDefault="003C54F5" w:rsidP="003C54F5">
      <w:pPr>
        <w:pStyle w:val="ListParagraph"/>
        <w:ind w:left="360"/>
        <w:rPr>
          <w:rFonts w:ascii="Arial" w:hAnsi="Arial" w:cs="Arial"/>
          <w:b/>
          <w:i/>
          <w:sz w:val="20"/>
          <w:szCs w:val="28"/>
        </w:rPr>
      </w:pPr>
    </w:p>
    <w:p w14:paraId="337D84D1" w14:textId="77777777" w:rsidR="003C54F5" w:rsidRDefault="003C54F5" w:rsidP="003C54F5">
      <w:pPr>
        <w:pStyle w:val="ListParagraph"/>
        <w:ind w:left="360"/>
        <w:rPr>
          <w:rFonts w:ascii="Arial" w:hAnsi="Arial" w:cs="Arial"/>
          <w:b/>
          <w:i/>
          <w:sz w:val="20"/>
          <w:szCs w:val="28"/>
        </w:rPr>
      </w:pPr>
    </w:p>
    <w:p w14:paraId="1D842946" w14:textId="77777777" w:rsidR="003C54F5" w:rsidRDefault="003C54F5" w:rsidP="003C54F5">
      <w:pPr>
        <w:pStyle w:val="ListParagraph"/>
        <w:ind w:left="360"/>
        <w:rPr>
          <w:rFonts w:ascii="Arial" w:hAnsi="Arial" w:cs="Arial"/>
          <w:b/>
          <w:i/>
          <w:sz w:val="20"/>
          <w:szCs w:val="28"/>
        </w:rPr>
      </w:pPr>
    </w:p>
    <w:p w14:paraId="3ACDAB0E" w14:textId="77777777" w:rsidR="003C54F5" w:rsidRDefault="003C54F5" w:rsidP="003C54F5">
      <w:pPr>
        <w:pStyle w:val="ListParagraph"/>
        <w:ind w:left="360"/>
        <w:rPr>
          <w:rFonts w:ascii="Arial" w:hAnsi="Arial" w:cs="Arial"/>
          <w:b/>
          <w:i/>
          <w:sz w:val="20"/>
          <w:szCs w:val="28"/>
        </w:rPr>
      </w:pPr>
    </w:p>
    <w:p w14:paraId="15611873" w14:textId="0F0F9F2D" w:rsidR="003C54F5" w:rsidRPr="003C54F5" w:rsidRDefault="003C54F5" w:rsidP="00D57349">
      <w:pPr>
        <w:pStyle w:val="ListParagraph"/>
        <w:ind w:left="360"/>
        <w:jc w:val="center"/>
        <w:rPr>
          <w:rFonts w:ascii="Arial" w:hAnsi="Arial" w:cs="Arial"/>
          <w:b/>
          <w:i/>
          <w:sz w:val="20"/>
          <w:szCs w:val="28"/>
        </w:rPr>
      </w:pPr>
      <w:r w:rsidRPr="003C54F5">
        <w:rPr>
          <w:rFonts w:ascii="Arial" w:hAnsi="Arial" w:cs="Arial"/>
          <w:b/>
          <w:i/>
          <w:sz w:val="20"/>
          <w:szCs w:val="28"/>
        </w:rPr>
        <w:t xml:space="preserve">For questions about process or facilitating transportation please reach out to the DCFS Education YES box </w:t>
      </w:r>
      <w:hyperlink r:id="rId10" w:history="1">
        <w:r w:rsidR="004B41BA" w:rsidRPr="002E247D">
          <w:rPr>
            <w:rStyle w:val="Hyperlink"/>
            <w:rFonts w:ascii="Arial" w:hAnsi="Arial" w:cs="Arial"/>
            <w:b/>
            <w:i/>
            <w:sz w:val="20"/>
            <w:szCs w:val="28"/>
          </w:rPr>
          <w:t>youth.education.support@dcfs.lacounty.gov</w:t>
        </w:r>
      </w:hyperlink>
    </w:p>
    <w:p w14:paraId="49807676" w14:textId="77777777" w:rsidR="003C54F5" w:rsidRPr="003C54F5" w:rsidRDefault="003C54F5" w:rsidP="00D57349">
      <w:pPr>
        <w:pStyle w:val="ListParagraph"/>
        <w:ind w:left="360"/>
        <w:jc w:val="center"/>
        <w:rPr>
          <w:rFonts w:ascii="Arial" w:hAnsi="Arial" w:cs="Arial"/>
          <w:b/>
          <w:i/>
          <w:sz w:val="20"/>
          <w:szCs w:val="28"/>
        </w:rPr>
      </w:pPr>
    </w:p>
    <w:p w14:paraId="090DCA6D" w14:textId="4F698807" w:rsidR="00974907" w:rsidRPr="003C54F5" w:rsidRDefault="00974907" w:rsidP="00D53C99">
      <w:pPr>
        <w:pStyle w:val="ListParagraph"/>
        <w:ind w:left="360"/>
        <w:jc w:val="center"/>
        <w:rPr>
          <w:rFonts w:ascii="Arial" w:hAnsi="Arial" w:cs="Arial"/>
          <w:b/>
        </w:rPr>
      </w:pPr>
    </w:p>
    <w:sectPr w:rsidR="00974907" w:rsidRPr="003C54F5" w:rsidSect="00B61131">
      <w:head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E6FF" w14:textId="77777777" w:rsidR="00E96141" w:rsidRDefault="00E96141" w:rsidP="00E96141">
      <w:pPr>
        <w:spacing w:after="0" w:line="240" w:lineRule="auto"/>
      </w:pPr>
      <w:r>
        <w:separator/>
      </w:r>
    </w:p>
  </w:endnote>
  <w:endnote w:type="continuationSeparator" w:id="0">
    <w:p w14:paraId="2EAC1A60" w14:textId="77777777" w:rsidR="00E96141" w:rsidRDefault="00E96141" w:rsidP="00E9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284C" w14:textId="77777777" w:rsidR="00E96141" w:rsidRDefault="00E96141" w:rsidP="00E96141">
      <w:pPr>
        <w:spacing w:after="0" w:line="240" w:lineRule="auto"/>
      </w:pPr>
      <w:r>
        <w:separator/>
      </w:r>
    </w:p>
  </w:footnote>
  <w:footnote w:type="continuationSeparator" w:id="0">
    <w:p w14:paraId="6B42AADD" w14:textId="77777777" w:rsidR="00E96141" w:rsidRDefault="00E96141" w:rsidP="00E96141">
      <w:pPr>
        <w:spacing w:after="0" w:line="240" w:lineRule="auto"/>
      </w:pPr>
      <w:r>
        <w:continuationSeparator/>
      </w:r>
    </w:p>
  </w:footnote>
  <w:footnote w:id="1">
    <w:p w14:paraId="71CBE162" w14:textId="0946B0EA" w:rsidR="00D4673C" w:rsidRPr="00D4673C" w:rsidRDefault="00D4673C">
      <w:pPr>
        <w:pStyle w:val="FootnoteText"/>
        <w:rPr>
          <w:rFonts w:ascii="Arial" w:hAnsi="Arial" w:cs="Arial"/>
          <w:sz w:val="18"/>
          <w:szCs w:val="18"/>
        </w:rPr>
      </w:pPr>
      <w:r>
        <w:rPr>
          <w:rStyle w:val="FootnoteReference"/>
        </w:rPr>
        <w:footnoteRef/>
      </w:r>
      <w:r>
        <w:t xml:space="preserve"> </w:t>
      </w:r>
      <w:r w:rsidRPr="00D4673C">
        <w:rPr>
          <w:rFonts w:ascii="Arial" w:hAnsi="Arial" w:cs="Arial"/>
          <w:sz w:val="18"/>
          <w:szCs w:val="18"/>
        </w:rPr>
        <w:t>The process outlined below will be utilized once the school district also signs on to the MOU</w:t>
      </w:r>
    </w:p>
  </w:footnote>
  <w:footnote w:id="2">
    <w:p w14:paraId="5DA70E31" w14:textId="77777777" w:rsidR="0024197F" w:rsidRPr="00D4673C" w:rsidRDefault="0024197F">
      <w:pPr>
        <w:pStyle w:val="FootnoteText"/>
        <w:rPr>
          <w:rFonts w:ascii="Arial" w:hAnsi="Arial" w:cs="Arial"/>
          <w:sz w:val="18"/>
          <w:szCs w:val="18"/>
        </w:rPr>
      </w:pPr>
      <w:r w:rsidRPr="00D4673C">
        <w:rPr>
          <w:rStyle w:val="FootnoteReference"/>
          <w:rFonts w:ascii="Arial" w:hAnsi="Arial" w:cs="Arial"/>
          <w:sz w:val="18"/>
          <w:szCs w:val="18"/>
        </w:rPr>
        <w:footnoteRef/>
      </w:r>
      <w:r w:rsidRPr="00D4673C">
        <w:rPr>
          <w:rFonts w:ascii="Arial" w:hAnsi="Arial" w:cs="Arial"/>
          <w:sz w:val="18"/>
          <w:szCs w:val="18"/>
        </w:rPr>
        <w:t xml:space="preserve"> California Edu</w:t>
      </w:r>
      <w:r w:rsidR="006E00DC" w:rsidRPr="00D4673C">
        <w:rPr>
          <w:rFonts w:ascii="Arial" w:hAnsi="Arial" w:cs="Arial"/>
          <w:sz w:val="18"/>
          <w:szCs w:val="18"/>
        </w:rPr>
        <w:t>cation Code Section 48853.5 (g)</w:t>
      </w:r>
    </w:p>
  </w:footnote>
  <w:footnote w:id="3">
    <w:p w14:paraId="6CD85E0A" w14:textId="77777777" w:rsidR="003D221A" w:rsidRPr="00D4673C" w:rsidRDefault="003D221A">
      <w:pPr>
        <w:pStyle w:val="FootnoteText"/>
        <w:rPr>
          <w:rFonts w:ascii="Arial" w:hAnsi="Arial" w:cs="Arial"/>
          <w:sz w:val="18"/>
          <w:szCs w:val="18"/>
        </w:rPr>
      </w:pPr>
      <w:r w:rsidRPr="00D4673C">
        <w:rPr>
          <w:rStyle w:val="FootnoteReference"/>
          <w:rFonts w:ascii="Arial" w:hAnsi="Arial" w:cs="Arial"/>
          <w:sz w:val="18"/>
          <w:szCs w:val="18"/>
        </w:rPr>
        <w:footnoteRef/>
      </w:r>
      <w:r w:rsidRPr="00D4673C">
        <w:rPr>
          <w:rFonts w:ascii="Arial" w:hAnsi="Arial" w:cs="Arial"/>
          <w:sz w:val="18"/>
          <w:szCs w:val="18"/>
        </w:rPr>
        <w:t xml:space="preserve"> CA Rule of Ct. 5.651(e)(1)(B).).</w:t>
      </w:r>
    </w:p>
  </w:footnote>
  <w:footnote w:id="4">
    <w:p w14:paraId="439CA995" w14:textId="77777777" w:rsidR="001B04A3" w:rsidRDefault="001B04A3">
      <w:pPr>
        <w:pStyle w:val="FootnoteText"/>
      </w:pPr>
      <w:r w:rsidRPr="00D4673C">
        <w:rPr>
          <w:rStyle w:val="FootnoteReference"/>
          <w:rFonts w:ascii="Arial" w:hAnsi="Arial" w:cs="Arial"/>
          <w:sz w:val="18"/>
          <w:szCs w:val="18"/>
        </w:rPr>
        <w:footnoteRef/>
      </w:r>
      <w:r w:rsidRPr="00D4673C">
        <w:rPr>
          <w:rFonts w:ascii="Arial" w:hAnsi="Arial" w:cs="Arial"/>
          <w:sz w:val="18"/>
          <w:szCs w:val="18"/>
        </w:rPr>
        <w:t xml:space="preserve"> Education Code § 48853.5</w:t>
      </w:r>
    </w:p>
  </w:footnote>
  <w:footnote w:id="5">
    <w:p w14:paraId="6C228E05" w14:textId="77777777" w:rsidR="00643FE1" w:rsidRPr="00D4673C" w:rsidRDefault="00643FE1">
      <w:pPr>
        <w:pStyle w:val="FootnoteText"/>
        <w:rPr>
          <w:rFonts w:ascii="Arial" w:hAnsi="Arial" w:cs="Arial"/>
          <w:sz w:val="18"/>
          <w:szCs w:val="18"/>
        </w:rPr>
      </w:pPr>
      <w:r>
        <w:rPr>
          <w:rStyle w:val="FootnoteReference"/>
        </w:rPr>
        <w:footnoteRef/>
      </w:r>
      <w:r>
        <w:t xml:space="preserve"> </w:t>
      </w:r>
      <w:r w:rsidR="00783975" w:rsidRPr="00D4673C">
        <w:rPr>
          <w:rFonts w:ascii="Arial" w:hAnsi="Arial" w:cs="Arial"/>
          <w:sz w:val="18"/>
          <w:szCs w:val="18"/>
        </w:rPr>
        <w:t>EC § 48853.5(c).</w:t>
      </w:r>
    </w:p>
  </w:footnote>
  <w:footnote w:id="6">
    <w:p w14:paraId="04AF4E4E" w14:textId="77777777" w:rsidR="00E96141" w:rsidRDefault="00E96141">
      <w:pPr>
        <w:pStyle w:val="FootnoteText"/>
      </w:pPr>
      <w:r w:rsidRPr="00D4673C">
        <w:rPr>
          <w:rStyle w:val="FootnoteReference"/>
          <w:rFonts w:ascii="Arial" w:hAnsi="Arial" w:cs="Arial"/>
          <w:sz w:val="18"/>
          <w:szCs w:val="18"/>
        </w:rPr>
        <w:footnoteRef/>
      </w:r>
      <w:r w:rsidRPr="00D4673C">
        <w:rPr>
          <w:rFonts w:ascii="Arial" w:hAnsi="Arial" w:cs="Arial"/>
          <w:sz w:val="18"/>
          <w:szCs w:val="18"/>
        </w:rPr>
        <w:t xml:space="preserve"> Non-Regulatory Guidance: Ensuring Educational Stability for Children in Foster Care issued by the U.S. Department of Education and the U.S. Department of Health and Human Services on June 23, 2016.</w:t>
      </w:r>
      <w:r w:rsidRPr="00D4673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65D" w14:textId="77777777" w:rsidR="0079685F" w:rsidRDefault="0079685F" w:rsidP="007968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F4A89"/>
    <w:multiLevelType w:val="hybridMultilevel"/>
    <w:tmpl w:val="5B263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31"/>
    <w:rsid w:val="000141D2"/>
    <w:rsid w:val="00035567"/>
    <w:rsid w:val="00046AFD"/>
    <w:rsid w:val="00046B1B"/>
    <w:rsid w:val="00052162"/>
    <w:rsid w:val="000559EF"/>
    <w:rsid w:val="0007148E"/>
    <w:rsid w:val="00076335"/>
    <w:rsid w:val="0008025A"/>
    <w:rsid w:val="000961E5"/>
    <w:rsid w:val="00100CBB"/>
    <w:rsid w:val="00107D64"/>
    <w:rsid w:val="001461CE"/>
    <w:rsid w:val="00166858"/>
    <w:rsid w:val="00193049"/>
    <w:rsid w:val="001B04A3"/>
    <w:rsid w:val="001B11E9"/>
    <w:rsid w:val="001E50A8"/>
    <w:rsid w:val="001F38F0"/>
    <w:rsid w:val="0020038A"/>
    <w:rsid w:val="00205143"/>
    <w:rsid w:val="00224BD6"/>
    <w:rsid w:val="0024197F"/>
    <w:rsid w:val="0025244F"/>
    <w:rsid w:val="002640FD"/>
    <w:rsid w:val="00270D07"/>
    <w:rsid w:val="002710D4"/>
    <w:rsid w:val="002C7409"/>
    <w:rsid w:val="002D4D31"/>
    <w:rsid w:val="002E3AF5"/>
    <w:rsid w:val="00304CB4"/>
    <w:rsid w:val="00330510"/>
    <w:rsid w:val="003313C6"/>
    <w:rsid w:val="00336AD6"/>
    <w:rsid w:val="0035098B"/>
    <w:rsid w:val="00356761"/>
    <w:rsid w:val="00360EDF"/>
    <w:rsid w:val="003822FB"/>
    <w:rsid w:val="00384EA1"/>
    <w:rsid w:val="003C54F5"/>
    <w:rsid w:val="003D221A"/>
    <w:rsid w:val="003D2F3A"/>
    <w:rsid w:val="003E4511"/>
    <w:rsid w:val="00413653"/>
    <w:rsid w:val="00466730"/>
    <w:rsid w:val="00470B4D"/>
    <w:rsid w:val="00490BC2"/>
    <w:rsid w:val="00495F44"/>
    <w:rsid w:val="004A35D0"/>
    <w:rsid w:val="004A644D"/>
    <w:rsid w:val="004B3B07"/>
    <w:rsid w:val="004B41BA"/>
    <w:rsid w:val="004B4837"/>
    <w:rsid w:val="004B4BED"/>
    <w:rsid w:val="004E23F6"/>
    <w:rsid w:val="00517CA3"/>
    <w:rsid w:val="0054284C"/>
    <w:rsid w:val="00577665"/>
    <w:rsid w:val="005A01A9"/>
    <w:rsid w:val="005C1693"/>
    <w:rsid w:val="005D0829"/>
    <w:rsid w:val="005E15D2"/>
    <w:rsid w:val="005E3466"/>
    <w:rsid w:val="005E4BD2"/>
    <w:rsid w:val="005F40F1"/>
    <w:rsid w:val="00643FE1"/>
    <w:rsid w:val="00646E3A"/>
    <w:rsid w:val="00676CA6"/>
    <w:rsid w:val="00683626"/>
    <w:rsid w:val="006A0AFA"/>
    <w:rsid w:val="006B711E"/>
    <w:rsid w:val="006E00DC"/>
    <w:rsid w:val="00702C06"/>
    <w:rsid w:val="007200E6"/>
    <w:rsid w:val="00730E33"/>
    <w:rsid w:val="00734272"/>
    <w:rsid w:val="00736597"/>
    <w:rsid w:val="007550EB"/>
    <w:rsid w:val="00757F61"/>
    <w:rsid w:val="00783975"/>
    <w:rsid w:val="0079685F"/>
    <w:rsid w:val="007A61C4"/>
    <w:rsid w:val="007C2576"/>
    <w:rsid w:val="00821C9C"/>
    <w:rsid w:val="00823673"/>
    <w:rsid w:val="008246F9"/>
    <w:rsid w:val="00824922"/>
    <w:rsid w:val="0083111D"/>
    <w:rsid w:val="00863AB6"/>
    <w:rsid w:val="00894137"/>
    <w:rsid w:val="008A1E64"/>
    <w:rsid w:val="008C1868"/>
    <w:rsid w:val="008C5023"/>
    <w:rsid w:val="008C5E1C"/>
    <w:rsid w:val="008D755C"/>
    <w:rsid w:val="008F4221"/>
    <w:rsid w:val="00923742"/>
    <w:rsid w:val="00957436"/>
    <w:rsid w:val="009621DC"/>
    <w:rsid w:val="009658B5"/>
    <w:rsid w:val="009678ED"/>
    <w:rsid w:val="00974907"/>
    <w:rsid w:val="009814B2"/>
    <w:rsid w:val="009A602A"/>
    <w:rsid w:val="009B76ED"/>
    <w:rsid w:val="009C0B4C"/>
    <w:rsid w:val="009D7B95"/>
    <w:rsid w:val="00A43E29"/>
    <w:rsid w:val="00A44DE8"/>
    <w:rsid w:val="00A47BFE"/>
    <w:rsid w:val="00A64E67"/>
    <w:rsid w:val="00A8317A"/>
    <w:rsid w:val="00A95634"/>
    <w:rsid w:val="00A95CCC"/>
    <w:rsid w:val="00AA154D"/>
    <w:rsid w:val="00AA4D55"/>
    <w:rsid w:val="00AA6CC3"/>
    <w:rsid w:val="00AC1307"/>
    <w:rsid w:val="00AC2AC2"/>
    <w:rsid w:val="00AE5D3A"/>
    <w:rsid w:val="00AE6971"/>
    <w:rsid w:val="00AF7215"/>
    <w:rsid w:val="00B136FD"/>
    <w:rsid w:val="00B61131"/>
    <w:rsid w:val="00B63A68"/>
    <w:rsid w:val="00B71A5D"/>
    <w:rsid w:val="00B818B4"/>
    <w:rsid w:val="00B82C12"/>
    <w:rsid w:val="00BA0F89"/>
    <w:rsid w:val="00BB1762"/>
    <w:rsid w:val="00BB68CF"/>
    <w:rsid w:val="00BB75D1"/>
    <w:rsid w:val="00BF4E94"/>
    <w:rsid w:val="00C034B1"/>
    <w:rsid w:val="00C14DEF"/>
    <w:rsid w:val="00C15B2B"/>
    <w:rsid w:val="00C32B58"/>
    <w:rsid w:val="00C36B66"/>
    <w:rsid w:val="00C538B3"/>
    <w:rsid w:val="00C77734"/>
    <w:rsid w:val="00C95AE5"/>
    <w:rsid w:val="00CC2FCB"/>
    <w:rsid w:val="00CE6931"/>
    <w:rsid w:val="00D249A8"/>
    <w:rsid w:val="00D30F21"/>
    <w:rsid w:val="00D4673C"/>
    <w:rsid w:val="00D50C53"/>
    <w:rsid w:val="00D52D2C"/>
    <w:rsid w:val="00D53C99"/>
    <w:rsid w:val="00D57349"/>
    <w:rsid w:val="00D67A5B"/>
    <w:rsid w:val="00D75328"/>
    <w:rsid w:val="00D90286"/>
    <w:rsid w:val="00DD158B"/>
    <w:rsid w:val="00DD3FEF"/>
    <w:rsid w:val="00DD665D"/>
    <w:rsid w:val="00E21FDB"/>
    <w:rsid w:val="00E24C15"/>
    <w:rsid w:val="00E27D6B"/>
    <w:rsid w:val="00E4443A"/>
    <w:rsid w:val="00E57E7D"/>
    <w:rsid w:val="00E703E0"/>
    <w:rsid w:val="00E8629B"/>
    <w:rsid w:val="00E96141"/>
    <w:rsid w:val="00EB779D"/>
    <w:rsid w:val="00EC08BF"/>
    <w:rsid w:val="00EC421C"/>
    <w:rsid w:val="00EC45EF"/>
    <w:rsid w:val="00ED2743"/>
    <w:rsid w:val="00EE1F02"/>
    <w:rsid w:val="00EF4FF9"/>
    <w:rsid w:val="00F07B47"/>
    <w:rsid w:val="00F07FE6"/>
    <w:rsid w:val="00F31BDE"/>
    <w:rsid w:val="00F45CEB"/>
    <w:rsid w:val="00F554F3"/>
    <w:rsid w:val="00F66134"/>
    <w:rsid w:val="00F840EE"/>
    <w:rsid w:val="00F86DC8"/>
    <w:rsid w:val="00FA0369"/>
    <w:rsid w:val="00FA4724"/>
    <w:rsid w:val="00FA479A"/>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A065"/>
  <w15:docId w15:val="{C1861BC0-E0FF-414E-B8D9-3A1A28B3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68"/>
    <w:pPr>
      <w:ind w:left="720"/>
      <w:contextualSpacing/>
    </w:pPr>
  </w:style>
  <w:style w:type="character" w:styleId="Hyperlink">
    <w:name w:val="Hyperlink"/>
    <w:basedOn w:val="DefaultParagraphFont"/>
    <w:uiPriority w:val="99"/>
    <w:unhideWhenUsed/>
    <w:rsid w:val="00DD665D"/>
    <w:rPr>
      <w:color w:val="0000FF" w:themeColor="hyperlink"/>
      <w:u w:val="single"/>
    </w:rPr>
  </w:style>
  <w:style w:type="paragraph" w:styleId="FootnoteText">
    <w:name w:val="footnote text"/>
    <w:basedOn w:val="Normal"/>
    <w:link w:val="FootnoteTextChar"/>
    <w:uiPriority w:val="99"/>
    <w:semiHidden/>
    <w:unhideWhenUsed/>
    <w:rsid w:val="00E96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141"/>
    <w:rPr>
      <w:sz w:val="20"/>
      <w:szCs w:val="20"/>
    </w:rPr>
  </w:style>
  <w:style w:type="character" w:styleId="FootnoteReference">
    <w:name w:val="footnote reference"/>
    <w:basedOn w:val="DefaultParagraphFont"/>
    <w:uiPriority w:val="99"/>
    <w:semiHidden/>
    <w:unhideWhenUsed/>
    <w:rsid w:val="00E96141"/>
    <w:rPr>
      <w:vertAlign w:val="superscript"/>
    </w:rPr>
  </w:style>
  <w:style w:type="paragraph" w:styleId="BalloonText">
    <w:name w:val="Balloon Text"/>
    <w:basedOn w:val="Normal"/>
    <w:link w:val="BalloonTextChar"/>
    <w:uiPriority w:val="99"/>
    <w:semiHidden/>
    <w:unhideWhenUsed/>
    <w:rsid w:val="00F86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C8"/>
    <w:rPr>
      <w:rFonts w:ascii="Tahoma" w:hAnsi="Tahoma" w:cs="Tahoma"/>
      <w:sz w:val="16"/>
      <w:szCs w:val="16"/>
    </w:rPr>
  </w:style>
  <w:style w:type="character" w:styleId="CommentReference">
    <w:name w:val="annotation reference"/>
    <w:basedOn w:val="DefaultParagraphFont"/>
    <w:uiPriority w:val="99"/>
    <w:semiHidden/>
    <w:unhideWhenUsed/>
    <w:rsid w:val="00166858"/>
    <w:rPr>
      <w:sz w:val="16"/>
      <w:szCs w:val="16"/>
    </w:rPr>
  </w:style>
  <w:style w:type="paragraph" w:styleId="CommentText">
    <w:name w:val="annotation text"/>
    <w:basedOn w:val="Normal"/>
    <w:link w:val="CommentTextChar"/>
    <w:uiPriority w:val="99"/>
    <w:semiHidden/>
    <w:unhideWhenUsed/>
    <w:rsid w:val="00166858"/>
    <w:pPr>
      <w:spacing w:line="240" w:lineRule="auto"/>
    </w:pPr>
    <w:rPr>
      <w:sz w:val="20"/>
      <w:szCs w:val="20"/>
    </w:rPr>
  </w:style>
  <w:style w:type="character" w:customStyle="1" w:styleId="CommentTextChar">
    <w:name w:val="Comment Text Char"/>
    <w:basedOn w:val="DefaultParagraphFont"/>
    <w:link w:val="CommentText"/>
    <w:uiPriority w:val="99"/>
    <w:semiHidden/>
    <w:rsid w:val="00166858"/>
    <w:rPr>
      <w:sz w:val="20"/>
      <w:szCs w:val="20"/>
    </w:rPr>
  </w:style>
  <w:style w:type="paragraph" w:styleId="CommentSubject">
    <w:name w:val="annotation subject"/>
    <w:basedOn w:val="CommentText"/>
    <w:next w:val="CommentText"/>
    <w:link w:val="CommentSubjectChar"/>
    <w:uiPriority w:val="99"/>
    <w:semiHidden/>
    <w:unhideWhenUsed/>
    <w:rsid w:val="00166858"/>
    <w:rPr>
      <w:b/>
      <w:bCs/>
    </w:rPr>
  </w:style>
  <w:style w:type="character" w:customStyle="1" w:styleId="CommentSubjectChar">
    <w:name w:val="Comment Subject Char"/>
    <w:basedOn w:val="CommentTextChar"/>
    <w:link w:val="CommentSubject"/>
    <w:uiPriority w:val="99"/>
    <w:semiHidden/>
    <w:rsid w:val="00166858"/>
    <w:rPr>
      <w:b/>
      <w:bCs/>
      <w:sz w:val="20"/>
      <w:szCs w:val="20"/>
    </w:rPr>
  </w:style>
  <w:style w:type="paragraph" w:styleId="Header">
    <w:name w:val="header"/>
    <w:basedOn w:val="Normal"/>
    <w:link w:val="HeaderChar"/>
    <w:uiPriority w:val="99"/>
    <w:unhideWhenUsed/>
    <w:rsid w:val="0079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85F"/>
  </w:style>
  <w:style w:type="paragraph" w:styleId="Footer">
    <w:name w:val="footer"/>
    <w:basedOn w:val="Normal"/>
    <w:link w:val="FooterChar"/>
    <w:uiPriority w:val="99"/>
    <w:unhideWhenUsed/>
    <w:rsid w:val="0079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5F"/>
  </w:style>
  <w:style w:type="character" w:customStyle="1" w:styleId="Hyperlink0">
    <w:name w:val="Hyperlink.0"/>
    <w:basedOn w:val="DefaultParagraphFont"/>
    <w:rsid w:val="008D755C"/>
    <w:rPr>
      <w:color w:val="0000FF"/>
      <w:u w:val="single" w:color="0000FF"/>
      <w:lang w:val="pt-PT"/>
    </w:rPr>
  </w:style>
  <w:style w:type="character" w:styleId="UnresolvedMention">
    <w:name w:val="Unresolved Mention"/>
    <w:basedOn w:val="DefaultParagraphFont"/>
    <w:uiPriority w:val="99"/>
    <w:semiHidden/>
    <w:unhideWhenUsed/>
    <w:rsid w:val="004B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uth.education.support@dcfs.lacounty.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07AF-1CB6-4630-848E-7238D4CB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 County, Board of Supervisors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Spyrou, Barbara</dc:creator>
  <cp:lastModifiedBy>Lundqvist, Barbara</cp:lastModifiedBy>
  <cp:revision>4</cp:revision>
  <cp:lastPrinted>2019-09-05T16:34:00Z</cp:lastPrinted>
  <dcterms:created xsi:type="dcterms:W3CDTF">2021-05-12T23:04:00Z</dcterms:created>
  <dcterms:modified xsi:type="dcterms:W3CDTF">2021-05-13T03:52:00Z</dcterms:modified>
</cp:coreProperties>
</file>