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854C" w14:textId="0040DA30" w:rsidR="00C35B74" w:rsidRDefault="00C35B74" w:rsidP="00C35B74">
      <w:pPr>
        <w:pStyle w:val="NormalWeb"/>
        <w:rPr>
          <w:rFonts w:ascii="Arial" w:hAnsi="Arial" w:cs="Arial"/>
          <w:color w:val="222222"/>
        </w:rPr>
      </w:pPr>
      <w:r>
        <w:rPr>
          <w:rFonts w:ascii="Arial" w:hAnsi="Arial" w:cs="Arial"/>
          <w:color w:val="222222"/>
        </w:rPr>
        <w:t xml:space="preserve">Human Resources and principals </w:t>
      </w:r>
      <w:r>
        <w:rPr>
          <w:rFonts w:ascii="Arial" w:hAnsi="Arial" w:cs="Arial"/>
          <w:color w:val="222222"/>
        </w:rPr>
        <w:t>promote and support staff and teacher morale</w:t>
      </w:r>
      <w:r>
        <w:rPr>
          <w:rFonts w:ascii="Arial" w:hAnsi="Arial" w:cs="Arial"/>
          <w:color w:val="222222"/>
        </w:rPr>
        <w:t>. This</w:t>
      </w:r>
      <w:r>
        <w:rPr>
          <w:rFonts w:ascii="Arial" w:hAnsi="Arial" w:cs="Arial"/>
          <w:color w:val="222222"/>
        </w:rPr>
        <w:t xml:space="preserve"> is crucial for any organization to ensure their employees are satisfied and engaged in their work. </w:t>
      </w:r>
      <w:r>
        <w:rPr>
          <w:rFonts w:ascii="Arial" w:hAnsi="Arial" w:cs="Arial"/>
          <w:color w:val="222222"/>
        </w:rPr>
        <w:t xml:space="preserve">We do the following things at TEACH Public Schools: </w:t>
      </w:r>
    </w:p>
    <w:p w14:paraId="041DA1EF" w14:textId="4CBB7ED4" w:rsidR="00C35B74" w:rsidRDefault="00C35B74" w:rsidP="00C35B74">
      <w:pPr>
        <w:pStyle w:val="NormalWeb"/>
        <w:numPr>
          <w:ilvl w:val="0"/>
          <w:numId w:val="1"/>
        </w:numPr>
        <w:ind w:left="945"/>
        <w:rPr>
          <w:rFonts w:ascii="Arial" w:hAnsi="Arial" w:cs="Arial"/>
          <w:color w:val="222222"/>
        </w:rPr>
      </w:pPr>
      <w:r>
        <w:rPr>
          <w:rFonts w:ascii="Arial" w:hAnsi="Arial" w:cs="Arial"/>
          <w:color w:val="222222"/>
        </w:rPr>
        <w:t xml:space="preserve">Conduct regular surveys: </w:t>
      </w:r>
      <w:r>
        <w:rPr>
          <w:rFonts w:ascii="Arial" w:hAnsi="Arial" w:cs="Arial"/>
          <w:color w:val="222222"/>
        </w:rPr>
        <w:t xml:space="preserve">We </w:t>
      </w:r>
      <w:r>
        <w:rPr>
          <w:rFonts w:ascii="Arial" w:hAnsi="Arial" w:cs="Arial"/>
          <w:color w:val="222222"/>
        </w:rPr>
        <w:t>conduct regular surveys to gauge the level of job satisfaction among your staff and teachers. This help</w:t>
      </w:r>
      <w:r>
        <w:rPr>
          <w:rFonts w:ascii="Arial" w:hAnsi="Arial" w:cs="Arial"/>
          <w:color w:val="222222"/>
        </w:rPr>
        <w:t>s</w:t>
      </w:r>
      <w:r>
        <w:rPr>
          <w:rFonts w:ascii="Arial" w:hAnsi="Arial" w:cs="Arial"/>
          <w:color w:val="222222"/>
        </w:rPr>
        <w:t xml:space="preserve"> identify the areas that need improvement and the issues that are affecting morale. </w:t>
      </w:r>
      <w:r>
        <w:rPr>
          <w:rFonts w:ascii="Arial" w:hAnsi="Arial" w:cs="Arial"/>
          <w:color w:val="222222"/>
        </w:rPr>
        <w:t>We u</w:t>
      </w:r>
      <w:r>
        <w:rPr>
          <w:rFonts w:ascii="Arial" w:hAnsi="Arial" w:cs="Arial"/>
          <w:color w:val="222222"/>
        </w:rPr>
        <w:t>se this feedback to create action plans to address the issues.</w:t>
      </w:r>
      <w:r>
        <w:rPr>
          <w:rFonts w:ascii="Arial" w:hAnsi="Arial" w:cs="Arial"/>
          <w:color w:val="222222"/>
        </w:rPr>
        <w:t xml:space="preserve"> Ms. Brionna Williams our HR manager is working on the survey that will go out this June. We conduct one every June. </w:t>
      </w:r>
    </w:p>
    <w:p w14:paraId="7FDA01D2" w14:textId="7A3B910F" w:rsidR="00C35B74" w:rsidRDefault="00C35B74" w:rsidP="00C35B74">
      <w:pPr>
        <w:pStyle w:val="NormalWeb"/>
        <w:numPr>
          <w:ilvl w:val="0"/>
          <w:numId w:val="1"/>
        </w:numPr>
        <w:ind w:left="945"/>
        <w:rPr>
          <w:rFonts w:ascii="Arial" w:hAnsi="Arial" w:cs="Arial"/>
          <w:color w:val="222222"/>
        </w:rPr>
      </w:pPr>
      <w:r>
        <w:rPr>
          <w:rFonts w:ascii="Arial" w:hAnsi="Arial" w:cs="Arial"/>
          <w:color w:val="222222"/>
        </w:rPr>
        <w:t xml:space="preserve">Build a positive work culture: </w:t>
      </w:r>
      <w:r>
        <w:rPr>
          <w:rFonts w:ascii="Arial" w:hAnsi="Arial" w:cs="Arial"/>
          <w:color w:val="222222"/>
        </w:rPr>
        <w:t>We e</w:t>
      </w:r>
      <w:r>
        <w:rPr>
          <w:rFonts w:ascii="Arial" w:hAnsi="Arial" w:cs="Arial"/>
          <w:color w:val="222222"/>
        </w:rPr>
        <w:t xml:space="preserve">ncourage a positive work culture by creating opportunities for staff and teachers to collaborate, share ideas, and work together to achieve common goals. </w:t>
      </w:r>
      <w:r>
        <w:rPr>
          <w:rFonts w:ascii="Arial" w:hAnsi="Arial" w:cs="Arial"/>
          <w:color w:val="222222"/>
        </w:rPr>
        <w:t>We r</w:t>
      </w:r>
      <w:r>
        <w:rPr>
          <w:rFonts w:ascii="Arial" w:hAnsi="Arial" w:cs="Arial"/>
          <w:color w:val="222222"/>
        </w:rPr>
        <w:t>ecognize and celebrate individual and team achievements to boost morale.</w:t>
      </w:r>
      <w:r>
        <w:rPr>
          <w:rFonts w:ascii="Arial" w:hAnsi="Arial" w:cs="Arial"/>
          <w:color w:val="222222"/>
        </w:rPr>
        <w:t xml:space="preserve"> Every year we issue staff appreciation and recognition certificates to all employees from the HR department. All employees will receive a certificate during staff appreciation week this May 8</w:t>
      </w:r>
      <w:r w:rsidRPr="00C35B74">
        <w:rPr>
          <w:rFonts w:ascii="Arial" w:hAnsi="Arial" w:cs="Arial"/>
          <w:color w:val="222222"/>
          <w:vertAlign w:val="superscript"/>
        </w:rPr>
        <w:t>th</w:t>
      </w:r>
      <w:r>
        <w:rPr>
          <w:rFonts w:ascii="Arial" w:hAnsi="Arial" w:cs="Arial"/>
          <w:color w:val="222222"/>
        </w:rPr>
        <w:t xml:space="preserve"> to May 12</w:t>
      </w:r>
      <w:r w:rsidRPr="00C35B74">
        <w:rPr>
          <w:rFonts w:ascii="Arial" w:hAnsi="Arial" w:cs="Arial"/>
          <w:color w:val="222222"/>
          <w:vertAlign w:val="superscript"/>
        </w:rPr>
        <w:t>th</w:t>
      </w:r>
      <w:r>
        <w:rPr>
          <w:rFonts w:ascii="Arial" w:hAnsi="Arial" w:cs="Arial"/>
          <w:color w:val="222222"/>
        </w:rPr>
        <w:t>. I have also gathered sponsors to provide food for our staff on Monday May 8th to kick off staff appreciation week and Friday May 12</w:t>
      </w:r>
      <w:r w:rsidRPr="00C35B74">
        <w:rPr>
          <w:rFonts w:ascii="Arial" w:hAnsi="Arial" w:cs="Arial"/>
          <w:color w:val="222222"/>
          <w:vertAlign w:val="superscript"/>
        </w:rPr>
        <w:t>th</w:t>
      </w:r>
      <w:r>
        <w:rPr>
          <w:rFonts w:ascii="Arial" w:hAnsi="Arial" w:cs="Arial"/>
          <w:color w:val="222222"/>
        </w:rPr>
        <w:t xml:space="preserve"> to end appreciation week. </w:t>
      </w:r>
    </w:p>
    <w:p w14:paraId="6984D7BD" w14:textId="73AFCDC6" w:rsidR="00C35B74" w:rsidRDefault="00C35B74" w:rsidP="00C35B74">
      <w:pPr>
        <w:pStyle w:val="NormalWeb"/>
        <w:numPr>
          <w:ilvl w:val="0"/>
          <w:numId w:val="1"/>
        </w:numPr>
        <w:ind w:left="945"/>
        <w:rPr>
          <w:rFonts w:ascii="Arial" w:hAnsi="Arial" w:cs="Arial"/>
          <w:color w:val="222222"/>
        </w:rPr>
      </w:pPr>
      <w:r>
        <w:rPr>
          <w:rFonts w:ascii="Arial" w:hAnsi="Arial" w:cs="Arial"/>
          <w:color w:val="222222"/>
        </w:rPr>
        <w:t xml:space="preserve">Provide opportunities for professional growth: </w:t>
      </w:r>
      <w:r>
        <w:rPr>
          <w:rFonts w:ascii="Arial" w:hAnsi="Arial" w:cs="Arial"/>
          <w:color w:val="222222"/>
        </w:rPr>
        <w:t>We p</w:t>
      </w:r>
      <w:r>
        <w:rPr>
          <w:rFonts w:ascii="Arial" w:hAnsi="Arial" w:cs="Arial"/>
          <w:color w:val="222222"/>
        </w:rPr>
        <w:t>rov</w:t>
      </w:r>
      <w:r>
        <w:rPr>
          <w:rFonts w:ascii="Arial" w:hAnsi="Arial" w:cs="Arial"/>
          <w:color w:val="222222"/>
        </w:rPr>
        <w:t>e</w:t>
      </w:r>
      <w:r>
        <w:rPr>
          <w:rFonts w:ascii="Arial" w:hAnsi="Arial" w:cs="Arial"/>
          <w:color w:val="222222"/>
        </w:rPr>
        <w:t xml:space="preserve"> opportunities for professional growth, such as training, workshops, and conferences</w:t>
      </w:r>
      <w:r>
        <w:rPr>
          <w:rFonts w:ascii="Arial" w:hAnsi="Arial" w:cs="Arial"/>
          <w:color w:val="222222"/>
        </w:rPr>
        <w:t xml:space="preserve">. This </w:t>
      </w:r>
      <w:r>
        <w:rPr>
          <w:rFonts w:ascii="Arial" w:hAnsi="Arial" w:cs="Arial"/>
          <w:color w:val="222222"/>
        </w:rPr>
        <w:t>c</w:t>
      </w:r>
      <w:r>
        <w:rPr>
          <w:rFonts w:ascii="Arial" w:hAnsi="Arial" w:cs="Arial"/>
          <w:color w:val="222222"/>
        </w:rPr>
        <w:t xml:space="preserve">an </w:t>
      </w:r>
      <w:r>
        <w:rPr>
          <w:rFonts w:ascii="Arial" w:hAnsi="Arial" w:cs="Arial"/>
          <w:color w:val="222222"/>
        </w:rPr>
        <w:t xml:space="preserve">help staff and teachers feel valued and invested in their careers. This </w:t>
      </w:r>
      <w:r>
        <w:rPr>
          <w:rFonts w:ascii="Arial" w:hAnsi="Arial" w:cs="Arial"/>
          <w:color w:val="222222"/>
        </w:rPr>
        <w:t>improves</w:t>
      </w:r>
      <w:r>
        <w:rPr>
          <w:rFonts w:ascii="Arial" w:hAnsi="Arial" w:cs="Arial"/>
          <w:color w:val="222222"/>
        </w:rPr>
        <w:t xml:space="preserve"> their skills and knowledge, making them more effective in their roles.</w:t>
      </w:r>
    </w:p>
    <w:p w14:paraId="285550A4" w14:textId="36EB60D4" w:rsidR="00C35B74" w:rsidRDefault="00C35B74" w:rsidP="00C35B74">
      <w:pPr>
        <w:pStyle w:val="NormalWeb"/>
        <w:numPr>
          <w:ilvl w:val="0"/>
          <w:numId w:val="1"/>
        </w:numPr>
        <w:ind w:left="945"/>
        <w:rPr>
          <w:rFonts w:ascii="Arial" w:hAnsi="Arial" w:cs="Arial"/>
          <w:color w:val="222222"/>
        </w:rPr>
      </w:pPr>
      <w:r>
        <w:rPr>
          <w:rFonts w:ascii="Arial" w:hAnsi="Arial" w:cs="Arial"/>
          <w:color w:val="222222"/>
        </w:rPr>
        <w:t xml:space="preserve">Support work-life balance: </w:t>
      </w:r>
      <w:r>
        <w:rPr>
          <w:rFonts w:ascii="Arial" w:hAnsi="Arial" w:cs="Arial"/>
          <w:color w:val="222222"/>
        </w:rPr>
        <w:t>We s</w:t>
      </w:r>
      <w:r>
        <w:rPr>
          <w:rFonts w:ascii="Arial" w:hAnsi="Arial" w:cs="Arial"/>
          <w:color w:val="222222"/>
        </w:rPr>
        <w:t>upport staff and teachers' work-life balance by providing flexible work schedules, paid time off, and other benefits that help them manage their personal and professional lives.</w:t>
      </w:r>
      <w:r>
        <w:rPr>
          <w:rFonts w:ascii="Arial" w:hAnsi="Arial" w:cs="Arial"/>
          <w:color w:val="222222"/>
        </w:rPr>
        <w:t xml:space="preserve"> We have mental health weeks each semester and this upcoming year we will have mental health days. </w:t>
      </w:r>
    </w:p>
    <w:p w14:paraId="6C037B64" w14:textId="584E34CF" w:rsidR="00C35B74" w:rsidRDefault="00C35B74" w:rsidP="00C35B74">
      <w:pPr>
        <w:pStyle w:val="NormalWeb"/>
        <w:numPr>
          <w:ilvl w:val="0"/>
          <w:numId w:val="1"/>
        </w:numPr>
        <w:ind w:left="945"/>
        <w:rPr>
          <w:rFonts w:ascii="Arial" w:hAnsi="Arial" w:cs="Arial"/>
          <w:color w:val="222222"/>
        </w:rPr>
      </w:pPr>
      <w:r>
        <w:rPr>
          <w:rFonts w:ascii="Arial" w:hAnsi="Arial" w:cs="Arial"/>
          <w:color w:val="222222"/>
        </w:rPr>
        <w:t xml:space="preserve">Offer competitive compensation and benefits: </w:t>
      </w:r>
      <w:r>
        <w:rPr>
          <w:rFonts w:ascii="Arial" w:hAnsi="Arial" w:cs="Arial"/>
          <w:color w:val="222222"/>
        </w:rPr>
        <w:t>We o</w:t>
      </w:r>
      <w:r>
        <w:rPr>
          <w:rFonts w:ascii="Arial" w:hAnsi="Arial" w:cs="Arial"/>
          <w:color w:val="222222"/>
        </w:rPr>
        <w:t>ffer competitive compensation and benefits packages that reflect the value of our staff and teachers. This includes salary, healthcare benefits, retirement plans, and other perks that make our organization an attractive place to work.</w:t>
      </w:r>
      <w:r>
        <w:rPr>
          <w:rFonts w:ascii="Arial" w:hAnsi="Arial" w:cs="Arial"/>
          <w:color w:val="222222"/>
        </w:rPr>
        <w:t xml:space="preserve"> We have offered competitive raises every year for the past couple of years and the plan is to continue this. </w:t>
      </w:r>
    </w:p>
    <w:p w14:paraId="5CA1A709" w14:textId="7746CDDA" w:rsidR="00C35B74" w:rsidRDefault="00C35B74" w:rsidP="00C35B74">
      <w:pPr>
        <w:pStyle w:val="NormalWeb"/>
        <w:numPr>
          <w:ilvl w:val="0"/>
          <w:numId w:val="1"/>
        </w:numPr>
        <w:ind w:left="945"/>
        <w:rPr>
          <w:rFonts w:ascii="Arial" w:hAnsi="Arial" w:cs="Arial"/>
          <w:color w:val="222222"/>
        </w:rPr>
      </w:pPr>
      <w:r>
        <w:rPr>
          <w:rFonts w:ascii="Arial" w:hAnsi="Arial" w:cs="Arial"/>
          <w:color w:val="222222"/>
        </w:rPr>
        <w:t xml:space="preserve">Foster open communication: </w:t>
      </w:r>
      <w:r>
        <w:rPr>
          <w:rFonts w:ascii="Arial" w:hAnsi="Arial" w:cs="Arial"/>
          <w:color w:val="222222"/>
        </w:rPr>
        <w:t>We c</w:t>
      </w:r>
      <w:r>
        <w:rPr>
          <w:rFonts w:ascii="Arial" w:hAnsi="Arial" w:cs="Arial"/>
          <w:color w:val="222222"/>
        </w:rPr>
        <w:t>reate an environment that fosters open communication between management and staff/teachers. Encourage feedback and suggestions from our employees and address any concerns or issues promptly.</w:t>
      </w:r>
      <w:r>
        <w:rPr>
          <w:rFonts w:ascii="Arial" w:hAnsi="Arial" w:cs="Arial"/>
          <w:color w:val="222222"/>
        </w:rPr>
        <w:t xml:space="preserve"> I am at the schools regularly meeting with staff, walking the sites, and engaging with employees. </w:t>
      </w:r>
    </w:p>
    <w:p w14:paraId="3661B116" w14:textId="39CA64B4" w:rsidR="00C35B74" w:rsidRDefault="00C35B74" w:rsidP="00C35B74">
      <w:pPr>
        <w:pStyle w:val="NormalWeb"/>
        <w:rPr>
          <w:rFonts w:ascii="Arial" w:hAnsi="Arial" w:cs="Arial"/>
          <w:color w:val="222222"/>
        </w:rPr>
      </w:pPr>
      <w:r>
        <w:rPr>
          <w:rFonts w:ascii="Arial" w:hAnsi="Arial" w:cs="Arial"/>
          <w:color w:val="222222"/>
        </w:rPr>
        <w:t>In summary</w:t>
      </w:r>
      <w:r>
        <w:rPr>
          <w:rFonts w:ascii="Arial" w:hAnsi="Arial" w:cs="Arial"/>
          <w:color w:val="222222"/>
        </w:rPr>
        <w:t>, p</w:t>
      </w:r>
      <w:r>
        <w:rPr>
          <w:rFonts w:ascii="Arial" w:hAnsi="Arial" w:cs="Arial"/>
          <w:color w:val="222222"/>
        </w:rPr>
        <w:t xml:space="preserve">romoting and supporting staff and teacher morale </w:t>
      </w:r>
      <w:r>
        <w:rPr>
          <w:rFonts w:ascii="Arial" w:hAnsi="Arial" w:cs="Arial"/>
          <w:color w:val="222222"/>
        </w:rPr>
        <w:t xml:space="preserve">is something we do on a regular basis at TEACH Public Schools. It </w:t>
      </w:r>
      <w:r>
        <w:rPr>
          <w:rFonts w:ascii="Arial" w:hAnsi="Arial" w:cs="Arial"/>
          <w:color w:val="222222"/>
        </w:rPr>
        <w:t xml:space="preserve">focuses on building a positive work culture, providing professional growth opportunities, supporting work-life balance, offering competitive compensation and benefits, fostering open communication, and developing a recognition program. Implementing these strategies </w:t>
      </w:r>
      <w:r>
        <w:rPr>
          <w:rFonts w:ascii="Arial" w:hAnsi="Arial" w:cs="Arial"/>
          <w:color w:val="222222"/>
        </w:rPr>
        <w:t xml:space="preserve">have </w:t>
      </w:r>
      <w:r>
        <w:rPr>
          <w:rFonts w:ascii="Arial" w:hAnsi="Arial" w:cs="Arial"/>
          <w:color w:val="222222"/>
        </w:rPr>
        <w:t>help</w:t>
      </w:r>
      <w:r>
        <w:rPr>
          <w:rFonts w:ascii="Arial" w:hAnsi="Arial" w:cs="Arial"/>
          <w:color w:val="222222"/>
        </w:rPr>
        <w:t>ed</w:t>
      </w:r>
      <w:r>
        <w:rPr>
          <w:rFonts w:ascii="Arial" w:hAnsi="Arial" w:cs="Arial"/>
          <w:color w:val="222222"/>
        </w:rPr>
        <w:t xml:space="preserve"> create a more engaged and satisfied team that is invested in the success of </w:t>
      </w:r>
      <w:r>
        <w:rPr>
          <w:rFonts w:ascii="Arial" w:hAnsi="Arial" w:cs="Arial"/>
          <w:color w:val="222222"/>
        </w:rPr>
        <w:t xml:space="preserve">the </w:t>
      </w:r>
      <w:r>
        <w:rPr>
          <w:rFonts w:ascii="Arial" w:hAnsi="Arial" w:cs="Arial"/>
          <w:color w:val="222222"/>
        </w:rPr>
        <w:t>organization.</w:t>
      </w:r>
    </w:p>
    <w:p w14:paraId="49DB6DB5" w14:textId="77777777" w:rsidR="00013985" w:rsidRDefault="00013985"/>
    <w:sectPr w:rsidR="00013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054CD"/>
    <w:multiLevelType w:val="multilevel"/>
    <w:tmpl w:val="0AFCC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728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74"/>
    <w:rsid w:val="00013985"/>
    <w:rsid w:val="001808D3"/>
    <w:rsid w:val="00297A49"/>
    <w:rsid w:val="004056A6"/>
    <w:rsid w:val="00A1493D"/>
    <w:rsid w:val="00B42E6B"/>
    <w:rsid w:val="00C3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4459B"/>
  <w15:chartTrackingRefBased/>
  <w15:docId w15:val="{D7B2D045-79AB-894C-8A20-55117F0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B7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Pimienta</dc:creator>
  <cp:keywords/>
  <dc:description/>
  <cp:lastModifiedBy>Maria Pimienta</cp:lastModifiedBy>
  <cp:revision>1</cp:revision>
  <dcterms:created xsi:type="dcterms:W3CDTF">2023-04-26T16:39:00Z</dcterms:created>
  <dcterms:modified xsi:type="dcterms:W3CDTF">2023-04-26T16:51:00Z</dcterms:modified>
</cp:coreProperties>
</file>