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0F32" w14:textId="77777777" w:rsidR="00905D95" w:rsidRDefault="00905D95" w:rsidP="009D3747">
      <w:pPr>
        <w:autoSpaceDE w:val="0"/>
        <w:autoSpaceDN w:val="0"/>
        <w:adjustRightInd w:val="0"/>
        <w:sectPr w:rsidR="00905D95" w:rsidSect="00732A89">
          <w:headerReference w:type="default" r:id="rId7"/>
          <w:headerReference w:type="first" r:id="rId8"/>
          <w:pgSz w:w="12240" w:h="15840" w:code="1"/>
          <w:pgMar w:top="1440" w:right="1440" w:bottom="1440" w:left="1440" w:header="144" w:footer="144" w:gutter="0"/>
          <w:cols w:space="720"/>
          <w:titlePg/>
          <w:docGrid w:linePitch="360"/>
        </w:sectPr>
      </w:pPr>
    </w:p>
    <w:p w14:paraId="321B7B1C" w14:textId="55348AF2" w:rsidR="00092B53" w:rsidRPr="00213B37" w:rsidRDefault="0045393D" w:rsidP="00092B53">
      <w:pPr>
        <w:jc w:val="center"/>
        <w:rPr>
          <w:rFonts w:ascii="Arial" w:hAnsi="Arial" w:cs="Arial"/>
        </w:rPr>
      </w:pPr>
      <w:r>
        <w:rPr>
          <w:rFonts w:ascii="Arial" w:hAnsi="Arial" w:cs="Arial"/>
        </w:rPr>
        <w:t>January</w:t>
      </w:r>
      <w:r w:rsidR="00092B53">
        <w:rPr>
          <w:rFonts w:ascii="Arial" w:hAnsi="Arial" w:cs="Arial"/>
        </w:rPr>
        <w:t xml:space="preserve"> </w:t>
      </w:r>
      <w:r w:rsidR="009C2EB7">
        <w:rPr>
          <w:rFonts w:ascii="Arial" w:hAnsi="Arial" w:cs="Arial"/>
        </w:rPr>
        <w:t>1</w:t>
      </w:r>
      <w:r w:rsidR="00EB0CB1">
        <w:rPr>
          <w:rFonts w:ascii="Arial" w:hAnsi="Arial" w:cs="Arial"/>
        </w:rPr>
        <w:t>9</w:t>
      </w:r>
      <w:r w:rsidR="00092B53">
        <w:rPr>
          <w:rFonts w:ascii="Arial" w:hAnsi="Arial" w:cs="Arial"/>
        </w:rPr>
        <w:t>, 2020</w:t>
      </w:r>
    </w:p>
    <w:p w14:paraId="634EA581" w14:textId="77777777" w:rsidR="00092B53" w:rsidRDefault="00092B53" w:rsidP="00092B53">
      <w:pPr>
        <w:rPr>
          <w:rFonts w:ascii="Arial" w:hAnsi="Arial" w:cs="Arial"/>
        </w:rPr>
      </w:pPr>
    </w:p>
    <w:p w14:paraId="6402E29B" w14:textId="5B8B3361" w:rsidR="00092B53" w:rsidRPr="00213B37" w:rsidRDefault="00092B53" w:rsidP="00092B53">
      <w:pPr>
        <w:rPr>
          <w:rFonts w:ascii="Arial" w:hAnsi="Arial" w:cs="Arial"/>
        </w:rPr>
      </w:pPr>
    </w:p>
    <w:p w14:paraId="5DBC5077" w14:textId="77777777" w:rsidR="00092B53" w:rsidRPr="00213B37" w:rsidRDefault="00092B53" w:rsidP="00092B53">
      <w:pPr>
        <w:rPr>
          <w:rFonts w:ascii="Arial" w:eastAsia="Calibri" w:hAnsi="Arial" w:cs="Arial"/>
          <w:color w:val="1F497D"/>
        </w:rPr>
      </w:pPr>
      <w:r w:rsidRPr="00213B37">
        <w:rPr>
          <w:rFonts w:ascii="Arial" w:hAnsi="Arial" w:cs="Arial"/>
        </w:rPr>
        <w:t>TO:</w:t>
      </w:r>
      <w:r w:rsidRPr="00213B37">
        <w:rPr>
          <w:rFonts w:ascii="Arial" w:hAnsi="Arial" w:cs="Arial"/>
        </w:rPr>
        <w:tab/>
      </w:r>
      <w:r w:rsidRPr="00213B37">
        <w:rPr>
          <w:rFonts w:ascii="Arial" w:hAnsi="Arial" w:cs="Arial"/>
        </w:rPr>
        <w:tab/>
      </w:r>
      <w:r>
        <w:rPr>
          <w:rFonts w:ascii="Arial" w:hAnsi="Arial" w:cs="Arial"/>
        </w:rPr>
        <w:t>Liliana Campos</w:t>
      </w:r>
    </w:p>
    <w:p w14:paraId="1C67BE3F" w14:textId="77777777" w:rsidR="00092B53" w:rsidRPr="00213B37" w:rsidRDefault="00092B53" w:rsidP="00092B53">
      <w:pPr>
        <w:rPr>
          <w:rFonts w:ascii="Arial" w:eastAsia="Times New Roman" w:hAnsi="Arial" w:cs="Arial"/>
        </w:rPr>
      </w:pPr>
      <w:r w:rsidRPr="00213B37">
        <w:rPr>
          <w:rFonts w:ascii="Arial" w:hAnsi="Arial" w:cs="Arial"/>
        </w:rPr>
        <w:tab/>
      </w:r>
      <w:r w:rsidRPr="00213B37">
        <w:rPr>
          <w:rFonts w:ascii="Arial" w:hAnsi="Arial" w:cs="Arial"/>
        </w:rPr>
        <w:tab/>
        <w:t>Irene Aguilar</w:t>
      </w:r>
    </w:p>
    <w:p w14:paraId="52FA48A2" w14:textId="77777777" w:rsidR="00092B53" w:rsidRPr="00213B37" w:rsidRDefault="00092B53" w:rsidP="00092B53">
      <w:pPr>
        <w:rPr>
          <w:rFonts w:ascii="Arial" w:hAnsi="Arial" w:cs="Arial"/>
        </w:rPr>
      </w:pPr>
      <w:r w:rsidRPr="00213B37">
        <w:rPr>
          <w:rFonts w:ascii="Arial" w:hAnsi="Arial" w:cs="Arial"/>
        </w:rPr>
        <w:tab/>
      </w:r>
    </w:p>
    <w:p w14:paraId="66C14F35" w14:textId="77777777" w:rsidR="00092B53" w:rsidRPr="00213B37" w:rsidRDefault="00092B53" w:rsidP="00092B53">
      <w:pPr>
        <w:rPr>
          <w:rFonts w:ascii="Arial" w:hAnsi="Arial" w:cs="Arial"/>
        </w:rPr>
      </w:pPr>
      <w:r w:rsidRPr="00213B37">
        <w:rPr>
          <w:rFonts w:ascii="Arial" w:hAnsi="Arial" w:cs="Arial"/>
        </w:rPr>
        <w:t>FROM:</w:t>
      </w:r>
      <w:r w:rsidRPr="00213B37">
        <w:rPr>
          <w:rFonts w:ascii="Arial" w:hAnsi="Arial" w:cs="Arial"/>
        </w:rPr>
        <w:tab/>
      </w:r>
      <w:r>
        <w:rPr>
          <w:rFonts w:ascii="Arial" w:hAnsi="Arial" w:cs="Arial"/>
        </w:rPr>
        <w:t>Don Garcia</w:t>
      </w:r>
    </w:p>
    <w:p w14:paraId="210894B9" w14:textId="77777777" w:rsidR="00092B53" w:rsidRPr="00213B37" w:rsidRDefault="00092B53" w:rsidP="00092B53">
      <w:pPr>
        <w:rPr>
          <w:rFonts w:ascii="Arial" w:hAnsi="Arial" w:cs="Arial"/>
        </w:rPr>
      </w:pPr>
    </w:p>
    <w:p w14:paraId="4CF4CB2A" w14:textId="0B2D5043" w:rsidR="00556489" w:rsidRDefault="00556489" w:rsidP="00556489">
      <w:pPr>
        <w:rPr>
          <w:rFonts w:ascii="Arial" w:hAnsi="Arial" w:cs="Arial"/>
        </w:rPr>
      </w:pPr>
      <w:bookmarkStart w:id="0" w:name="_Hlk21442895"/>
      <w:r w:rsidRPr="00213B37">
        <w:rPr>
          <w:rFonts w:ascii="Arial" w:hAnsi="Arial" w:cs="Arial"/>
        </w:rPr>
        <w:t>CONFLICT OF INTEREST CODE FOR</w:t>
      </w:r>
      <w:r>
        <w:rPr>
          <w:rFonts w:ascii="Arial" w:hAnsi="Arial" w:cs="Arial"/>
        </w:rPr>
        <w:t xml:space="preserve"> </w:t>
      </w:r>
      <w:r w:rsidR="00EB0CB1">
        <w:rPr>
          <w:rFonts w:ascii="Arial" w:hAnsi="Arial" w:cs="Arial"/>
        </w:rPr>
        <w:t>TEACH, INC.</w:t>
      </w:r>
    </w:p>
    <w:p w14:paraId="6622F255" w14:textId="77777777" w:rsidR="00556489" w:rsidRDefault="00556489" w:rsidP="00556489">
      <w:pPr>
        <w:rPr>
          <w:rFonts w:ascii="Arial" w:hAnsi="Arial" w:cs="Arial"/>
          <w:b/>
        </w:rPr>
      </w:pPr>
    </w:p>
    <w:p w14:paraId="65B78C2E" w14:textId="6E8818D9" w:rsidR="00556489" w:rsidRDefault="00556489" w:rsidP="00556489">
      <w:pPr>
        <w:rPr>
          <w:rFonts w:ascii="Arial" w:hAnsi="Arial" w:cs="Arial"/>
        </w:rPr>
      </w:pPr>
      <w:r>
        <w:rPr>
          <w:rFonts w:ascii="Arial" w:hAnsi="Arial" w:cs="Arial"/>
        </w:rPr>
        <w:t xml:space="preserve">Attached for your review is the proposed Conflict of Interest Code for </w:t>
      </w:r>
      <w:r w:rsidR="00EB0CB1">
        <w:rPr>
          <w:rFonts w:ascii="Arial" w:hAnsi="Arial" w:cs="Arial"/>
        </w:rPr>
        <w:t>Teach, Inc.</w:t>
      </w:r>
    </w:p>
    <w:p w14:paraId="4D89B0BA" w14:textId="77777777" w:rsidR="00556489" w:rsidRPr="00213B37" w:rsidRDefault="00556489" w:rsidP="00556489">
      <w:pPr>
        <w:rPr>
          <w:rFonts w:ascii="Arial" w:hAnsi="Arial" w:cs="Arial"/>
          <w:b/>
        </w:rPr>
      </w:pPr>
    </w:p>
    <w:p w14:paraId="364DBE9D" w14:textId="2B7B72A3" w:rsidR="00556489" w:rsidRDefault="00556489" w:rsidP="00556489">
      <w:pPr>
        <w:rPr>
          <w:rFonts w:ascii="Arial" w:hAnsi="Arial" w:cs="Arial"/>
          <w:u w:val="single"/>
        </w:rPr>
      </w:pPr>
      <w:r>
        <w:rPr>
          <w:rFonts w:ascii="Arial" w:hAnsi="Arial" w:cs="Arial"/>
          <w:u w:val="single"/>
        </w:rPr>
        <w:t>Background-</w:t>
      </w:r>
      <w:r w:rsidR="00EB0CB1">
        <w:rPr>
          <w:rFonts w:ascii="Arial" w:hAnsi="Arial" w:cs="Arial"/>
          <w:u w:val="single"/>
        </w:rPr>
        <w:t>Teach, Inc.</w:t>
      </w:r>
      <w:r w:rsidRPr="00213B37">
        <w:rPr>
          <w:rFonts w:ascii="Arial" w:hAnsi="Arial" w:cs="Arial"/>
          <w:u w:val="single"/>
        </w:rPr>
        <w:t>:</w:t>
      </w:r>
    </w:p>
    <w:p w14:paraId="5F966E37" w14:textId="77777777" w:rsidR="00556489" w:rsidRDefault="00556489" w:rsidP="00556489">
      <w:pPr>
        <w:rPr>
          <w:rFonts w:ascii="Arial" w:hAnsi="Arial" w:cs="Arial"/>
          <w:u w:val="single"/>
        </w:rPr>
      </w:pPr>
    </w:p>
    <w:p w14:paraId="290F2460" w14:textId="60E33AD9" w:rsidR="00556489" w:rsidRPr="00287AA1" w:rsidRDefault="00EB0CB1" w:rsidP="00556489">
      <w:pPr>
        <w:rPr>
          <w:rFonts w:ascii="Arial" w:hAnsi="Arial" w:cs="Arial"/>
        </w:rPr>
      </w:pPr>
      <w:r>
        <w:rPr>
          <w:rFonts w:ascii="Arial" w:hAnsi="Arial" w:cs="Arial"/>
        </w:rPr>
        <w:t>Teach, Inc.</w:t>
      </w:r>
      <w:r w:rsidR="00FB6BFF">
        <w:rPr>
          <w:rFonts w:ascii="Arial" w:hAnsi="Arial" w:cs="Arial"/>
        </w:rPr>
        <w:t xml:space="preserve"> </w:t>
      </w:r>
      <w:r w:rsidR="00556489">
        <w:rPr>
          <w:rFonts w:ascii="Arial" w:hAnsi="Arial" w:cs="Arial"/>
        </w:rPr>
        <w:t xml:space="preserve">is a California nonprofit public benefit corporation. It </w:t>
      </w:r>
      <w:r w:rsidR="00E832E9">
        <w:rPr>
          <w:rFonts w:ascii="Arial" w:hAnsi="Arial" w:cs="Arial"/>
        </w:rPr>
        <w:t xml:space="preserve">operates </w:t>
      </w:r>
      <w:r>
        <w:rPr>
          <w:rFonts w:ascii="Arial" w:hAnsi="Arial" w:cs="Arial"/>
        </w:rPr>
        <w:t>three charter schools; Teach Preparatory Elementary School, Teach Academy of Technologies, and Teach Tech Charter High Charter School. It teaches elementary, middle, and high school grades.</w:t>
      </w:r>
      <w:r w:rsidR="00197FB5">
        <w:rPr>
          <w:rFonts w:ascii="Arial" w:hAnsi="Arial" w:cs="Arial"/>
        </w:rPr>
        <w:t xml:space="preserve"> It is chartered by the Los Angeles Unified School District.</w:t>
      </w:r>
      <w:r w:rsidR="00BA5F51">
        <w:rPr>
          <w:rFonts w:ascii="Arial" w:hAnsi="Arial" w:cs="Arial"/>
        </w:rPr>
        <w:t xml:space="preserve"> </w:t>
      </w:r>
    </w:p>
    <w:p w14:paraId="44F33C09" w14:textId="77777777" w:rsidR="00556489" w:rsidRPr="00287AA1" w:rsidRDefault="00556489" w:rsidP="00556489">
      <w:pPr>
        <w:rPr>
          <w:rFonts w:ascii="Arial" w:hAnsi="Arial" w:cs="Arial"/>
        </w:rPr>
      </w:pPr>
    </w:p>
    <w:p w14:paraId="4252F1D9" w14:textId="6D93621F" w:rsidR="00556489" w:rsidRPr="002C1A12" w:rsidRDefault="00556489" w:rsidP="00556489">
      <w:pPr>
        <w:rPr>
          <w:rFonts w:ascii="Arial" w:hAnsi="Arial" w:cs="Arial"/>
          <w:b/>
          <w:bCs/>
        </w:rPr>
      </w:pPr>
      <w:r>
        <w:rPr>
          <w:rFonts w:ascii="Arial" w:hAnsi="Arial" w:cs="Arial"/>
        </w:rPr>
        <w:t>Due to SB 126, a separate conflict of interest code is now being proposed for adoption.</w:t>
      </w:r>
      <w:r w:rsidRPr="001C5B31">
        <w:rPr>
          <w:rFonts w:ascii="Arial" w:hAnsi="Arial" w:cs="Arial"/>
        </w:rPr>
        <w:t xml:space="preserve"> </w:t>
      </w:r>
      <w:r w:rsidR="00EB0CB1">
        <w:rPr>
          <w:rFonts w:ascii="Arial" w:hAnsi="Arial" w:cs="Arial"/>
        </w:rPr>
        <w:t>Teach, Inc.</w:t>
      </w:r>
      <w:r w:rsidR="00197FB5">
        <w:rPr>
          <w:rFonts w:ascii="Arial" w:hAnsi="Arial" w:cs="Arial"/>
        </w:rPr>
        <w:t xml:space="preserve"> </w:t>
      </w:r>
      <w:r w:rsidR="00FB6BFF">
        <w:rPr>
          <w:rFonts w:ascii="Arial" w:hAnsi="Arial" w:cs="Arial"/>
        </w:rPr>
        <w:t>w</w:t>
      </w:r>
      <w:r w:rsidRPr="001C5B31">
        <w:rPr>
          <w:rFonts w:ascii="Arial" w:hAnsi="Arial" w:cs="Arial"/>
        </w:rPr>
        <w:t xml:space="preserve">ill be incorporating, by reference, Regulation 18730 that contains the terms of their Conflict of Interest Code.  </w:t>
      </w:r>
      <w:r w:rsidRPr="00F80010">
        <w:rPr>
          <w:rFonts w:ascii="Arial" w:hAnsi="Arial" w:cs="Arial"/>
        </w:rPr>
        <w:t>They will also be adopting their own uniquely tailored disclosure categories</w:t>
      </w:r>
      <w:r>
        <w:rPr>
          <w:rFonts w:ascii="Arial" w:hAnsi="Arial" w:cs="Arial"/>
        </w:rPr>
        <w:t xml:space="preserve"> geared for small charter schools</w:t>
      </w:r>
      <w:r w:rsidRPr="00F80010">
        <w:rPr>
          <w:rFonts w:ascii="Arial" w:hAnsi="Arial" w:cs="Arial"/>
        </w:rPr>
        <w:t>.</w:t>
      </w:r>
      <w:r>
        <w:rPr>
          <w:rFonts w:ascii="Arial" w:hAnsi="Arial" w:cs="Arial"/>
        </w:rPr>
        <w:t xml:space="preserve"> </w:t>
      </w:r>
      <w:r w:rsidRPr="002C1A12">
        <w:rPr>
          <w:rFonts w:ascii="Arial" w:hAnsi="Arial" w:cs="Arial"/>
          <w:b/>
          <w:bCs/>
        </w:rPr>
        <w:t xml:space="preserve">(See proposed code)   </w:t>
      </w:r>
    </w:p>
    <w:p w14:paraId="0314DDBD" w14:textId="77777777" w:rsidR="00556489" w:rsidRDefault="00556489" w:rsidP="00556489">
      <w:pPr>
        <w:rPr>
          <w:rFonts w:ascii="Arial" w:hAnsi="Arial" w:cs="Arial"/>
        </w:rPr>
      </w:pPr>
    </w:p>
    <w:p w14:paraId="528B4F36" w14:textId="1AA02864" w:rsidR="00556489" w:rsidRDefault="00556489" w:rsidP="00556489">
      <w:pPr>
        <w:rPr>
          <w:rFonts w:ascii="Arial" w:hAnsi="Arial" w:cs="Arial"/>
          <w:u w:val="single"/>
        </w:rPr>
      </w:pPr>
      <w:r w:rsidRPr="001C5B31">
        <w:rPr>
          <w:rFonts w:ascii="Arial" w:hAnsi="Arial" w:cs="Arial"/>
          <w:u w:val="single"/>
        </w:rPr>
        <w:t xml:space="preserve">It is recommended that </w:t>
      </w:r>
      <w:r w:rsidR="00EB0CB1">
        <w:rPr>
          <w:rFonts w:ascii="Arial" w:hAnsi="Arial" w:cs="Arial"/>
          <w:u w:val="single"/>
        </w:rPr>
        <w:t>Teach, Inc.</w:t>
      </w:r>
      <w:r w:rsidR="000A55F3">
        <w:rPr>
          <w:rFonts w:ascii="Arial" w:hAnsi="Arial" w:cs="Arial"/>
          <w:u w:val="single"/>
        </w:rPr>
        <w:t>’</w:t>
      </w:r>
      <w:r w:rsidR="00CD79C5">
        <w:rPr>
          <w:rFonts w:ascii="Arial" w:hAnsi="Arial" w:cs="Arial"/>
          <w:u w:val="single"/>
        </w:rPr>
        <w:t xml:space="preserve">s </w:t>
      </w:r>
      <w:r w:rsidRPr="001C5B31">
        <w:rPr>
          <w:rFonts w:ascii="Arial" w:hAnsi="Arial" w:cs="Arial"/>
          <w:u w:val="single"/>
        </w:rPr>
        <w:t xml:space="preserve"> code contain</w:t>
      </w:r>
      <w:r>
        <w:rPr>
          <w:rFonts w:ascii="Arial" w:hAnsi="Arial" w:cs="Arial"/>
          <w:u w:val="single"/>
        </w:rPr>
        <w:t xml:space="preserve"> </w:t>
      </w:r>
      <w:r w:rsidR="000A55F3">
        <w:rPr>
          <w:rFonts w:ascii="Arial" w:hAnsi="Arial" w:cs="Arial"/>
          <w:u w:val="single"/>
        </w:rPr>
        <w:t>five</w:t>
      </w:r>
      <w:r>
        <w:rPr>
          <w:rFonts w:ascii="Arial" w:hAnsi="Arial" w:cs="Arial"/>
          <w:u w:val="single"/>
        </w:rPr>
        <w:t xml:space="preserve"> </w:t>
      </w:r>
      <w:r w:rsidRPr="001C5B31">
        <w:rPr>
          <w:rFonts w:ascii="Arial" w:hAnsi="Arial" w:cs="Arial"/>
          <w:u w:val="single"/>
        </w:rPr>
        <w:t>designated positions:</w:t>
      </w:r>
    </w:p>
    <w:p w14:paraId="456AA342" w14:textId="77777777" w:rsidR="00556489" w:rsidRDefault="00556489" w:rsidP="00556489">
      <w:pPr>
        <w:rPr>
          <w:rFonts w:ascii="Arial" w:hAnsi="Arial" w:cs="Arial"/>
          <w:u w:val="single"/>
        </w:rPr>
      </w:pPr>
    </w:p>
    <w:p w14:paraId="27060740" w14:textId="37FA4A99" w:rsidR="00556489" w:rsidRDefault="00556489" w:rsidP="00556489">
      <w:pPr>
        <w:autoSpaceDE w:val="0"/>
        <w:autoSpaceDN w:val="0"/>
        <w:adjustRightInd w:val="0"/>
        <w:rPr>
          <w:rFonts w:ascii="Arial" w:hAnsi="Arial" w:cs="Arial"/>
        </w:rPr>
      </w:pPr>
      <w:r w:rsidRPr="00C37958">
        <w:rPr>
          <w:rFonts w:ascii="Arial" w:hAnsi="Arial" w:cs="Arial"/>
          <w:b/>
          <w:bCs/>
          <w:i/>
          <w:iCs/>
        </w:rPr>
        <w:t xml:space="preserve">Member, </w:t>
      </w:r>
      <w:r w:rsidR="00E832E9">
        <w:rPr>
          <w:rFonts w:ascii="Arial" w:hAnsi="Arial" w:cs="Arial"/>
          <w:b/>
          <w:bCs/>
          <w:i/>
          <w:iCs/>
        </w:rPr>
        <w:t>Board of Directors</w:t>
      </w:r>
      <w:r>
        <w:rPr>
          <w:rFonts w:ascii="Arial" w:hAnsi="Arial" w:cs="Arial"/>
        </w:rPr>
        <w:t xml:space="preserve">- </w:t>
      </w:r>
      <w:r w:rsidRPr="0040554C">
        <w:rPr>
          <w:rFonts w:ascii="Arial" w:hAnsi="Arial" w:cs="Arial"/>
        </w:rPr>
        <w:t xml:space="preserve">The Members of the Board formulate general policy and programs of </w:t>
      </w:r>
      <w:r>
        <w:rPr>
          <w:rFonts w:ascii="Arial" w:hAnsi="Arial" w:cs="Arial"/>
        </w:rPr>
        <w:t>the charter school</w:t>
      </w:r>
      <w:r w:rsidRPr="0040554C">
        <w:rPr>
          <w:rFonts w:ascii="Arial" w:hAnsi="Arial" w:cs="Arial"/>
        </w:rPr>
        <w:t xml:space="preserve"> and hire the </w:t>
      </w:r>
      <w:r>
        <w:rPr>
          <w:rFonts w:ascii="Arial" w:hAnsi="Arial" w:cs="Arial"/>
        </w:rPr>
        <w:t>organizations top level positions, such as</w:t>
      </w:r>
      <w:r w:rsidR="00E832E9">
        <w:rPr>
          <w:rFonts w:ascii="Arial" w:hAnsi="Arial" w:cs="Arial"/>
        </w:rPr>
        <w:t xml:space="preserve"> </w:t>
      </w:r>
      <w:r w:rsidR="00FB6BFF">
        <w:rPr>
          <w:rFonts w:ascii="Arial" w:hAnsi="Arial" w:cs="Arial"/>
        </w:rPr>
        <w:t xml:space="preserve">the </w:t>
      </w:r>
      <w:r w:rsidR="00EB0CB1">
        <w:rPr>
          <w:rFonts w:ascii="Arial" w:hAnsi="Arial" w:cs="Arial"/>
        </w:rPr>
        <w:t xml:space="preserve">Superintendent </w:t>
      </w:r>
      <w:r w:rsidR="00CD79C5">
        <w:rPr>
          <w:rFonts w:ascii="Arial" w:hAnsi="Arial" w:cs="Arial"/>
        </w:rPr>
        <w:t>of Schools</w:t>
      </w:r>
      <w:r>
        <w:rPr>
          <w:rFonts w:ascii="Arial" w:hAnsi="Arial" w:cs="Arial"/>
        </w:rPr>
        <w:t xml:space="preserve">. </w:t>
      </w:r>
      <w:r w:rsidRPr="0040554C">
        <w:rPr>
          <w:rFonts w:ascii="Arial" w:hAnsi="Arial" w:cs="Arial"/>
        </w:rPr>
        <w:t>The Board is responsible for assuring that all aspects of the financial and programmatic</w:t>
      </w:r>
      <w:r>
        <w:rPr>
          <w:rFonts w:ascii="Arial" w:hAnsi="Arial" w:cs="Arial"/>
        </w:rPr>
        <w:t xml:space="preserve"> </w:t>
      </w:r>
      <w:r w:rsidRPr="0040554C">
        <w:rPr>
          <w:rFonts w:ascii="Arial" w:hAnsi="Arial" w:cs="Arial"/>
        </w:rPr>
        <w:t xml:space="preserve">accountability systems are consistent with </w:t>
      </w:r>
      <w:r>
        <w:rPr>
          <w:rFonts w:ascii="Arial" w:hAnsi="Arial" w:cs="Arial"/>
        </w:rPr>
        <w:t>it</w:t>
      </w:r>
      <w:r w:rsidRPr="0040554C">
        <w:rPr>
          <w:rFonts w:ascii="Arial" w:hAnsi="Arial" w:cs="Arial"/>
        </w:rPr>
        <w:t xml:space="preserve">s charter. The Board is responsible for approving major contracts on behalf of </w:t>
      </w:r>
      <w:r>
        <w:rPr>
          <w:rFonts w:ascii="Arial" w:hAnsi="Arial" w:cs="Arial"/>
        </w:rPr>
        <w:t>the charter school</w:t>
      </w:r>
      <w:r w:rsidRPr="0040554C">
        <w:rPr>
          <w:rFonts w:ascii="Arial" w:hAnsi="Arial" w:cs="Arial"/>
        </w:rPr>
        <w:t xml:space="preserve"> including the</w:t>
      </w:r>
      <w:r>
        <w:rPr>
          <w:rFonts w:ascii="Arial" w:hAnsi="Arial" w:cs="Arial"/>
        </w:rPr>
        <w:t xml:space="preserve"> </w:t>
      </w:r>
      <w:r w:rsidRPr="0040554C">
        <w:rPr>
          <w:rFonts w:ascii="Arial" w:hAnsi="Arial" w:cs="Arial"/>
        </w:rPr>
        <w:t>purchase, sale, lease, or transfer of real property.</w:t>
      </w:r>
      <w:r>
        <w:rPr>
          <w:rFonts w:ascii="Arial" w:hAnsi="Arial" w:cs="Arial"/>
        </w:rPr>
        <w:t xml:space="preserve"> It is recommended that this position file under disclosure categories 1, 2 and 4. </w:t>
      </w:r>
    </w:p>
    <w:p w14:paraId="2D50E7C9" w14:textId="77777777" w:rsidR="00556489" w:rsidRDefault="00556489" w:rsidP="00556489">
      <w:pPr>
        <w:autoSpaceDE w:val="0"/>
        <w:autoSpaceDN w:val="0"/>
        <w:adjustRightInd w:val="0"/>
        <w:rPr>
          <w:rFonts w:ascii="Arial" w:hAnsi="Arial" w:cs="Arial"/>
        </w:rPr>
      </w:pPr>
    </w:p>
    <w:p w14:paraId="13D8D314" w14:textId="75AF4B26" w:rsidR="00556489" w:rsidRDefault="00EB0CB1" w:rsidP="00556489">
      <w:pPr>
        <w:autoSpaceDE w:val="0"/>
        <w:autoSpaceDN w:val="0"/>
        <w:adjustRightInd w:val="0"/>
        <w:rPr>
          <w:rFonts w:ascii="Arial" w:hAnsi="Arial" w:cs="Arial"/>
        </w:rPr>
      </w:pPr>
      <w:r>
        <w:rPr>
          <w:rFonts w:ascii="Arial" w:hAnsi="Arial" w:cs="Arial"/>
          <w:b/>
          <w:bCs/>
          <w:i/>
          <w:iCs/>
        </w:rPr>
        <w:t xml:space="preserve">Superintendent </w:t>
      </w:r>
      <w:r w:rsidR="00CD79C5">
        <w:rPr>
          <w:rFonts w:ascii="Arial" w:hAnsi="Arial" w:cs="Arial"/>
          <w:b/>
          <w:bCs/>
          <w:i/>
          <w:iCs/>
        </w:rPr>
        <w:t>of Schools</w:t>
      </w:r>
      <w:r w:rsidR="00556489">
        <w:rPr>
          <w:rFonts w:ascii="Arial" w:hAnsi="Arial" w:cs="Arial"/>
        </w:rPr>
        <w:t xml:space="preserve">- </w:t>
      </w:r>
      <w:r w:rsidR="00E832E9">
        <w:rPr>
          <w:rFonts w:ascii="Arial" w:hAnsi="Arial" w:cs="Arial"/>
        </w:rPr>
        <w:t>Th</w:t>
      </w:r>
      <w:r w:rsidR="003007FF">
        <w:rPr>
          <w:rFonts w:ascii="Arial" w:hAnsi="Arial" w:cs="Arial"/>
        </w:rPr>
        <w:t>is position</w:t>
      </w:r>
      <w:r w:rsidR="00556489" w:rsidRPr="00C37958">
        <w:rPr>
          <w:rFonts w:ascii="Arial" w:hAnsi="Arial" w:cs="Arial"/>
        </w:rPr>
        <w:t xml:space="preserve"> generally participates in the formulation of</w:t>
      </w:r>
      <w:r w:rsidR="00556489">
        <w:rPr>
          <w:rFonts w:ascii="Arial" w:hAnsi="Arial" w:cs="Arial"/>
        </w:rPr>
        <w:t xml:space="preserve"> the charter school’s</w:t>
      </w:r>
      <w:r w:rsidR="00556489" w:rsidRPr="00C37958">
        <w:rPr>
          <w:rFonts w:ascii="Arial" w:hAnsi="Arial" w:cs="Arial"/>
        </w:rPr>
        <w:t xml:space="preserve"> general policy and programs and implements policy on behalf of the Board</w:t>
      </w:r>
      <w:r w:rsidR="003007FF">
        <w:rPr>
          <w:rFonts w:ascii="Arial" w:hAnsi="Arial" w:cs="Arial"/>
        </w:rPr>
        <w:t xml:space="preserve">. The </w:t>
      </w:r>
      <w:r>
        <w:rPr>
          <w:rFonts w:ascii="Arial" w:hAnsi="Arial" w:cs="Arial"/>
        </w:rPr>
        <w:t>Superintendent</w:t>
      </w:r>
      <w:r w:rsidR="00CD79C5">
        <w:rPr>
          <w:rFonts w:ascii="Arial" w:hAnsi="Arial" w:cs="Arial"/>
        </w:rPr>
        <w:t xml:space="preserve"> of Schools</w:t>
      </w:r>
      <w:r w:rsidR="00E25F69">
        <w:rPr>
          <w:rFonts w:ascii="Arial" w:hAnsi="Arial" w:cs="Arial"/>
        </w:rPr>
        <w:t xml:space="preserve"> has the authority to </w:t>
      </w:r>
      <w:r w:rsidR="00556489" w:rsidRPr="00C37958">
        <w:rPr>
          <w:rFonts w:ascii="Arial" w:hAnsi="Arial" w:cs="Arial"/>
        </w:rPr>
        <w:t xml:space="preserve">hire employees and </w:t>
      </w:r>
      <w:r w:rsidR="00556489" w:rsidRPr="00C37958">
        <w:rPr>
          <w:rFonts w:ascii="Arial" w:hAnsi="Arial" w:cs="Arial"/>
        </w:rPr>
        <w:lastRenderedPageBreak/>
        <w:t>contractors</w:t>
      </w:r>
      <w:r w:rsidR="00556489">
        <w:rPr>
          <w:rFonts w:ascii="Arial" w:hAnsi="Arial" w:cs="Arial"/>
        </w:rPr>
        <w:t>.</w:t>
      </w:r>
      <w:r w:rsidR="00556489" w:rsidRPr="00C37958">
        <w:rPr>
          <w:rFonts w:ascii="Arial" w:hAnsi="Arial" w:cs="Arial"/>
        </w:rPr>
        <w:t xml:space="preserve"> </w:t>
      </w:r>
      <w:r w:rsidR="003007FF">
        <w:rPr>
          <w:rFonts w:ascii="Arial" w:hAnsi="Arial" w:cs="Arial"/>
        </w:rPr>
        <w:t xml:space="preserve">The </w:t>
      </w:r>
      <w:r>
        <w:rPr>
          <w:rFonts w:ascii="Arial" w:hAnsi="Arial" w:cs="Arial"/>
        </w:rPr>
        <w:t xml:space="preserve">Superintendent </w:t>
      </w:r>
      <w:r w:rsidR="00CD79C5">
        <w:rPr>
          <w:rFonts w:ascii="Arial" w:hAnsi="Arial" w:cs="Arial"/>
        </w:rPr>
        <w:t>of Schools</w:t>
      </w:r>
      <w:r w:rsidR="003007FF">
        <w:rPr>
          <w:rFonts w:ascii="Arial" w:hAnsi="Arial" w:cs="Arial"/>
        </w:rPr>
        <w:t xml:space="preserve"> does </w:t>
      </w:r>
      <w:r w:rsidR="00556489" w:rsidRPr="0003422F">
        <w:rPr>
          <w:rFonts w:ascii="Arial" w:hAnsi="Arial" w:cs="Arial"/>
        </w:rPr>
        <w:t xml:space="preserve">make </w:t>
      </w:r>
      <w:r w:rsidR="00E25F69">
        <w:rPr>
          <w:rFonts w:ascii="Arial" w:hAnsi="Arial" w:cs="Arial"/>
        </w:rPr>
        <w:t>p</w:t>
      </w:r>
      <w:r w:rsidR="00556489" w:rsidRPr="0003422F">
        <w:rPr>
          <w:rFonts w:ascii="Arial" w:hAnsi="Arial" w:cs="Arial"/>
        </w:rPr>
        <w:t>urchasing decisions</w:t>
      </w:r>
      <w:r w:rsidR="00556489">
        <w:rPr>
          <w:rFonts w:ascii="Arial" w:hAnsi="Arial" w:cs="Arial"/>
        </w:rPr>
        <w:t xml:space="preserve"> </w:t>
      </w:r>
      <w:r w:rsidR="00556489" w:rsidRPr="0003422F">
        <w:rPr>
          <w:rFonts w:ascii="Arial" w:hAnsi="Arial" w:cs="Arial"/>
        </w:rPr>
        <w:t>that may be approved without significant amendment or modification by the Board.</w:t>
      </w:r>
      <w:r w:rsidR="00556489">
        <w:rPr>
          <w:rFonts w:ascii="Arial" w:hAnsi="Arial" w:cs="Arial"/>
        </w:rPr>
        <w:t xml:space="preserve"> </w:t>
      </w:r>
      <w:r w:rsidR="003007FF">
        <w:rPr>
          <w:rFonts w:ascii="Arial" w:hAnsi="Arial" w:cs="Arial"/>
        </w:rPr>
        <w:t xml:space="preserve">The </w:t>
      </w:r>
      <w:r>
        <w:rPr>
          <w:rFonts w:ascii="Arial" w:hAnsi="Arial" w:cs="Arial"/>
        </w:rPr>
        <w:t>Superintendent</w:t>
      </w:r>
      <w:r w:rsidR="00CD79C5">
        <w:rPr>
          <w:rFonts w:ascii="Arial" w:hAnsi="Arial" w:cs="Arial"/>
        </w:rPr>
        <w:t xml:space="preserve"> of Schools</w:t>
      </w:r>
      <w:r w:rsidR="003007FF">
        <w:rPr>
          <w:rFonts w:ascii="Arial" w:hAnsi="Arial" w:cs="Arial"/>
        </w:rPr>
        <w:t xml:space="preserve"> </w:t>
      </w:r>
      <w:r w:rsidR="00556489">
        <w:rPr>
          <w:rFonts w:ascii="Arial" w:hAnsi="Arial" w:cs="Arial"/>
        </w:rPr>
        <w:t xml:space="preserve">has general supervision, direction, and control of the business </w:t>
      </w:r>
      <w:r w:rsidR="003007FF">
        <w:rPr>
          <w:rFonts w:ascii="Arial" w:hAnsi="Arial" w:cs="Arial"/>
        </w:rPr>
        <w:t>affairs of the charter schools.</w:t>
      </w:r>
      <w:r w:rsidR="00556489">
        <w:rPr>
          <w:rFonts w:ascii="Arial" w:hAnsi="Arial" w:cs="Arial"/>
        </w:rPr>
        <w:t xml:space="preserve"> It is recommended that th</w:t>
      </w:r>
      <w:r w:rsidR="003007FF">
        <w:rPr>
          <w:rFonts w:ascii="Arial" w:hAnsi="Arial" w:cs="Arial"/>
        </w:rPr>
        <w:t>is</w:t>
      </w:r>
      <w:r w:rsidR="00556489">
        <w:rPr>
          <w:rFonts w:ascii="Arial" w:hAnsi="Arial" w:cs="Arial"/>
        </w:rPr>
        <w:t xml:space="preserve"> position file under disclosure categories 1, </w:t>
      </w:r>
      <w:r w:rsidR="003007FF">
        <w:rPr>
          <w:rFonts w:ascii="Arial" w:hAnsi="Arial" w:cs="Arial"/>
        </w:rPr>
        <w:t>2</w:t>
      </w:r>
      <w:r w:rsidR="00556489">
        <w:rPr>
          <w:rFonts w:ascii="Arial" w:hAnsi="Arial" w:cs="Arial"/>
        </w:rPr>
        <w:t xml:space="preserve"> and 4.</w:t>
      </w:r>
    </w:p>
    <w:p w14:paraId="00265D91" w14:textId="77777777" w:rsidR="00556489" w:rsidRDefault="00556489" w:rsidP="00556489">
      <w:pPr>
        <w:autoSpaceDE w:val="0"/>
        <w:autoSpaceDN w:val="0"/>
        <w:adjustRightInd w:val="0"/>
        <w:rPr>
          <w:rFonts w:ascii="Arial" w:hAnsi="Arial" w:cs="Arial"/>
        </w:rPr>
      </w:pPr>
    </w:p>
    <w:p w14:paraId="0400B999" w14:textId="4AADB2B9" w:rsidR="00CD79C5" w:rsidRDefault="00EB0CB1" w:rsidP="000A55F3">
      <w:pPr>
        <w:rPr>
          <w:rFonts w:ascii="Arial" w:hAnsi="Arial" w:cs="Arial"/>
          <w:iCs/>
        </w:rPr>
      </w:pPr>
      <w:r w:rsidRPr="003C27F1">
        <w:rPr>
          <w:rFonts w:ascii="Arial" w:hAnsi="Arial" w:cs="Arial"/>
          <w:b/>
          <w:bCs/>
          <w:i/>
        </w:rPr>
        <w:t>Co-Founder &amp; Executive Director</w:t>
      </w:r>
      <w:r w:rsidR="000A55F3" w:rsidRPr="003C27F1">
        <w:rPr>
          <w:rFonts w:ascii="Arial" w:hAnsi="Arial" w:cs="Arial"/>
          <w:b/>
          <w:bCs/>
          <w:i/>
        </w:rPr>
        <w:t>-</w:t>
      </w:r>
      <w:r w:rsidR="000A55F3">
        <w:rPr>
          <w:rFonts w:ascii="Arial" w:hAnsi="Arial" w:cs="Arial"/>
          <w:iCs/>
        </w:rPr>
        <w:t xml:space="preserve"> </w:t>
      </w:r>
      <w:r w:rsidR="00F54B7F">
        <w:rPr>
          <w:rFonts w:ascii="Arial" w:hAnsi="Arial" w:cs="Arial"/>
          <w:iCs/>
        </w:rPr>
        <w:t xml:space="preserve">This position is currently held by the TEACH Inc. founder and is largely honorary.  The Co-Founder is not involved in the day-to-day operations of the organization.  The position has the authority to approve purchases and new hires per the organizations fiscal policies, however these powers haven’t been exercised in over three years. Most of the position’s duties are being fulfilled by the Superintendent of School and the Chief Operating &amp; Financial Officer. </w:t>
      </w:r>
      <w:r w:rsidR="003C27F1">
        <w:rPr>
          <w:rFonts w:ascii="Arial" w:hAnsi="Arial" w:cs="Arial"/>
          <w:iCs/>
        </w:rPr>
        <w:t xml:space="preserve">It is recommended that this position make disclosure under categories 2 and 4. </w:t>
      </w:r>
      <w:bookmarkStart w:id="1" w:name="_GoBack"/>
      <w:bookmarkEnd w:id="1"/>
    </w:p>
    <w:p w14:paraId="1621BA16" w14:textId="77777777" w:rsidR="000A55F3" w:rsidRPr="000A55F3" w:rsidRDefault="000A55F3" w:rsidP="000A55F3">
      <w:pPr>
        <w:rPr>
          <w:rFonts w:ascii="Arial" w:hAnsi="Arial" w:cs="Arial"/>
          <w:i/>
        </w:rPr>
      </w:pPr>
    </w:p>
    <w:p w14:paraId="777F72ED" w14:textId="1C2848AE" w:rsidR="00CD79C5" w:rsidRPr="000A55F3" w:rsidRDefault="00067500" w:rsidP="0026186D">
      <w:pPr>
        <w:rPr>
          <w:rFonts w:ascii="Arial" w:hAnsi="Arial" w:cs="Arial"/>
          <w:iCs/>
        </w:rPr>
      </w:pPr>
      <w:r w:rsidRPr="00067500">
        <w:rPr>
          <w:rFonts w:ascii="Arial" w:hAnsi="Arial" w:cs="Arial"/>
          <w:b/>
          <w:bCs/>
          <w:i/>
        </w:rPr>
        <w:t>Chief Operating &amp; Financial Officer</w:t>
      </w:r>
      <w:r w:rsidR="000A55F3">
        <w:rPr>
          <w:rFonts w:ascii="Arial" w:hAnsi="Arial" w:cs="Arial"/>
          <w:iCs/>
        </w:rPr>
        <w:t xml:space="preserve">-This position handles charter school purchases and vendor contracts and has decision making authority in </w:t>
      </w:r>
      <w:r>
        <w:rPr>
          <w:rFonts w:ascii="Arial" w:hAnsi="Arial" w:cs="Arial"/>
          <w:iCs/>
        </w:rPr>
        <w:t>areas related to HR issues as well.</w:t>
      </w:r>
      <w:r w:rsidR="000A55F3">
        <w:rPr>
          <w:rFonts w:ascii="Arial" w:hAnsi="Arial" w:cs="Arial"/>
          <w:iCs/>
        </w:rPr>
        <w:t xml:space="preserve"> It is recommended that this position make disclosure under categor</w:t>
      </w:r>
      <w:r>
        <w:rPr>
          <w:rFonts w:ascii="Arial" w:hAnsi="Arial" w:cs="Arial"/>
          <w:iCs/>
        </w:rPr>
        <w:t>ies</w:t>
      </w:r>
      <w:r w:rsidR="000A55F3">
        <w:rPr>
          <w:rFonts w:ascii="Arial" w:hAnsi="Arial" w:cs="Arial"/>
          <w:iCs/>
        </w:rPr>
        <w:t xml:space="preserve"> 2</w:t>
      </w:r>
      <w:r>
        <w:rPr>
          <w:rFonts w:ascii="Arial" w:hAnsi="Arial" w:cs="Arial"/>
          <w:iCs/>
        </w:rPr>
        <w:t xml:space="preserve"> and 4</w:t>
      </w:r>
      <w:r w:rsidR="000A55F3">
        <w:rPr>
          <w:rFonts w:ascii="Arial" w:hAnsi="Arial" w:cs="Arial"/>
          <w:iCs/>
        </w:rPr>
        <w:t xml:space="preserve">. </w:t>
      </w:r>
    </w:p>
    <w:p w14:paraId="6280DD38" w14:textId="04B39280" w:rsidR="00CD79C5" w:rsidRPr="000A55F3" w:rsidRDefault="00CD79C5" w:rsidP="0026186D">
      <w:pPr>
        <w:rPr>
          <w:rFonts w:ascii="Arial" w:hAnsi="Arial" w:cs="Arial"/>
          <w:b/>
          <w:bCs/>
          <w:i/>
        </w:rPr>
      </w:pPr>
    </w:p>
    <w:p w14:paraId="54D7750A" w14:textId="407D0DEA" w:rsidR="00556489" w:rsidRPr="00371049" w:rsidRDefault="00556489" w:rsidP="00F54B7F">
      <w:pPr>
        <w:tabs>
          <w:tab w:val="center" w:pos="4680"/>
        </w:tabs>
        <w:rPr>
          <w:rFonts w:ascii="Arial" w:hAnsi="Arial" w:cs="Arial"/>
        </w:rPr>
      </w:pPr>
      <w:r w:rsidRPr="00371049">
        <w:rPr>
          <w:rFonts w:ascii="Arial" w:hAnsi="Arial" w:cs="Arial"/>
          <w:b/>
          <w:bCs/>
          <w:i/>
        </w:rPr>
        <w:t>Consultants/New Positions</w:t>
      </w:r>
      <w:r w:rsidR="00F54B7F">
        <w:rPr>
          <w:rFonts w:ascii="Arial" w:hAnsi="Arial" w:cs="Arial"/>
          <w:b/>
          <w:bCs/>
          <w:i/>
        </w:rPr>
        <w:tab/>
      </w:r>
      <w:r w:rsidRPr="00371049">
        <w:rPr>
          <w:rFonts w:ascii="Arial" w:hAnsi="Arial" w:cs="Arial"/>
        </w:rPr>
        <w:br/>
        <w:t xml:space="preserve">These positions will be held by individuals who perform duties that require disclosure as determined by </w:t>
      </w:r>
      <w:r w:rsidR="003007FF">
        <w:rPr>
          <w:rFonts w:ascii="Arial" w:hAnsi="Arial" w:cs="Arial"/>
        </w:rPr>
        <w:t xml:space="preserve">the </w:t>
      </w:r>
      <w:r w:rsidR="00067500">
        <w:rPr>
          <w:rFonts w:ascii="Arial" w:hAnsi="Arial" w:cs="Arial"/>
        </w:rPr>
        <w:t>Superintendent</w:t>
      </w:r>
      <w:r w:rsidR="00CD79C5">
        <w:rPr>
          <w:rFonts w:ascii="Arial" w:hAnsi="Arial" w:cs="Arial"/>
        </w:rPr>
        <w:t xml:space="preserve"> of Schools</w:t>
      </w:r>
      <w:r w:rsidR="003007FF">
        <w:rPr>
          <w:rFonts w:ascii="Arial" w:hAnsi="Arial" w:cs="Arial"/>
        </w:rPr>
        <w:t xml:space="preserve"> </w:t>
      </w:r>
      <w:r w:rsidRPr="00371049">
        <w:rPr>
          <w:rFonts w:ascii="Arial" w:hAnsi="Arial" w:cs="Arial"/>
        </w:rPr>
        <w:t xml:space="preserve">or his or her designee. These individuals are those have been determined to participate in the making of decisions that may affect financial interests by providing information, advice, recommendation or counsel to </w:t>
      </w:r>
      <w:r w:rsidR="00067500">
        <w:rPr>
          <w:rFonts w:ascii="Arial" w:hAnsi="Arial" w:cs="Arial"/>
        </w:rPr>
        <w:t>Teach, Inc.</w:t>
      </w:r>
      <w:r w:rsidRPr="00371049">
        <w:rPr>
          <w:rFonts w:ascii="Arial" w:hAnsi="Arial" w:cs="Arial"/>
        </w:rPr>
        <w:t xml:space="preserve"> </w:t>
      </w:r>
      <w:r w:rsidRPr="00371049">
        <w:rPr>
          <w:rFonts w:ascii="Arial" w:hAnsi="Arial" w:cs="Arial"/>
          <w:b/>
        </w:rPr>
        <w:t xml:space="preserve">(See proposed footnote in Exhibit “B”) </w:t>
      </w:r>
    </w:p>
    <w:p w14:paraId="68B1D3CD" w14:textId="77777777" w:rsidR="00556489" w:rsidRPr="00371049" w:rsidRDefault="00556489" w:rsidP="00556489">
      <w:pPr>
        <w:ind w:left="360"/>
        <w:rPr>
          <w:rFonts w:ascii="Arial" w:hAnsi="Arial" w:cs="Arial"/>
          <w:u w:val="single"/>
        </w:rPr>
      </w:pPr>
    </w:p>
    <w:p w14:paraId="09175124" w14:textId="77777777" w:rsidR="00556489" w:rsidRPr="00213B37" w:rsidRDefault="00556489" w:rsidP="00556489">
      <w:pPr>
        <w:rPr>
          <w:rFonts w:ascii="Arial" w:hAnsi="Arial" w:cs="Arial"/>
        </w:rPr>
      </w:pPr>
      <w:r w:rsidRPr="00253384">
        <w:rPr>
          <w:rFonts w:ascii="Arial" w:hAnsi="Arial" w:cs="Arial"/>
        </w:rPr>
        <w:t>We recommend the described</w:t>
      </w:r>
      <w:r>
        <w:rPr>
          <w:rFonts w:ascii="Arial" w:hAnsi="Arial" w:cs="Arial"/>
        </w:rPr>
        <w:t xml:space="preserve"> proposed code listed above </w:t>
      </w:r>
      <w:r w:rsidRPr="00253384">
        <w:rPr>
          <w:rFonts w:ascii="Arial" w:hAnsi="Arial" w:cs="Arial"/>
        </w:rPr>
        <w:t>be approved.</w:t>
      </w:r>
    </w:p>
    <w:p w14:paraId="5E909A9B" w14:textId="77777777" w:rsidR="00556489" w:rsidRPr="00213B37" w:rsidRDefault="00556489" w:rsidP="00556489">
      <w:pPr>
        <w:rPr>
          <w:rFonts w:ascii="Arial" w:hAnsi="Arial" w:cs="Arial"/>
        </w:rPr>
      </w:pPr>
    </w:p>
    <w:tbl>
      <w:tblPr>
        <w:tblW w:w="0" w:type="auto"/>
        <w:tblInd w:w="108" w:type="dxa"/>
        <w:tblCellMar>
          <w:left w:w="0" w:type="dxa"/>
          <w:right w:w="0" w:type="dxa"/>
        </w:tblCellMar>
        <w:tblLook w:val="04A0" w:firstRow="1" w:lastRow="0" w:firstColumn="1" w:lastColumn="0" w:noHBand="0" w:noVBand="1"/>
      </w:tblPr>
      <w:tblGrid>
        <w:gridCol w:w="9232"/>
      </w:tblGrid>
      <w:tr w:rsidR="00556489" w:rsidRPr="00213B37" w14:paraId="7224D080" w14:textId="77777777" w:rsidTr="009948C5">
        <w:tc>
          <w:tcPr>
            <w:tcW w:w="9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825EA" w14:textId="77777777" w:rsidR="00556489" w:rsidRPr="00213B37" w:rsidRDefault="00556489" w:rsidP="009948C5">
            <w:pPr>
              <w:rPr>
                <w:rFonts w:ascii="Tahoma" w:hAnsi="Tahoma" w:cs="Tahoma"/>
              </w:rPr>
            </w:pPr>
            <w:r w:rsidRPr="00213B37">
              <w:rPr>
                <w:rFonts w:ascii="Tahoma" w:hAnsi="Tahoma" w:cs="Tahoma"/>
              </w:rPr>
              <w:t xml:space="preserve">The Panel has reviewed the attached </w:t>
            </w:r>
            <w:r>
              <w:rPr>
                <w:rFonts w:ascii="Tahoma" w:hAnsi="Tahoma" w:cs="Tahoma"/>
              </w:rPr>
              <w:t xml:space="preserve">proposed code and has indicated their </w:t>
            </w:r>
            <w:r w:rsidRPr="00213B37">
              <w:rPr>
                <w:rFonts w:ascii="Tahoma" w:hAnsi="Tahoma" w:cs="Tahoma"/>
              </w:rPr>
              <w:t>recommendation as follows:</w:t>
            </w:r>
          </w:p>
          <w:p w14:paraId="3E237AA5" w14:textId="77777777" w:rsidR="00556489" w:rsidRPr="00213B37" w:rsidRDefault="00556489" w:rsidP="009948C5">
            <w:pPr>
              <w:jc w:val="center"/>
              <w:rPr>
                <w:rFonts w:ascii="Tahoma" w:hAnsi="Tahoma" w:cs="Tahoma"/>
              </w:rPr>
            </w:pPr>
            <w:r w:rsidRPr="00213B37">
              <w:rPr>
                <w:rFonts w:ascii="Wingdings" w:hAnsi="Wingdings"/>
                <w:sz w:val="36"/>
                <w:szCs w:val="36"/>
              </w:rPr>
              <w:t></w:t>
            </w:r>
            <w:r w:rsidRPr="00213B37">
              <w:rPr>
                <w:rFonts w:ascii="Arial" w:hAnsi="Arial" w:cs="Arial"/>
                <w:sz w:val="36"/>
                <w:szCs w:val="36"/>
              </w:rPr>
              <w:t xml:space="preserve"> </w:t>
            </w:r>
            <w:r w:rsidRPr="00213B37">
              <w:rPr>
                <w:rFonts w:ascii="Arial" w:hAnsi="Arial" w:cs="Arial"/>
                <w:sz w:val="28"/>
                <w:szCs w:val="28"/>
              </w:rPr>
              <w:t>Approve</w:t>
            </w:r>
            <w:r w:rsidRPr="00213B37">
              <w:rPr>
                <w:rFonts w:ascii="Arial" w:hAnsi="Arial" w:cs="Arial"/>
                <w:sz w:val="36"/>
                <w:szCs w:val="36"/>
              </w:rPr>
              <w:t xml:space="preserve">              </w:t>
            </w:r>
            <w:r w:rsidRPr="00213B37">
              <w:rPr>
                <w:rFonts w:ascii="Wingdings" w:hAnsi="Wingdings"/>
                <w:sz w:val="36"/>
                <w:szCs w:val="36"/>
              </w:rPr>
              <w:t></w:t>
            </w:r>
            <w:r w:rsidRPr="00213B37">
              <w:rPr>
                <w:rFonts w:ascii="Arial" w:hAnsi="Arial" w:cs="Arial"/>
                <w:sz w:val="36"/>
                <w:szCs w:val="36"/>
              </w:rPr>
              <w:t xml:space="preserve"> </w:t>
            </w:r>
            <w:r w:rsidRPr="00213B37">
              <w:rPr>
                <w:rFonts w:ascii="Arial" w:hAnsi="Arial" w:cs="Arial"/>
                <w:sz w:val="28"/>
                <w:szCs w:val="28"/>
              </w:rPr>
              <w:t>Reject</w:t>
            </w:r>
          </w:p>
        </w:tc>
      </w:tr>
    </w:tbl>
    <w:p w14:paraId="095FA00F" w14:textId="77777777" w:rsidR="00556489" w:rsidRDefault="00556489" w:rsidP="00556489">
      <w:pPr>
        <w:tabs>
          <w:tab w:val="left" w:pos="5600"/>
        </w:tabs>
        <w:rPr>
          <w:rFonts w:ascii="Tahoma" w:hAnsi="Tahoma" w:cs="Tahoma"/>
        </w:rPr>
      </w:pPr>
    </w:p>
    <w:p w14:paraId="348C261C" w14:textId="77777777" w:rsidR="00556489" w:rsidRPr="00213B37" w:rsidRDefault="00556489" w:rsidP="00556489">
      <w:pPr>
        <w:tabs>
          <w:tab w:val="left" w:pos="5600"/>
        </w:tabs>
        <w:rPr>
          <w:rFonts w:ascii="Tahoma" w:hAnsi="Tahoma" w:cs="Tahoma"/>
        </w:rPr>
      </w:pPr>
      <w:r w:rsidRPr="00213B37">
        <w:rPr>
          <w:rFonts w:ascii="Tahoma" w:hAnsi="Tahoma" w:cs="Tahoma"/>
        </w:rPr>
        <w:t>_____________________________</w:t>
      </w:r>
      <w:r w:rsidRPr="00213B37">
        <w:rPr>
          <w:rFonts w:ascii="Tahoma" w:hAnsi="Tahoma" w:cs="Tahoma"/>
        </w:rPr>
        <w:tab/>
        <w:t>____________________________</w:t>
      </w:r>
    </w:p>
    <w:p w14:paraId="7F9EBEA9" w14:textId="77777777" w:rsidR="00556489" w:rsidRPr="00213B37" w:rsidRDefault="00556489" w:rsidP="00556489">
      <w:pPr>
        <w:tabs>
          <w:tab w:val="left" w:pos="5600"/>
        </w:tabs>
        <w:rPr>
          <w:rFonts w:ascii="Tahoma" w:hAnsi="Tahoma" w:cs="Tahoma"/>
        </w:rPr>
      </w:pPr>
      <w:r w:rsidRPr="00213B37">
        <w:rPr>
          <w:rFonts w:ascii="Tahoma" w:hAnsi="Tahoma" w:cs="Tahoma"/>
        </w:rPr>
        <w:t>Signature                           Date</w:t>
      </w:r>
      <w:r w:rsidRPr="00213B37">
        <w:rPr>
          <w:rFonts w:ascii="Tahoma" w:hAnsi="Tahoma" w:cs="Tahoma"/>
        </w:rPr>
        <w:tab/>
        <w:t xml:space="preserve">Signature                            Date        </w:t>
      </w:r>
    </w:p>
    <w:p w14:paraId="080545F8" w14:textId="77777777" w:rsidR="00556489" w:rsidRPr="00213B37" w:rsidRDefault="00556489" w:rsidP="00556489">
      <w:pPr>
        <w:rPr>
          <w:rFonts w:ascii="Tahoma" w:hAnsi="Tahoma" w:cs="Tahoma"/>
          <w:sz w:val="22"/>
          <w:szCs w:val="22"/>
        </w:rPr>
      </w:pPr>
    </w:p>
    <w:p w14:paraId="4D59F636" w14:textId="77777777" w:rsidR="00556489" w:rsidRPr="00213B37" w:rsidRDefault="00556489" w:rsidP="00556489">
      <w:pPr>
        <w:rPr>
          <w:rFonts w:ascii="Tahoma" w:hAnsi="Tahoma" w:cs="Tahoma"/>
        </w:rPr>
      </w:pPr>
    </w:p>
    <w:p w14:paraId="0F475B86" w14:textId="77777777" w:rsidR="00556489" w:rsidRPr="00213B37" w:rsidRDefault="00556489" w:rsidP="00556489">
      <w:pPr>
        <w:tabs>
          <w:tab w:val="left" w:pos="5600"/>
        </w:tabs>
        <w:rPr>
          <w:rFonts w:ascii="Tahoma" w:hAnsi="Tahoma" w:cs="Tahoma"/>
        </w:rPr>
      </w:pPr>
      <w:r w:rsidRPr="00213B37">
        <w:rPr>
          <w:rFonts w:ascii="Tahoma" w:hAnsi="Tahoma" w:cs="Tahoma"/>
        </w:rPr>
        <w:t>_____________________________</w:t>
      </w:r>
      <w:r w:rsidRPr="00213B37">
        <w:rPr>
          <w:rFonts w:ascii="Tahoma" w:hAnsi="Tahoma" w:cs="Tahoma"/>
        </w:rPr>
        <w:tab/>
        <w:t>____________________________</w:t>
      </w:r>
    </w:p>
    <w:p w14:paraId="3F8ED85B" w14:textId="77777777" w:rsidR="00556489" w:rsidRPr="00213B37" w:rsidRDefault="00556489" w:rsidP="00556489">
      <w:pPr>
        <w:tabs>
          <w:tab w:val="left" w:pos="5600"/>
        </w:tabs>
        <w:rPr>
          <w:rFonts w:ascii="Tahoma" w:hAnsi="Tahoma" w:cs="Tahoma"/>
        </w:rPr>
      </w:pPr>
      <w:r w:rsidRPr="00213B37">
        <w:rPr>
          <w:rFonts w:ascii="Tahoma" w:hAnsi="Tahoma" w:cs="Tahoma"/>
        </w:rPr>
        <w:t>Signature                           Date</w:t>
      </w:r>
      <w:r w:rsidRPr="00213B37">
        <w:rPr>
          <w:rFonts w:ascii="Tahoma" w:hAnsi="Tahoma" w:cs="Tahoma"/>
        </w:rPr>
        <w:tab/>
        <w:t xml:space="preserve">Signature                            Date        </w:t>
      </w:r>
    </w:p>
    <w:p w14:paraId="660EE922" w14:textId="77777777" w:rsidR="00556489" w:rsidRDefault="00556489" w:rsidP="00556489">
      <w:pPr>
        <w:rPr>
          <w:rFonts w:ascii="Arial" w:eastAsia="Calibri" w:hAnsi="Arial" w:cs="Arial"/>
          <w:b/>
          <w:bCs/>
          <w:sz w:val="22"/>
          <w:szCs w:val="22"/>
        </w:rPr>
      </w:pPr>
    </w:p>
    <w:p w14:paraId="6512A187" w14:textId="77777777" w:rsidR="00556489" w:rsidRDefault="00556489" w:rsidP="00556489">
      <w:pPr>
        <w:rPr>
          <w:rFonts w:ascii="Arial" w:eastAsia="Calibri" w:hAnsi="Arial" w:cs="Arial"/>
          <w:b/>
          <w:bCs/>
          <w:sz w:val="22"/>
          <w:szCs w:val="22"/>
        </w:rPr>
      </w:pPr>
    </w:p>
    <w:p w14:paraId="16CBB2A1" w14:textId="77777777" w:rsidR="00556489" w:rsidRPr="00213B37" w:rsidRDefault="00556489" w:rsidP="00556489">
      <w:pPr>
        <w:rPr>
          <w:rFonts w:ascii="Arial" w:eastAsia="Calibri" w:hAnsi="Arial" w:cs="Arial"/>
          <w:b/>
          <w:bCs/>
          <w:sz w:val="22"/>
          <w:szCs w:val="22"/>
        </w:rPr>
      </w:pPr>
      <w:r w:rsidRPr="00213B37">
        <w:rPr>
          <w:rFonts w:ascii="Arial" w:eastAsia="Calibri" w:hAnsi="Arial" w:cs="Arial"/>
          <w:b/>
          <w:bCs/>
          <w:sz w:val="22"/>
          <w:szCs w:val="22"/>
        </w:rPr>
        <w:t>Comments:</w:t>
      </w:r>
    </w:p>
    <w:tbl>
      <w:tblPr>
        <w:tblW w:w="0" w:type="auto"/>
        <w:tblCellMar>
          <w:left w:w="0" w:type="dxa"/>
          <w:right w:w="0" w:type="dxa"/>
        </w:tblCellMar>
        <w:tblLook w:val="04A0" w:firstRow="1" w:lastRow="0" w:firstColumn="1" w:lastColumn="0" w:noHBand="0" w:noVBand="1"/>
      </w:tblPr>
      <w:tblGrid>
        <w:gridCol w:w="9340"/>
      </w:tblGrid>
      <w:tr w:rsidR="00556489" w:rsidRPr="00213B37" w14:paraId="062EB38B" w14:textId="77777777" w:rsidTr="009948C5">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908443" w14:textId="77777777" w:rsidR="00556489" w:rsidRPr="00213B37" w:rsidRDefault="00556489" w:rsidP="009948C5">
            <w:pPr>
              <w:rPr>
                <w:rFonts w:ascii="Arial" w:eastAsia="Calibri" w:hAnsi="Arial" w:cs="Arial"/>
              </w:rPr>
            </w:pPr>
          </w:p>
        </w:tc>
      </w:tr>
      <w:tr w:rsidR="00556489" w:rsidRPr="00213B37" w14:paraId="5207FA75" w14:textId="77777777" w:rsidTr="009948C5">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A8D9F" w14:textId="77777777" w:rsidR="00556489" w:rsidRPr="00213B37" w:rsidRDefault="00556489" w:rsidP="009948C5">
            <w:pPr>
              <w:rPr>
                <w:rFonts w:ascii="Arial" w:eastAsia="Calibri" w:hAnsi="Arial" w:cs="Arial"/>
              </w:rPr>
            </w:pPr>
          </w:p>
        </w:tc>
      </w:tr>
      <w:tr w:rsidR="00556489" w:rsidRPr="00213B37" w14:paraId="4911EAD0" w14:textId="77777777" w:rsidTr="009948C5">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203159" w14:textId="77777777" w:rsidR="00556489" w:rsidRPr="00213B37" w:rsidRDefault="00556489" w:rsidP="009948C5">
            <w:pPr>
              <w:rPr>
                <w:rFonts w:ascii="Arial" w:eastAsia="Calibri" w:hAnsi="Arial" w:cs="Arial"/>
              </w:rPr>
            </w:pPr>
          </w:p>
        </w:tc>
      </w:tr>
      <w:tr w:rsidR="00556489" w:rsidRPr="00213B37" w14:paraId="334E7936" w14:textId="77777777" w:rsidTr="009948C5">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6A1257" w14:textId="77777777" w:rsidR="00556489" w:rsidRPr="00213B37" w:rsidRDefault="00556489" w:rsidP="009948C5">
            <w:pPr>
              <w:rPr>
                <w:rFonts w:ascii="Arial" w:eastAsia="Calibri" w:hAnsi="Arial" w:cs="Arial"/>
              </w:rPr>
            </w:pPr>
          </w:p>
        </w:tc>
      </w:tr>
      <w:bookmarkEnd w:id="0"/>
    </w:tbl>
    <w:p w14:paraId="133E028E" w14:textId="77777777" w:rsidR="00556489" w:rsidRDefault="00556489" w:rsidP="009C2EB7">
      <w:pPr>
        <w:rPr>
          <w:rFonts w:ascii="Arial" w:hAnsi="Arial" w:cs="Arial"/>
        </w:rPr>
      </w:pPr>
    </w:p>
    <w:sectPr w:rsidR="00556489" w:rsidSect="00A926DE">
      <w:type w:val="continuous"/>
      <w:pgSz w:w="12240" w:h="15840" w:code="1"/>
      <w:pgMar w:top="1440" w:right="1440" w:bottom="1440" w:left="1440" w:header="144"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2526" w14:textId="77777777" w:rsidR="00AD1E33" w:rsidRDefault="00AD1E33" w:rsidP="009D3747">
      <w:r>
        <w:separator/>
      </w:r>
    </w:p>
  </w:endnote>
  <w:endnote w:type="continuationSeparator" w:id="0">
    <w:p w14:paraId="1B0B0C11" w14:textId="77777777" w:rsidR="00AD1E33" w:rsidRDefault="00AD1E33" w:rsidP="009D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866CC" w14:textId="77777777" w:rsidR="00AD1E33" w:rsidRDefault="00AD1E33" w:rsidP="009D3747">
      <w:r>
        <w:separator/>
      </w:r>
    </w:p>
  </w:footnote>
  <w:footnote w:type="continuationSeparator" w:id="0">
    <w:p w14:paraId="0B7C5115" w14:textId="77777777" w:rsidR="00AD1E33" w:rsidRDefault="00AD1E33" w:rsidP="009D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A86E" w14:textId="070EDFD0" w:rsidR="00092B53" w:rsidRDefault="00092B53">
    <w:pPr>
      <w:pStyle w:val="Header"/>
    </w:pPr>
    <w:r>
      <w:t>Conflict of Interest Code</w:t>
    </w:r>
  </w:p>
  <w:p w14:paraId="76B6DA8B" w14:textId="7F67D14A" w:rsidR="00092B53" w:rsidRDefault="00EB0CB1">
    <w:pPr>
      <w:pStyle w:val="Header"/>
    </w:pPr>
    <w:r>
      <w:t>Teach, Inc.</w:t>
    </w:r>
  </w:p>
  <w:p w14:paraId="67F75AD7" w14:textId="2166E49F" w:rsidR="00092B53" w:rsidRDefault="0045393D">
    <w:pPr>
      <w:pStyle w:val="Header"/>
    </w:pPr>
    <w:r>
      <w:t>January 1</w:t>
    </w:r>
    <w:r w:rsidR="00EB0CB1">
      <w:t>9</w:t>
    </w:r>
    <w:r w:rsidR="00092B53">
      <w:t>, 2020</w:t>
    </w:r>
  </w:p>
  <w:p w14:paraId="2D01431E" w14:textId="635CEBD2" w:rsidR="00092B53" w:rsidRDefault="00A926DE">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7ECFC129" w14:textId="033234FD" w:rsidR="00B24929" w:rsidRDefault="00B24929">
    <w:pPr>
      <w:pStyle w:val="Header"/>
      <w:rPr>
        <w:noProof/>
      </w:rPr>
    </w:pPr>
  </w:p>
  <w:p w14:paraId="38278163" w14:textId="77777777" w:rsidR="00B24929" w:rsidRDefault="00B24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1717" w14:textId="77777777" w:rsidR="00732A89" w:rsidRDefault="00732A89" w:rsidP="00732A89"/>
  <w:tbl>
    <w:tblPr>
      <w:tblStyle w:val="TableGrid"/>
      <w:tblW w:w="11577" w:type="dxa"/>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6726"/>
      <w:gridCol w:w="2414"/>
    </w:tblGrid>
    <w:tr w:rsidR="00732A89" w14:paraId="6C0F07AB" w14:textId="77777777" w:rsidTr="008B472B">
      <w:trPr>
        <w:trHeight w:val="2197"/>
      </w:trPr>
      <w:tc>
        <w:tcPr>
          <w:tcW w:w="2437" w:type="dxa"/>
        </w:tcPr>
        <w:p w14:paraId="37808F98" w14:textId="77777777" w:rsidR="00732A89" w:rsidRDefault="00732A89" w:rsidP="008B472B">
          <w:pPr>
            <w:pStyle w:val="Header"/>
            <w:jc w:val="center"/>
            <w:rPr>
              <w:sz w:val="14"/>
              <w:szCs w:val="16"/>
            </w:rPr>
          </w:pPr>
        </w:p>
        <w:p w14:paraId="5A118393" w14:textId="77777777" w:rsidR="00732A89" w:rsidRDefault="00732A89" w:rsidP="008B472B">
          <w:pPr>
            <w:pStyle w:val="Header"/>
            <w:jc w:val="center"/>
            <w:rPr>
              <w:sz w:val="14"/>
              <w:szCs w:val="16"/>
            </w:rPr>
          </w:pPr>
          <w:r>
            <w:rPr>
              <w:noProof/>
              <w:sz w:val="16"/>
              <w:szCs w:val="16"/>
            </w:rPr>
            <w:drawing>
              <wp:anchor distT="0" distB="0" distL="114300" distR="114300" simplePos="0" relativeHeight="251659264" behindDoc="1" locked="0" layoutInCell="1" allowOverlap="1" wp14:anchorId="6DE0B1AD" wp14:editId="600D1F39">
                <wp:simplePos x="0" y="0"/>
                <wp:positionH relativeFrom="column">
                  <wp:posOffset>164465</wp:posOffset>
                </wp:positionH>
                <wp:positionV relativeFrom="paragraph">
                  <wp:posOffset>52763</wp:posOffset>
                </wp:positionV>
                <wp:extent cx="1222375" cy="11017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_Logo.eps"/>
                        <pic:cNvPicPr/>
                      </pic:nvPicPr>
                      <pic:blipFill rotWithShape="1">
                        <a:blip r:embed="rId1">
                          <a:extLst>
                            <a:ext uri="{28A0092B-C50C-407E-A947-70E740481C1C}">
                              <a14:useLocalDpi xmlns:a14="http://schemas.microsoft.com/office/drawing/2010/main" val="0"/>
                            </a:ext>
                          </a:extLst>
                        </a:blip>
                        <a:srcRect b="10823"/>
                        <a:stretch/>
                      </pic:blipFill>
                      <pic:spPr bwMode="auto">
                        <a:xfrm>
                          <a:off x="0" y="0"/>
                          <a:ext cx="1222375" cy="110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17192" w14:textId="77777777" w:rsidR="00732A89" w:rsidRDefault="00732A89" w:rsidP="008B472B">
          <w:pPr>
            <w:pStyle w:val="Header"/>
            <w:jc w:val="center"/>
            <w:rPr>
              <w:sz w:val="14"/>
              <w:szCs w:val="16"/>
            </w:rPr>
          </w:pPr>
        </w:p>
        <w:p w14:paraId="059EDFB6" w14:textId="77777777" w:rsidR="00732A89" w:rsidRDefault="00732A89" w:rsidP="008B472B">
          <w:pPr>
            <w:pStyle w:val="Header"/>
            <w:jc w:val="center"/>
            <w:rPr>
              <w:sz w:val="14"/>
              <w:szCs w:val="16"/>
            </w:rPr>
          </w:pPr>
        </w:p>
        <w:p w14:paraId="3AF8EB5C" w14:textId="77777777" w:rsidR="00732A89" w:rsidRDefault="00732A89" w:rsidP="008B472B">
          <w:pPr>
            <w:pStyle w:val="Header"/>
            <w:jc w:val="center"/>
            <w:rPr>
              <w:sz w:val="14"/>
              <w:szCs w:val="16"/>
            </w:rPr>
          </w:pPr>
        </w:p>
        <w:p w14:paraId="7A6A02A2" w14:textId="77777777" w:rsidR="00732A89" w:rsidRDefault="00732A89" w:rsidP="008B472B">
          <w:pPr>
            <w:pStyle w:val="Header"/>
            <w:jc w:val="center"/>
            <w:rPr>
              <w:sz w:val="14"/>
              <w:szCs w:val="16"/>
            </w:rPr>
          </w:pPr>
        </w:p>
        <w:p w14:paraId="4FF3F55D" w14:textId="77777777" w:rsidR="00732A89" w:rsidRDefault="00732A89" w:rsidP="008B472B">
          <w:pPr>
            <w:pStyle w:val="Header"/>
            <w:jc w:val="center"/>
            <w:rPr>
              <w:sz w:val="14"/>
              <w:szCs w:val="16"/>
            </w:rPr>
          </w:pPr>
        </w:p>
        <w:p w14:paraId="5D18DC02" w14:textId="77777777" w:rsidR="00732A89" w:rsidRDefault="00732A89" w:rsidP="008B472B">
          <w:pPr>
            <w:pStyle w:val="Header"/>
            <w:jc w:val="center"/>
            <w:rPr>
              <w:sz w:val="14"/>
              <w:szCs w:val="16"/>
            </w:rPr>
          </w:pPr>
        </w:p>
        <w:p w14:paraId="1DBD0FCC" w14:textId="77777777" w:rsidR="00732A89" w:rsidRDefault="00732A89" w:rsidP="008B472B">
          <w:pPr>
            <w:pStyle w:val="Header"/>
            <w:rPr>
              <w:sz w:val="14"/>
              <w:szCs w:val="16"/>
            </w:rPr>
          </w:pPr>
        </w:p>
        <w:p w14:paraId="7913BB21" w14:textId="77777777" w:rsidR="00732A89" w:rsidRDefault="00732A89" w:rsidP="008B472B">
          <w:pPr>
            <w:pStyle w:val="Header"/>
            <w:rPr>
              <w:sz w:val="14"/>
              <w:szCs w:val="16"/>
            </w:rPr>
          </w:pPr>
        </w:p>
        <w:p w14:paraId="04FEDFC5" w14:textId="77777777" w:rsidR="00732A89" w:rsidRDefault="00732A89" w:rsidP="008B472B">
          <w:pPr>
            <w:pStyle w:val="Header"/>
            <w:rPr>
              <w:sz w:val="14"/>
              <w:szCs w:val="16"/>
            </w:rPr>
          </w:pPr>
        </w:p>
        <w:p w14:paraId="40DB48EE" w14:textId="77777777" w:rsidR="00732A89" w:rsidRPr="008B48F1" w:rsidRDefault="00732A89" w:rsidP="008B472B">
          <w:pPr>
            <w:pStyle w:val="Header"/>
            <w:rPr>
              <w:sz w:val="14"/>
              <w:szCs w:val="16"/>
            </w:rPr>
          </w:pPr>
        </w:p>
        <w:p w14:paraId="3789AD6D" w14:textId="77777777" w:rsidR="00732A89" w:rsidRPr="008B48F1" w:rsidRDefault="00732A89" w:rsidP="008B472B">
          <w:pPr>
            <w:jc w:val="center"/>
            <w:rPr>
              <w:rFonts w:ascii="Helvetica" w:hAnsi="Helvetica"/>
              <w:sz w:val="18"/>
              <w:szCs w:val="16"/>
            </w:rPr>
          </w:pPr>
          <w:r>
            <w:rPr>
              <w:rFonts w:ascii="Helvetica" w:hAnsi="Helvetica"/>
              <w:sz w:val="18"/>
              <w:szCs w:val="16"/>
            </w:rPr>
            <w:t xml:space="preserve">    </w:t>
          </w:r>
          <w:r w:rsidRPr="008B48F1">
            <w:rPr>
              <w:rFonts w:ascii="Helvetica" w:hAnsi="Helvetica"/>
              <w:sz w:val="18"/>
              <w:szCs w:val="16"/>
            </w:rPr>
            <w:t>CELIA ZAVALA</w:t>
          </w:r>
        </w:p>
        <w:p w14:paraId="37CEF5B5" w14:textId="77777777" w:rsidR="00732A89" w:rsidRPr="001F57B3" w:rsidRDefault="00732A89" w:rsidP="008B472B">
          <w:pPr>
            <w:jc w:val="center"/>
            <w:rPr>
              <w:rFonts w:ascii="Helvetica" w:hAnsi="Helvetica"/>
              <w:b/>
              <w:sz w:val="16"/>
              <w:szCs w:val="16"/>
            </w:rPr>
          </w:pPr>
          <w:r>
            <w:rPr>
              <w:rFonts w:ascii="Helvetica" w:hAnsi="Helvetica"/>
              <w:b/>
              <w:sz w:val="2"/>
              <w:szCs w:val="2"/>
            </w:rPr>
            <w:t xml:space="preserve">  </w:t>
          </w:r>
          <w:r>
            <w:rPr>
              <w:rFonts w:ascii="Helvetica" w:hAnsi="Helvetica"/>
              <w:b/>
              <w:sz w:val="16"/>
              <w:szCs w:val="16"/>
            </w:rPr>
            <w:t xml:space="preserve">    </w:t>
          </w:r>
          <w:r w:rsidRPr="001F57B3">
            <w:rPr>
              <w:rFonts w:ascii="Helvetica" w:hAnsi="Helvetica"/>
              <w:b/>
              <w:sz w:val="16"/>
              <w:szCs w:val="16"/>
            </w:rPr>
            <w:t>EXECUTIVE OFFICER</w:t>
          </w:r>
        </w:p>
      </w:tc>
      <w:tc>
        <w:tcPr>
          <w:tcW w:w="6726" w:type="dxa"/>
        </w:tcPr>
        <w:p w14:paraId="19B4E2B2" w14:textId="77777777" w:rsidR="00732A89" w:rsidRDefault="00732A89" w:rsidP="008B472B">
          <w:pPr>
            <w:spacing w:line="216" w:lineRule="auto"/>
            <w:jc w:val="center"/>
            <w:rPr>
              <w:rFonts w:ascii="Helvetica" w:hAnsi="Helvetica" w:cs="Times New Roman (Body CS)"/>
              <w:spacing w:val="38"/>
            </w:rPr>
          </w:pPr>
        </w:p>
        <w:p w14:paraId="4B697425" w14:textId="77777777" w:rsidR="00732A89" w:rsidRPr="004E03F3" w:rsidRDefault="00732A89" w:rsidP="008B472B">
          <w:pPr>
            <w:spacing w:line="216" w:lineRule="auto"/>
            <w:jc w:val="center"/>
            <w:rPr>
              <w:rFonts w:ascii="Helvetica" w:hAnsi="Helvetica" w:cs="Times New Roman (Body CS)"/>
              <w:spacing w:val="38"/>
            </w:rPr>
          </w:pPr>
          <w:r w:rsidRPr="004E03F3">
            <w:rPr>
              <w:rFonts w:ascii="Helvetica" w:hAnsi="Helvetica" w:cs="Times New Roman (Body CS)"/>
              <w:spacing w:val="38"/>
            </w:rPr>
            <w:t>COUNTY OF LOS ANGELES</w:t>
          </w:r>
        </w:p>
        <w:p w14:paraId="27999319" w14:textId="77777777" w:rsidR="00732A89" w:rsidRPr="00D429FE" w:rsidRDefault="00732A89" w:rsidP="008B472B">
          <w:pPr>
            <w:spacing w:line="216" w:lineRule="auto"/>
            <w:jc w:val="center"/>
            <w:rPr>
              <w:rFonts w:ascii="Helvetica" w:hAnsi="Helvetica" w:cs="Times New Roman (Body CS)"/>
              <w:b/>
              <w:sz w:val="41"/>
              <w:szCs w:val="41"/>
            </w:rPr>
          </w:pPr>
          <w:r w:rsidRPr="00D429FE">
            <w:rPr>
              <w:rFonts w:ascii="Helvetica" w:hAnsi="Helvetica" w:cs="Times New Roman (Body CS)"/>
              <w:b/>
              <w:sz w:val="41"/>
              <w:szCs w:val="41"/>
            </w:rPr>
            <w:t>EXECUTIVE OFFICE</w:t>
          </w:r>
        </w:p>
        <w:p w14:paraId="49ACEFE3" w14:textId="77777777" w:rsidR="00732A89" w:rsidRPr="004E03F3" w:rsidRDefault="00732A89" w:rsidP="008B472B">
          <w:pPr>
            <w:spacing w:line="216" w:lineRule="auto"/>
            <w:jc w:val="center"/>
            <w:rPr>
              <w:rFonts w:ascii="Helvetica" w:hAnsi="Helvetica" w:cs="Times New Roman (Body CS)"/>
              <w:spacing w:val="42"/>
            </w:rPr>
          </w:pPr>
          <w:r w:rsidRPr="004E03F3">
            <w:rPr>
              <w:rFonts w:ascii="Helvetica" w:hAnsi="Helvetica" w:cs="Times New Roman (Body CS)"/>
              <w:spacing w:val="42"/>
            </w:rPr>
            <w:t>BOARD OF SUPERVISORS</w:t>
          </w:r>
        </w:p>
        <w:p w14:paraId="0A7BAE16" w14:textId="77777777" w:rsidR="00732A89" w:rsidRDefault="00732A89" w:rsidP="008B472B">
          <w:pPr>
            <w:spacing w:line="216" w:lineRule="auto"/>
            <w:jc w:val="center"/>
            <w:rPr>
              <w:rFonts w:ascii="Helvetica" w:hAnsi="Helvetica"/>
              <w:sz w:val="20"/>
              <w:szCs w:val="20"/>
            </w:rPr>
          </w:pPr>
        </w:p>
        <w:p w14:paraId="45D23492" w14:textId="77777777" w:rsidR="00732A89" w:rsidRPr="00334928" w:rsidRDefault="00732A89" w:rsidP="008B472B">
          <w:pPr>
            <w:spacing w:line="200" w:lineRule="exact"/>
            <w:jc w:val="center"/>
            <w:rPr>
              <w:rFonts w:ascii="Helvetica" w:hAnsi="Helvetica" w:cs="Times New Roman (Body CS)"/>
              <w:color w:val="7F7F7F" w:themeColor="text1" w:themeTint="80"/>
              <w:spacing w:val="20"/>
              <w:sz w:val="16"/>
              <w:szCs w:val="16"/>
            </w:rPr>
          </w:pPr>
          <w:r w:rsidRPr="00334928">
            <w:rPr>
              <w:rFonts w:ascii="Helvetica" w:hAnsi="Helvetica" w:cs="Times New Roman (Body CS)"/>
              <w:color w:val="7F7F7F" w:themeColor="text1" w:themeTint="80"/>
              <w:spacing w:val="20"/>
              <w:sz w:val="16"/>
              <w:szCs w:val="16"/>
            </w:rPr>
            <w:t>KENNETH HAHN HALL OF ADMINISTRATION</w:t>
          </w:r>
        </w:p>
        <w:p w14:paraId="2C378FD2" w14:textId="77777777" w:rsidR="00732A89" w:rsidRPr="00334928" w:rsidRDefault="00732A89" w:rsidP="008B472B">
          <w:pPr>
            <w:spacing w:line="200" w:lineRule="exact"/>
            <w:jc w:val="center"/>
            <w:rPr>
              <w:rFonts w:ascii="Helvetica" w:hAnsi="Helvetica" w:cs="Times New Roman (Body CS)"/>
              <w:color w:val="7F7F7F" w:themeColor="text1" w:themeTint="80"/>
              <w:spacing w:val="20"/>
              <w:sz w:val="16"/>
              <w:szCs w:val="16"/>
            </w:rPr>
          </w:pPr>
          <w:r w:rsidRPr="00334928">
            <w:rPr>
              <w:rFonts w:ascii="Helvetica" w:hAnsi="Helvetica" w:cs="Times New Roman (Body CS)"/>
              <w:color w:val="7F7F7F" w:themeColor="text1" w:themeTint="80"/>
              <w:spacing w:val="20"/>
              <w:sz w:val="16"/>
              <w:szCs w:val="16"/>
            </w:rPr>
            <w:t>500 WEST TEMPLE STREET, ROOM 383</w:t>
          </w:r>
        </w:p>
        <w:p w14:paraId="6A952967" w14:textId="77777777" w:rsidR="00732A89" w:rsidRDefault="00732A89" w:rsidP="008B472B">
          <w:pPr>
            <w:spacing w:line="200" w:lineRule="exact"/>
            <w:jc w:val="center"/>
            <w:rPr>
              <w:rFonts w:ascii="Helvetica" w:hAnsi="Helvetica" w:cs="Times New Roman (Body CS)"/>
              <w:color w:val="7F7F7F" w:themeColor="text1" w:themeTint="80"/>
              <w:spacing w:val="20"/>
              <w:sz w:val="16"/>
              <w:szCs w:val="16"/>
            </w:rPr>
          </w:pPr>
          <w:r w:rsidRPr="00334928">
            <w:rPr>
              <w:rFonts w:ascii="Helvetica" w:hAnsi="Helvetica" w:cs="Times New Roman (Body CS)"/>
              <w:color w:val="7F7F7F" w:themeColor="text1" w:themeTint="80"/>
              <w:spacing w:val="20"/>
              <w:sz w:val="16"/>
              <w:szCs w:val="16"/>
            </w:rPr>
            <w:t>LOS ANGELES, CALIFORNIA 90012</w:t>
          </w:r>
        </w:p>
        <w:p w14:paraId="77624482" w14:textId="77777777" w:rsidR="00732A89" w:rsidRPr="009D3747" w:rsidRDefault="00732A89" w:rsidP="008B472B">
          <w:pPr>
            <w:spacing w:line="200" w:lineRule="exact"/>
            <w:jc w:val="center"/>
            <w:rPr>
              <w:rFonts w:ascii="Helvetica" w:hAnsi="Helvetica" w:cs="Times New Roman (Body CS)"/>
              <w:color w:val="7F7F7F" w:themeColor="text1" w:themeTint="80"/>
              <w:spacing w:val="20"/>
              <w:sz w:val="16"/>
              <w:szCs w:val="16"/>
            </w:rPr>
          </w:pPr>
          <w:r w:rsidRPr="00334928">
            <w:rPr>
              <w:rFonts w:ascii="Helvetica" w:hAnsi="Helvetica" w:cs="Times New Roman (Body CS)"/>
              <w:color w:val="7F7F7F" w:themeColor="text1" w:themeTint="80"/>
              <w:spacing w:val="20"/>
              <w:sz w:val="16"/>
              <w:szCs w:val="16"/>
            </w:rPr>
            <w:t xml:space="preserve">(213) 974-1411 • </w:t>
          </w:r>
          <w:r>
            <w:rPr>
              <w:rFonts w:ascii="Helvetica" w:hAnsi="Helvetica" w:cs="Times New Roman (Body CS)"/>
              <w:color w:val="7F7F7F" w:themeColor="text1" w:themeTint="80"/>
              <w:spacing w:val="20"/>
              <w:sz w:val="16"/>
              <w:szCs w:val="16"/>
            </w:rPr>
            <w:t>www.bos.lacounty.gov</w:t>
          </w:r>
        </w:p>
      </w:tc>
      <w:tc>
        <w:tcPr>
          <w:tcW w:w="2414" w:type="dxa"/>
        </w:tcPr>
        <w:p w14:paraId="0FEB253E" w14:textId="77777777" w:rsidR="00732A89" w:rsidRDefault="00732A89" w:rsidP="008B472B">
          <w:pPr>
            <w:jc w:val="center"/>
            <w:rPr>
              <w:rFonts w:ascii="Helvetica" w:hAnsi="Helvetica"/>
              <w:b/>
              <w:sz w:val="16"/>
              <w:szCs w:val="16"/>
            </w:rPr>
          </w:pPr>
        </w:p>
        <w:p w14:paraId="4B00724C" w14:textId="77777777" w:rsidR="00732A89" w:rsidRDefault="00732A89" w:rsidP="008B472B">
          <w:pPr>
            <w:jc w:val="center"/>
            <w:rPr>
              <w:rFonts w:ascii="Helvetica" w:hAnsi="Helvetica"/>
              <w:b/>
              <w:sz w:val="16"/>
              <w:szCs w:val="16"/>
            </w:rPr>
          </w:pPr>
        </w:p>
        <w:p w14:paraId="6B2D9EFB" w14:textId="77777777" w:rsidR="00732A89" w:rsidRPr="00E270C1" w:rsidRDefault="00732A89" w:rsidP="008B472B">
          <w:pPr>
            <w:jc w:val="center"/>
            <w:rPr>
              <w:rFonts w:ascii="Helvetica" w:hAnsi="Helvetica"/>
              <w:b/>
              <w:sz w:val="16"/>
              <w:szCs w:val="16"/>
            </w:rPr>
          </w:pPr>
          <w:r w:rsidRPr="00E270C1">
            <w:rPr>
              <w:rFonts w:ascii="Helvetica" w:hAnsi="Helvetica"/>
              <w:b/>
              <w:sz w:val="16"/>
              <w:szCs w:val="16"/>
            </w:rPr>
            <w:t>MEMBERS OF THE BOARD</w:t>
          </w:r>
        </w:p>
        <w:p w14:paraId="5038E710" w14:textId="77777777" w:rsidR="00732A89" w:rsidRPr="00E270C1" w:rsidRDefault="00732A89" w:rsidP="008B472B">
          <w:pPr>
            <w:rPr>
              <w:rFonts w:ascii="Helvetica" w:hAnsi="Helvetica"/>
              <w:b/>
              <w:sz w:val="16"/>
              <w:szCs w:val="16"/>
            </w:rPr>
          </w:pPr>
        </w:p>
        <w:p w14:paraId="32052F99" w14:textId="77777777" w:rsidR="00732A89" w:rsidRPr="00E270C1" w:rsidRDefault="00732A89" w:rsidP="008B472B">
          <w:pPr>
            <w:jc w:val="center"/>
            <w:rPr>
              <w:rFonts w:ascii="Helvetica" w:hAnsi="Helvetica"/>
              <w:sz w:val="16"/>
              <w:szCs w:val="16"/>
            </w:rPr>
          </w:pPr>
          <w:r w:rsidRPr="00E270C1">
            <w:rPr>
              <w:rFonts w:ascii="Helvetica" w:hAnsi="Helvetica"/>
              <w:sz w:val="16"/>
              <w:szCs w:val="16"/>
            </w:rPr>
            <w:t>HILDA L. SOLIS</w:t>
          </w:r>
        </w:p>
        <w:p w14:paraId="0BFFD1CF" w14:textId="77777777" w:rsidR="00732A89" w:rsidRPr="00E270C1" w:rsidRDefault="00732A89" w:rsidP="008B472B">
          <w:pPr>
            <w:jc w:val="center"/>
            <w:rPr>
              <w:rFonts w:ascii="Helvetica" w:hAnsi="Helvetica"/>
              <w:sz w:val="16"/>
              <w:szCs w:val="16"/>
            </w:rPr>
          </w:pPr>
        </w:p>
        <w:p w14:paraId="7020A1C7" w14:textId="1004F096" w:rsidR="00732A89" w:rsidRPr="00E270C1" w:rsidRDefault="00ED3B3C" w:rsidP="008B472B">
          <w:pPr>
            <w:jc w:val="center"/>
            <w:rPr>
              <w:rFonts w:ascii="Helvetica" w:hAnsi="Helvetica"/>
              <w:sz w:val="16"/>
              <w:szCs w:val="16"/>
            </w:rPr>
          </w:pPr>
          <w:r>
            <w:rPr>
              <w:rFonts w:ascii="Helvetica" w:hAnsi="Helvetica"/>
              <w:sz w:val="16"/>
              <w:szCs w:val="16"/>
            </w:rPr>
            <w:t>HOLLY J. MITCHELL</w:t>
          </w:r>
        </w:p>
        <w:p w14:paraId="2EEB363F" w14:textId="77777777" w:rsidR="00732A89" w:rsidRPr="00E270C1" w:rsidRDefault="00732A89" w:rsidP="008B472B">
          <w:pPr>
            <w:jc w:val="center"/>
            <w:rPr>
              <w:rFonts w:ascii="Helvetica" w:hAnsi="Helvetica"/>
              <w:sz w:val="16"/>
              <w:szCs w:val="16"/>
            </w:rPr>
          </w:pPr>
        </w:p>
        <w:p w14:paraId="108CD865" w14:textId="77777777" w:rsidR="00732A89" w:rsidRPr="00E270C1" w:rsidRDefault="00732A89" w:rsidP="008B472B">
          <w:pPr>
            <w:jc w:val="center"/>
            <w:rPr>
              <w:rFonts w:ascii="Helvetica" w:hAnsi="Helvetica"/>
              <w:sz w:val="16"/>
              <w:szCs w:val="16"/>
            </w:rPr>
          </w:pPr>
          <w:r w:rsidRPr="00E270C1">
            <w:rPr>
              <w:rFonts w:ascii="Helvetica" w:hAnsi="Helvetica"/>
              <w:sz w:val="16"/>
              <w:szCs w:val="16"/>
            </w:rPr>
            <w:t>SHEILA KUEHL</w:t>
          </w:r>
        </w:p>
        <w:p w14:paraId="06565570" w14:textId="77777777" w:rsidR="00732A89" w:rsidRPr="00E270C1" w:rsidRDefault="00732A89" w:rsidP="008B472B">
          <w:pPr>
            <w:jc w:val="center"/>
            <w:rPr>
              <w:rFonts w:ascii="Helvetica" w:hAnsi="Helvetica"/>
              <w:sz w:val="16"/>
              <w:szCs w:val="16"/>
            </w:rPr>
          </w:pPr>
        </w:p>
        <w:p w14:paraId="39186CC0" w14:textId="77777777" w:rsidR="00732A89" w:rsidRPr="00E270C1" w:rsidRDefault="00732A89" w:rsidP="008B472B">
          <w:pPr>
            <w:jc w:val="center"/>
            <w:rPr>
              <w:rFonts w:ascii="Helvetica" w:hAnsi="Helvetica"/>
              <w:sz w:val="16"/>
              <w:szCs w:val="16"/>
            </w:rPr>
          </w:pPr>
          <w:r w:rsidRPr="00E270C1">
            <w:rPr>
              <w:rFonts w:ascii="Helvetica" w:hAnsi="Helvetica"/>
              <w:sz w:val="16"/>
              <w:szCs w:val="16"/>
            </w:rPr>
            <w:t>JANICE HAHN</w:t>
          </w:r>
        </w:p>
        <w:p w14:paraId="7910CB07" w14:textId="77777777" w:rsidR="00732A89" w:rsidRPr="00E270C1" w:rsidRDefault="00732A89" w:rsidP="008B472B">
          <w:pPr>
            <w:jc w:val="center"/>
            <w:rPr>
              <w:rFonts w:ascii="Helvetica" w:hAnsi="Helvetica"/>
              <w:sz w:val="16"/>
              <w:szCs w:val="16"/>
            </w:rPr>
          </w:pPr>
        </w:p>
        <w:p w14:paraId="1449BE1C" w14:textId="77777777" w:rsidR="00732A89" w:rsidRPr="006F301E" w:rsidRDefault="00732A89" w:rsidP="008B472B">
          <w:pPr>
            <w:jc w:val="center"/>
            <w:rPr>
              <w:rFonts w:ascii="Helvetica" w:hAnsi="Helvetica"/>
              <w:sz w:val="16"/>
              <w:szCs w:val="16"/>
            </w:rPr>
          </w:pPr>
          <w:r w:rsidRPr="00E270C1">
            <w:rPr>
              <w:rFonts w:ascii="Helvetica" w:hAnsi="Helvetica"/>
              <w:sz w:val="16"/>
              <w:szCs w:val="16"/>
            </w:rPr>
            <w:t>KATHRYN BARGER</w:t>
          </w:r>
        </w:p>
      </w:tc>
    </w:tr>
  </w:tbl>
  <w:p w14:paraId="17A6209D" w14:textId="77777777" w:rsidR="00732A89" w:rsidRDefault="00732A89" w:rsidP="00732A89">
    <w:pPr>
      <w:pStyle w:val="Header"/>
    </w:pPr>
  </w:p>
  <w:p w14:paraId="5B3DD351" w14:textId="77777777" w:rsidR="00732A89" w:rsidRDefault="00732A89" w:rsidP="00732A89">
    <w:pPr>
      <w:pStyle w:val="Header"/>
    </w:pPr>
  </w:p>
  <w:p w14:paraId="4EF0D5E2" w14:textId="77777777" w:rsidR="00732A89" w:rsidRDefault="0073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0162"/>
    <w:multiLevelType w:val="hybridMultilevel"/>
    <w:tmpl w:val="840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61C99"/>
    <w:multiLevelType w:val="hybridMultilevel"/>
    <w:tmpl w:val="4B20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45E26"/>
    <w:multiLevelType w:val="hybridMultilevel"/>
    <w:tmpl w:val="B5B8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47"/>
    <w:rsid w:val="00003D1C"/>
    <w:rsid w:val="000048EB"/>
    <w:rsid w:val="00014EA8"/>
    <w:rsid w:val="00023A37"/>
    <w:rsid w:val="00044781"/>
    <w:rsid w:val="00067500"/>
    <w:rsid w:val="00092B53"/>
    <w:rsid w:val="000A55F3"/>
    <w:rsid w:val="000A75E3"/>
    <w:rsid w:val="001210D5"/>
    <w:rsid w:val="00176D85"/>
    <w:rsid w:val="00180B7D"/>
    <w:rsid w:val="00197FB5"/>
    <w:rsid w:val="001A32B5"/>
    <w:rsid w:val="001B330E"/>
    <w:rsid w:val="001F57B3"/>
    <w:rsid w:val="002048CE"/>
    <w:rsid w:val="00205A53"/>
    <w:rsid w:val="00213EA5"/>
    <w:rsid w:val="00257C0E"/>
    <w:rsid w:val="0026186D"/>
    <w:rsid w:val="002B2750"/>
    <w:rsid w:val="002B5DCE"/>
    <w:rsid w:val="003007FF"/>
    <w:rsid w:val="00342222"/>
    <w:rsid w:val="003A62B5"/>
    <w:rsid w:val="003C27F1"/>
    <w:rsid w:val="004326F3"/>
    <w:rsid w:val="0045393D"/>
    <w:rsid w:val="00465C94"/>
    <w:rsid w:val="0048023B"/>
    <w:rsid w:val="004E03F3"/>
    <w:rsid w:val="0050310D"/>
    <w:rsid w:val="00556489"/>
    <w:rsid w:val="005A5B7A"/>
    <w:rsid w:val="005B47B9"/>
    <w:rsid w:val="005D4E1D"/>
    <w:rsid w:val="006658BF"/>
    <w:rsid w:val="00671F65"/>
    <w:rsid w:val="006B1F80"/>
    <w:rsid w:val="006D69DA"/>
    <w:rsid w:val="006F301E"/>
    <w:rsid w:val="00732A89"/>
    <w:rsid w:val="007404CF"/>
    <w:rsid w:val="007E59EE"/>
    <w:rsid w:val="00851FDA"/>
    <w:rsid w:val="008B48F1"/>
    <w:rsid w:val="008C6962"/>
    <w:rsid w:val="00905D95"/>
    <w:rsid w:val="00917641"/>
    <w:rsid w:val="00944765"/>
    <w:rsid w:val="009744C5"/>
    <w:rsid w:val="00987126"/>
    <w:rsid w:val="009B29CE"/>
    <w:rsid w:val="009C2EB7"/>
    <w:rsid w:val="009C7E8C"/>
    <w:rsid w:val="009D3747"/>
    <w:rsid w:val="00A261A2"/>
    <w:rsid w:val="00A41DBE"/>
    <w:rsid w:val="00A926DE"/>
    <w:rsid w:val="00AD1E33"/>
    <w:rsid w:val="00AE46CF"/>
    <w:rsid w:val="00AF7037"/>
    <w:rsid w:val="00B24929"/>
    <w:rsid w:val="00B551FC"/>
    <w:rsid w:val="00B76212"/>
    <w:rsid w:val="00BA1F0D"/>
    <w:rsid w:val="00BA5F51"/>
    <w:rsid w:val="00BD249D"/>
    <w:rsid w:val="00C0501F"/>
    <w:rsid w:val="00C80E77"/>
    <w:rsid w:val="00C87A2D"/>
    <w:rsid w:val="00CD79C5"/>
    <w:rsid w:val="00D33337"/>
    <w:rsid w:val="00D429FE"/>
    <w:rsid w:val="00D47DEA"/>
    <w:rsid w:val="00D736FF"/>
    <w:rsid w:val="00DB1DF3"/>
    <w:rsid w:val="00E14BC5"/>
    <w:rsid w:val="00E25F69"/>
    <w:rsid w:val="00E7288E"/>
    <w:rsid w:val="00E832E9"/>
    <w:rsid w:val="00EA0B2A"/>
    <w:rsid w:val="00EB0CB1"/>
    <w:rsid w:val="00ED05EF"/>
    <w:rsid w:val="00ED3B3C"/>
    <w:rsid w:val="00EF135C"/>
    <w:rsid w:val="00F07702"/>
    <w:rsid w:val="00F222F6"/>
    <w:rsid w:val="00F47760"/>
    <w:rsid w:val="00F54B7F"/>
    <w:rsid w:val="00F5682B"/>
    <w:rsid w:val="00FB1342"/>
    <w:rsid w:val="00FB6BFF"/>
    <w:rsid w:val="00FD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8487D"/>
  <w14:defaultImageDpi w14:val="32767"/>
  <w15:docId w15:val="{8B8DAC01-4451-45E5-AD70-6BB1655A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747"/>
    <w:pPr>
      <w:tabs>
        <w:tab w:val="center" w:pos="4680"/>
        <w:tab w:val="right" w:pos="9360"/>
      </w:tabs>
    </w:pPr>
  </w:style>
  <w:style w:type="character" w:customStyle="1" w:styleId="HeaderChar">
    <w:name w:val="Header Char"/>
    <w:basedOn w:val="DefaultParagraphFont"/>
    <w:link w:val="Header"/>
    <w:uiPriority w:val="99"/>
    <w:rsid w:val="009D3747"/>
  </w:style>
  <w:style w:type="paragraph" w:styleId="Footer">
    <w:name w:val="footer"/>
    <w:basedOn w:val="Normal"/>
    <w:link w:val="FooterChar"/>
    <w:uiPriority w:val="99"/>
    <w:unhideWhenUsed/>
    <w:rsid w:val="009D3747"/>
    <w:pPr>
      <w:tabs>
        <w:tab w:val="center" w:pos="4680"/>
        <w:tab w:val="right" w:pos="9360"/>
      </w:tabs>
    </w:pPr>
  </w:style>
  <w:style w:type="character" w:customStyle="1" w:styleId="FooterChar">
    <w:name w:val="Footer Char"/>
    <w:basedOn w:val="DefaultParagraphFont"/>
    <w:link w:val="Footer"/>
    <w:uiPriority w:val="99"/>
    <w:rsid w:val="009D3747"/>
  </w:style>
  <w:style w:type="table" w:styleId="TableGrid">
    <w:name w:val="Table Grid"/>
    <w:basedOn w:val="TableNormal"/>
    <w:uiPriority w:val="39"/>
    <w:rsid w:val="009D3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3F3"/>
    <w:rPr>
      <w:rFonts w:ascii="Tahoma" w:hAnsi="Tahoma" w:cs="Tahoma"/>
      <w:sz w:val="16"/>
      <w:szCs w:val="16"/>
    </w:rPr>
  </w:style>
  <w:style w:type="character" w:customStyle="1" w:styleId="BalloonTextChar">
    <w:name w:val="Balloon Text Char"/>
    <w:basedOn w:val="DefaultParagraphFont"/>
    <w:link w:val="BalloonText"/>
    <w:uiPriority w:val="99"/>
    <w:semiHidden/>
    <w:rsid w:val="004E03F3"/>
    <w:rPr>
      <w:rFonts w:ascii="Tahoma" w:hAnsi="Tahoma" w:cs="Tahoma"/>
      <w:sz w:val="16"/>
      <w:szCs w:val="16"/>
    </w:rPr>
  </w:style>
  <w:style w:type="paragraph" w:styleId="ListParagraph">
    <w:name w:val="List Paragraph"/>
    <w:basedOn w:val="Normal"/>
    <w:uiPriority w:val="34"/>
    <w:qFormat/>
    <w:rsid w:val="00092B53"/>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A9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Garcia, Don</cp:lastModifiedBy>
  <cp:revision>2</cp:revision>
  <cp:lastPrinted>2019-03-28T16:57:00Z</cp:lastPrinted>
  <dcterms:created xsi:type="dcterms:W3CDTF">2021-01-19T23:46:00Z</dcterms:created>
  <dcterms:modified xsi:type="dcterms:W3CDTF">2021-01-19T23:46:00Z</dcterms:modified>
</cp:coreProperties>
</file>