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D4C" w:rsidRDefault="00977D4C" w:rsidP="00977D4C">
      <w:pPr>
        <w:jc w:val="right"/>
      </w:pPr>
      <w:r>
        <w:t>September 30, 2020</w:t>
      </w:r>
    </w:p>
    <w:p w:rsidR="00977D4C" w:rsidRDefault="00977D4C" w:rsidP="00977D4C">
      <w:pPr>
        <w:jc w:val="right"/>
      </w:pPr>
    </w:p>
    <w:p w:rsidR="00977D4C" w:rsidRDefault="00977D4C" w:rsidP="00977D4C">
      <w:pPr>
        <w:jc w:val="center"/>
      </w:pPr>
      <w:r>
        <w:t>TEACH, INC.</w:t>
      </w:r>
    </w:p>
    <w:p w:rsidR="00977D4C" w:rsidRDefault="00977D4C" w:rsidP="00977D4C">
      <w:pPr>
        <w:jc w:val="center"/>
      </w:pPr>
      <w:r>
        <w:t>RESOLUTIONS RATIFYING DIRECTORS AND OFFICERS OF THE CORPORATION</w:t>
      </w:r>
    </w:p>
    <w:p w:rsidR="00977D4C" w:rsidRDefault="00977D4C" w:rsidP="00977D4C">
      <w:pPr>
        <w:jc w:val="center"/>
      </w:pPr>
    </w:p>
    <w:p w:rsidR="00977D4C" w:rsidRDefault="00977D4C" w:rsidP="00977D4C">
      <w:r>
        <w:t xml:space="preserve">WHEREAS, TEACH, Inc. (“Corporation”) is  a California nonprofit public benefit corporation . </w:t>
      </w:r>
    </w:p>
    <w:p w:rsidR="00977D4C" w:rsidRDefault="00977D4C" w:rsidP="00977D4C"/>
    <w:p w:rsidR="00977D4C" w:rsidRDefault="00977D4C" w:rsidP="00977D4C">
      <w:r>
        <w:t xml:space="preserve">WHEREAS, Article VII, Section 3 of the Corporation’s Bylaws provides that,  “All directors, except for the representative appointed by the charter authorizer,  shall be designated by the existing Board of Directors. </w:t>
      </w:r>
    </w:p>
    <w:p w:rsidR="00977D4C" w:rsidRDefault="00977D4C" w:rsidP="00977D4C"/>
    <w:p w:rsidR="00977D4C" w:rsidRDefault="00977D4C" w:rsidP="00977D4C">
      <w:r>
        <w:t xml:space="preserve">WHEREAS, Article VIII, Section 3 of the Corporation’s Bylaws provides that, “The officers of this corporation shall be chosen annually by the Board of Directors and shall serve at the pleasure of the Board, subject to the rights of any officer under any employment contract.” </w:t>
      </w:r>
    </w:p>
    <w:p w:rsidR="00977D4C" w:rsidRDefault="00977D4C" w:rsidP="00977D4C"/>
    <w:p w:rsidR="00977D4C" w:rsidRDefault="00977D4C" w:rsidP="00977D4C">
      <w:r>
        <w:t xml:space="preserve">WHEREAS, the Board of Directors has appointed  directors and elected officers of the Corporation in accordance with the terms of the Bylaws as documented by the Board meeting minutes of the Board of Directors.. </w:t>
      </w:r>
    </w:p>
    <w:p w:rsidR="00977D4C" w:rsidRDefault="00977D4C" w:rsidP="00977D4C"/>
    <w:p w:rsidR="00977D4C" w:rsidRDefault="00977D4C" w:rsidP="00977D4C">
      <w:r>
        <w:t xml:space="preserve">WHEREAS, for administrative convenience and for future reference, the Board desires to </w:t>
      </w:r>
    </w:p>
    <w:p w:rsidR="008A3FAC" w:rsidRDefault="00977D4C" w:rsidP="00977D4C">
      <w:r>
        <w:t>ratify and confirm such prior appointment of directors and election of officers of the Corporation</w:t>
      </w:r>
    </w:p>
    <w:p w:rsidR="00977D4C" w:rsidRDefault="00977D4C" w:rsidP="00977D4C"/>
    <w:p w:rsidR="00977D4C" w:rsidRDefault="00977D4C" w:rsidP="00977D4C">
      <w:r>
        <w:t>NOW THEREFORE, BE IT RESOLVED:</w:t>
      </w:r>
    </w:p>
    <w:p w:rsidR="00977D4C" w:rsidRDefault="00977D4C" w:rsidP="00977D4C"/>
    <w:p w:rsidR="00977D4C" w:rsidRDefault="00977D4C" w:rsidP="00977D4C">
      <w:r w:rsidRPr="00977D4C">
        <w:t>The Board of Directors hereby ratifies and confirms that  as of September 30, 2020, the identity of the Board of Directors, the directors’ term end date and the officer positions held are as set forth below:</w:t>
      </w:r>
    </w:p>
    <w:p w:rsidR="00977D4C" w:rsidRDefault="00977D4C" w:rsidP="00977D4C"/>
    <w:tbl>
      <w:tblPr>
        <w:tblStyle w:val="TableGrid"/>
        <w:tblW w:w="0" w:type="auto"/>
        <w:tblLook w:val="04A0" w:firstRow="1" w:lastRow="0" w:firstColumn="1" w:lastColumn="0" w:noHBand="0" w:noVBand="1"/>
      </w:tblPr>
      <w:tblGrid>
        <w:gridCol w:w="3116"/>
        <w:gridCol w:w="3117"/>
        <w:gridCol w:w="3117"/>
      </w:tblGrid>
      <w:tr w:rsidR="00977D4C" w:rsidTr="00977D4C">
        <w:tc>
          <w:tcPr>
            <w:tcW w:w="3116" w:type="dxa"/>
          </w:tcPr>
          <w:p w:rsidR="00977D4C" w:rsidRDefault="00977D4C" w:rsidP="00977D4C">
            <w:r>
              <w:t>Director’s Name</w:t>
            </w:r>
          </w:p>
        </w:tc>
        <w:tc>
          <w:tcPr>
            <w:tcW w:w="3117" w:type="dxa"/>
          </w:tcPr>
          <w:p w:rsidR="00977D4C" w:rsidRDefault="00977D4C" w:rsidP="00977D4C">
            <w:r>
              <w:t>Term Ends</w:t>
            </w:r>
          </w:p>
        </w:tc>
        <w:tc>
          <w:tcPr>
            <w:tcW w:w="3117" w:type="dxa"/>
          </w:tcPr>
          <w:p w:rsidR="00977D4C" w:rsidRDefault="00977D4C" w:rsidP="00977D4C">
            <w:r>
              <w:t xml:space="preserve">Officer Title </w:t>
            </w:r>
          </w:p>
        </w:tc>
      </w:tr>
      <w:tr w:rsidR="00977D4C" w:rsidTr="00977D4C">
        <w:tc>
          <w:tcPr>
            <w:tcW w:w="3116" w:type="dxa"/>
          </w:tcPr>
          <w:p w:rsidR="00977D4C" w:rsidRDefault="00977D4C" w:rsidP="00977D4C">
            <w:r>
              <w:t xml:space="preserve">Dr. </w:t>
            </w:r>
            <w:proofErr w:type="spellStart"/>
            <w:r>
              <w:t>Son</w:t>
            </w:r>
            <w:bookmarkStart w:id="0" w:name="_GoBack"/>
            <w:bookmarkEnd w:id="0"/>
            <w:r>
              <w:t>ali</w:t>
            </w:r>
            <w:proofErr w:type="spellEnd"/>
            <w:r>
              <w:t xml:space="preserve"> Tucker</w:t>
            </w:r>
          </w:p>
        </w:tc>
        <w:tc>
          <w:tcPr>
            <w:tcW w:w="3117" w:type="dxa"/>
          </w:tcPr>
          <w:p w:rsidR="00977D4C" w:rsidRDefault="00977D4C" w:rsidP="00977D4C">
            <w:r>
              <w:t>September 11, 2022</w:t>
            </w:r>
          </w:p>
        </w:tc>
        <w:tc>
          <w:tcPr>
            <w:tcW w:w="3117" w:type="dxa"/>
          </w:tcPr>
          <w:p w:rsidR="00977D4C" w:rsidRDefault="00977D4C" w:rsidP="00977D4C">
            <w:r>
              <w:t>Board Chair</w:t>
            </w:r>
          </w:p>
        </w:tc>
      </w:tr>
      <w:tr w:rsidR="00977D4C" w:rsidTr="00977D4C">
        <w:tc>
          <w:tcPr>
            <w:tcW w:w="3116" w:type="dxa"/>
          </w:tcPr>
          <w:p w:rsidR="00977D4C" w:rsidRDefault="00977D4C" w:rsidP="00977D4C">
            <w:r>
              <w:t>Kristen McGregor</w:t>
            </w:r>
          </w:p>
        </w:tc>
        <w:tc>
          <w:tcPr>
            <w:tcW w:w="3117" w:type="dxa"/>
          </w:tcPr>
          <w:p w:rsidR="00977D4C" w:rsidRDefault="00977D4C" w:rsidP="00977D4C">
            <w:r>
              <w:t>September 22, 2022</w:t>
            </w:r>
          </w:p>
        </w:tc>
        <w:tc>
          <w:tcPr>
            <w:tcW w:w="3117" w:type="dxa"/>
          </w:tcPr>
          <w:p w:rsidR="00977D4C" w:rsidRDefault="00977D4C" w:rsidP="00977D4C">
            <w:r>
              <w:t>Secretary</w:t>
            </w:r>
          </w:p>
        </w:tc>
      </w:tr>
      <w:tr w:rsidR="00977D4C" w:rsidTr="00977D4C">
        <w:tc>
          <w:tcPr>
            <w:tcW w:w="3116" w:type="dxa"/>
          </w:tcPr>
          <w:p w:rsidR="00977D4C" w:rsidRDefault="00977D4C" w:rsidP="00977D4C">
            <w:r>
              <w:t>James Lobdell</w:t>
            </w:r>
          </w:p>
        </w:tc>
        <w:tc>
          <w:tcPr>
            <w:tcW w:w="3117" w:type="dxa"/>
          </w:tcPr>
          <w:p w:rsidR="00977D4C" w:rsidRDefault="00977D4C" w:rsidP="00977D4C">
            <w:r>
              <w:t>September 11, 2022</w:t>
            </w:r>
          </w:p>
        </w:tc>
        <w:tc>
          <w:tcPr>
            <w:tcW w:w="3117" w:type="dxa"/>
          </w:tcPr>
          <w:p w:rsidR="00977D4C" w:rsidRDefault="00977D4C" w:rsidP="00977D4C">
            <w:r>
              <w:t>Vice President</w:t>
            </w:r>
          </w:p>
        </w:tc>
      </w:tr>
      <w:tr w:rsidR="00977D4C" w:rsidTr="00977D4C">
        <w:tc>
          <w:tcPr>
            <w:tcW w:w="3116" w:type="dxa"/>
          </w:tcPr>
          <w:p w:rsidR="00977D4C" w:rsidRDefault="00977D4C" w:rsidP="00977D4C">
            <w:r>
              <w:t>Kelvin Piazza</w:t>
            </w:r>
          </w:p>
        </w:tc>
        <w:tc>
          <w:tcPr>
            <w:tcW w:w="3117" w:type="dxa"/>
          </w:tcPr>
          <w:p w:rsidR="00977D4C" w:rsidRDefault="00977D4C" w:rsidP="00977D4C">
            <w:r>
              <w:t>May 14, 2022</w:t>
            </w:r>
          </w:p>
        </w:tc>
        <w:tc>
          <w:tcPr>
            <w:tcW w:w="3117" w:type="dxa"/>
          </w:tcPr>
          <w:p w:rsidR="00977D4C" w:rsidRDefault="0088206B" w:rsidP="00977D4C">
            <w:r>
              <w:t>Member</w:t>
            </w:r>
          </w:p>
        </w:tc>
      </w:tr>
      <w:tr w:rsidR="00977D4C" w:rsidTr="00977D4C">
        <w:tc>
          <w:tcPr>
            <w:tcW w:w="3116" w:type="dxa"/>
          </w:tcPr>
          <w:p w:rsidR="00977D4C" w:rsidRDefault="00977D4C" w:rsidP="00977D4C">
            <w:r>
              <w:t>Austin Dragon</w:t>
            </w:r>
          </w:p>
        </w:tc>
        <w:tc>
          <w:tcPr>
            <w:tcW w:w="3117" w:type="dxa"/>
          </w:tcPr>
          <w:p w:rsidR="00977D4C" w:rsidRDefault="00977D4C" w:rsidP="00977D4C">
            <w:r>
              <w:t>September 01, 2021</w:t>
            </w:r>
          </w:p>
        </w:tc>
        <w:tc>
          <w:tcPr>
            <w:tcW w:w="3117" w:type="dxa"/>
          </w:tcPr>
          <w:p w:rsidR="00977D4C" w:rsidRDefault="0088206B" w:rsidP="00977D4C">
            <w:r>
              <w:t>Member</w:t>
            </w:r>
          </w:p>
        </w:tc>
      </w:tr>
      <w:tr w:rsidR="00977D4C" w:rsidTr="00977D4C">
        <w:tc>
          <w:tcPr>
            <w:tcW w:w="3116" w:type="dxa"/>
          </w:tcPr>
          <w:p w:rsidR="00977D4C" w:rsidRDefault="00977D4C" w:rsidP="00977D4C">
            <w:r>
              <w:t>Luz Castillo</w:t>
            </w:r>
          </w:p>
        </w:tc>
        <w:tc>
          <w:tcPr>
            <w:tcW w:w="3117" w:type="dxa"/>
          </w:tcPr>
          <w:p w:rsidR="00977D4C" w:rsidRDefault="00977D4C" w:rsidP="00977D4C">
            <w:r>
              <w:t>May 01, 2021</w:t>
            </w:r>
          </w:p>
        </w:tc>
        <w:tc>
          <w:tcPr>
            <w:tcW w:w="3117" w:type="dxa"/>
          </w:tcPr>
          <w:p w:rsidR="00977D4C" w:rsidRDefault="0088206B" w:rsidP="00977D4C">
            <w:r>
              <w:t>Member</w:t>
            </w:r>
          </w:p>
        </w:tc>
      </w:tr>
      <w:tr w:rsidR="00977D4C" w:rsidTr="00977D4C">
        <w:tc>
          <w:tcPr>
            <w:tcW w:w="3116" w:type="dxa"/>
          </w:tcPr>
          <w:p w:rsidR="00977D4C" w:rsidRDefault="00977D4C" w:rsidP="00977D4C">
            <w:r>
              <w:t>Spencer Burrows</w:t>
            </w:r>
          </w:p>
        </w:tc>
        <w:tc>
          <w:tcPr>
            <w:tcW w:w="3117" w:type="dxa"/>
          </w:tcPr>
          <w:p w:rsidR="00977D4C" w:rsidRDefault="00977D4C" w:rsidP="00977D4C">
            <w:r>
              <w:t>May 01, 2021</w:t>
            </w:r>
          </w:p>
        </w:tc>
        <w:tc>
          <w:tcPr>
            <w:tcW w:w="3117" w:type="dxa"/>
          </w:tcPr>
          <w:p w:rsidR="00977D4C" w:rsidRDefault="0088206B" w:rsidP="00977D4C">
            <w:r>
              <w:t>Member</w:t>
            </w:r>
          </w:p>
        </w:tc>
      </w:tr>
      <w:tr w:rsidR="00977D4C" w:rsidTr="00977D4C">
        <w:tc>
          <w:tcPr>
            <w:tcW w:w="3116" w:type="dxa"/>
          </w:tcPr>
          <w:p w:rsidR="00977D4C" w:rsidRDefault="0088206B" w:rsidP="00977D4C">
            <w:r>
              <w:t>Vacant</w:t>
            </w:r>
          </w:p>
        </w:tc>
        <w:tc>
          <w:tcPr>
            <w:tcW w:w="3117" w:type="dxa"/>
          </w:tcPr>
          <w:p w:rsidR="00977D4C" w:rsidRDefault="00977D4C" w:rsidP="00977D4C"/>
        </w:tc>
        <w:tc>
          <w:tcPr>
            <w:tcW w:w="3117" w:type="dxa"/>
          </w:tcPr>
          <w:p w:rsidR="00977D4C" w:rsidRDefault="00977D4C" w:rsidP="00977D4C"/>
        </w:tc>
      </w:tr>
      <w:tr w:rsidR="0088206B" w:rsidTr="00977D4C">
        <w:tc>
          <w:tcPr>
            <w:tcW w:w="3116" w:type="dxa"/>
          </w:tcPr>
          <w:p w:rsidR="0088206B" w:rsidRDefault="0088206B" w:rsidP="00977D4C">
            <w:r>
              <w:t>Vacant</w:t>
            </w:r>
          </w:p>
        </w:tc>
        <w:tc>
          <w:tcPr>
            <w:tcW w:w="3117" w:type="dxa"/>
          </w:tcPr>
          <w:p w:rsidR="0088206B" w:rsidRDefault="0088206B" w:rsidP="00977D4C"/>
        </w:tc>
        <w:tc>
          <w:tcPr>
            <w:tcW w:w="3117" w:type="dxa"/>
          </w:tcPr>
          <w:p w:rsidR="0088206B" w:rsidRDefault="0088206B" w:rsidP="00977D4C"/>
        </w:tc>
      </w:tr>
    </w:tbl>
    <w:p w:rsidR="00977D4C" w:rsidRDefault="00977D4C" w:rsidP="00977D4C"/>
    <w:sectPr w:rsidR="00977D4C" w:rsidSect="0064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4C"/>
    <w:rsid w:val="006137AA"/>
    <w:rsid w:val="00640C3C"/>
    <w:rsid w:val="0088206B"/>
    <w:rsid w:val="008A3FAC"/>
    <w:rsid w:val="0097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86DB"/>
  <w14:defaultImageDpi w14:val="32767"/>
  <w15:chartTrackingRefBased/>
  <w15:docId w15:val="{EBE7707B-FE84-F44C-BDFE-AE7002E2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2020-09-28T16:22:00Z</dcterms:created>
  <dcterms:modified xsi:type="dcterms:W3CDTF">2020-09-28T16:31:00Z</dcterms:modified>
</cp:coreProperties>
</file>