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6BD26" w14:textId="068BEBDB" w:rsidR="00045956" w:rsidRDefault="00C07EB1" w:rsidP="00045956">
      <w:pPr>
        <w:jc w:val="right"/>
      </w:pPr>
      <w:r>
        <w:t>February 15, 2016</w:t>
      </w:r>
      <w:bookmarkStart w:id="0" w:name="_GoBack"/>
      <w:bookmarkEnd w:id="0"/>
    </w:p>
    <w:p w14:paraId="18E31494" w14:textId="77777777" w:rsidR="00BC5190" w:rsidRPr="00BC5190" w:rsidRDefault="00FC2CD0" w:rsidP="00BC5190">
      <w:pPr>
        <w:jc w:val="center"/>
        <w:rPr>
          <w:b/>
          <w:sz w:val="28"/>
          <w:szCs w:val="28"/>
        </w:rPr>
      </w:pPr>
      <w:r>
        <w:rPr>
          <w:b/>
          <w:sz w:val="28"/>
          <w:szCs w:val="28"/>
        </w:rPr>
        <w:t>Three Rivers Charter School (TRCS)</w:t>
      </w:r>
      <w:r w:rsidR="00BC5190" w:rsidRPr="00BC5190">
        <w:rPr>
          <w:b/>
          <w:sz w:val="28"/>
          <w:szCs w:val="28"/>
        </w:rPr>
        <w:t xml:space="preserve"> Expenditure Plan for the </w:t>
      </w:r>
      <w:r w:rsidR="001D7D2D">
        <w:rPr>
          <w:b/>
          <w:sz w:val="28"/>
          <w:szCs w:val="28"/>
        </w:rPr>
        <w:t xml:space="preserve">Educator </w:t>
      </w:r>
      <w:r w:rsidR="00BC5190" w:rsidRPr="00BC5190">
        <w:rPr>
          <w:b/>
          <w:sz w:val="28"/>
          <w:szCs w:val="28"/>
        </w:rPr>
        <w:t>Effectiveness Funds</w:t>
      </w:r>
    </w:p>
    <w:p w14:paraId="5A9926F7" w14:textId="77777777" w:rsidR="00045956" w:rsidRPr="00BC5190" w:rsidRDefault="00045956" w:rsidP="00045956">
      <w:pPr>
        <w:jc w:val="center"/>
      </w:pPr>
    </w:p>
    <w:p w14:paraId="4078AA39" w14:textId="77777777" w:rsidR="006D1557" w:rsidRPr="00BC5190" w:rsidRDefault="00BC5190" w:rsidP="00BC5190">
      <w:pPr>
        <w:jc w:val="both"/>
      </w:pPr>
      <w:r w:rsidRPr="004B33DB">
        <w:rPr>
          <w:b/>
        </w:rPr>
        <w:t>Overview:</w:t>
      </w:r>
      <w:r>
        <w:t xml:space="preserve"> The 2015-16 California state budget includes one-time funding to increase </w:t>
      </w:r>
      <w:r w:rsidR="001D7D2D">
        <w:t>educator</w:t>
      </w:r>
      <w:r>
        <w:t xml:space="preserve"> effectiveness through professional development. </w:t>
      </w:r>
      <w:r w:rsidR="00FC2CD0">
        <w:t xml:space="preserve"> Our school will receive $7333 to be used for this program</w:t>
      </w:r>
      <w:r>
        <w:t xml:space="preserve"> this fiscal year</w:t>
      </w:r>
      <w:r w:rsidR="00FC2CD0">
        <w:t>,</w:t>
      </w:r>
      <w:r>
        <w:t xml:space="preserve"> but have until 2018 to spend </w:t>
      </w:r>
      <w:r w:rsidR="00FC2CD0">
        <w:t>it</w:t>
      </w:r>
      <w:r>
        <w:t xml:space="preserve"> and to submit an expenditure report to the state. </w:t>
      </w:r>
    </w:p>
    <w:p w14:paraId="70271409" w14:textId="77777777" w:rsidR="00045956" w:rsidRPr="00BC5190" w:rsidRDefault="00045956" w:rsidP="00D200A2"/>
    <w:p w14:paraId="26389A7A" w14:textId="77777777" w:rsidR="00D200A2" w:rsidRPr="00BC5190" w:rsidRDefault="004B33DB" w:rsidP="00D200A2">
      <w:r w:rsidRPr="004B33DB">
        <w:rPr>
          <w:b/>
        </w:rPr>
        <w:t>Proposed Plan of Expenditure:</w:t>
      </w:r>
      <w:r>
        <w:t xml:space="preserve"> </w:t>
      </w:r>
      <w:r w:rsidR="00FC2CD0">
        <w:t>TRCS</w:t>
      </w:r>
      <w:r w:rsidR="007B51A7">
        <w:t xml:space="preserve"> </w:t>
      </w:r>
      <w:r w:rsidR="007B51A7" w:rsidRPr="00BC5190">
        <w:t>is</w:t>
      </w:r>
      <w:r w:rsidR="006E057B">
        <w:t xml:space="preserve"> due to receive $</w:t>
      </w:r>
      <w:r w:rsidR="00FC2CD0">
        <w:t>7333</w:t>
      </w:r>
      <w:r w:rsidR="001D7D2D">
        <w:t xml:space="preserve"> of Educator Effectiveness funds</w:t>
      </w:r>
      <w:r w:rsidR="006E057B">
        <w:t xml:space="preserve">. </w:t>
      </w:r>
      <w:r w:rsidR="00D200A2" w:rsidRPr="00BC5190">
        <w:t xml:space="preserve">Our plan is to use </w:t>
      </w:r>
      <w:r w:rsidR="000B7CF4">
        <w:t xml:space="preserve">these funds is </w:t>
      </w:r>
      <w:r w:rsidR="000619F8">
        <w:t xml:space="preserve">to send as many teachers to the CCSA Conference this year and next. The teachers will be rotated. The training received there will include a teacher summit, aligning teaching practices to the CCSS and to learn about best practices in the classroom. In addition, training at the CCSA conference will also provide resources that the teachers can use throughout the year. This first year will also include the Administrator who will attend governance training and educator management practices. Also planned is a Writing Effectiveness Program for our Middle School teacher which will provide her with tools and training for teaching effective writing aligned with the CCSS. An additional $1000 will be provided to all 5 teachers for Common Core applied learning techniques and practices. </w:t>
      </w:r>
    </w:p>
    <w:p w14:paraId="648B01E0" w14:textId="77777777" w:rsidR="00045956" w:rsidRPr="00BC5190" w:rsidRDefault="006E057B" w:rsidP="00045956">
      <w:r>
        <w:t xml:space="preserve">The table below represents the recommended distribution of the </w:t>
      </w:r>
      <w:r w:rsidR="00A3708D">
        <w:t xml:space="preserve">Educator </w:t>
      </w:r>
      <w:r>
        <w:t>Effectiveness funds</w:t>
      </w:r>
      <w:r w:rsidR="000619F8">
        <w:t>.</w:t>
      </w:r>
      <w:r w:rsidR="000B7CF4">
        <w:t xml:space="preserve"> </w:t>
      </w:r>
      <w:r>
        <w:t xml:space="preserve"> </w:t>
      </w:r>
    </w:p>
    <w:tbl>
      <w:tblPr>
        <w:tblStyle w:val="TableGrid"/>
        <w:tblW w:w="0" w:type="auto"/>
        <w:tblLook w:val="04A0" w:firstRow="1" w:lastRow="0" w:firstColumn="1" w:lastColumn="0" w:noHBand="0" w:noVBand="1"/>
      </w:tblPr>
      <w:tblGrid>
        <w:gridCol w:w="3116"/>
        <w:gridCol w:w="3117"/>
        <w:gridCol w:w="3117"/>
      </w:tblGrid>
      <w:tr w:rsidR="00045956" w14:paraId="4B4EFD23" w14:textId="77777777" w:rsidTr="00045956">
        <w:tc>
          <w:tcPr>
            <w:tcW w:w="3116" w:type="dxa"/>
          </w:tcPr>
          <w:p w14:paraId="43D3DA1F" w14:textId="77777777" w:rsidR="00045956" w:rsidRDefault="000619F8" w:rsidP="000619F8">
            <w:pPr>
              <w:rPr>
                <w:b/>
              </w:rPr>
            </w:pPr>
            <w:r>
              <w:rPr>
                <w:b/>
              </w:rPr>
              <w:t xml:space="preserve"> What and When</w:t>
            </w:r>
          </w:p>
        </w:tc>
        <w:tc>
          <w:tcPr>
            <w:tcW w:w="3117" w:type="dxa"/>
          </w:tcPr>
          <w:p w14:paraId="3163B8BF" w14:textId="77777777" w:rsidR="00045956" w:rsidRDefault="000619F8" w:rsidP="00045956">
            <w:pPr>
              <w:rPr>
                <w:b/>
              </w:rPr>
            </w:pPr>
            <w:r>
              <w:rPr>
                <w:b/>
              </w:rPr>
              <w:t>Who</w:t>
            </w:r>
          </w:p>
        </w:tc>
        <w:tc>
          <w:tcPr>
            <w:tcW w:w="3117" w:type="dxa"/>
          </w:tcPr>
          <w:p w14:paraId="59B336ED" w14:textId="77777777" w:rsidR="00045956" w:rsidRDefault="00045956" w:rsidP="00045956">
            <w:pPr>
              <w:rPr>
                <w:b/>
              </w:rPr>
            </w:pPr>
            <w:r>
              <w:rPr>
                <w:b/>
              </w:rPr>
              <w:t>Amount</w:t>
            </w:r>
          </w:p>
        </w:tc>
      </w:tr>
      <w:tr w:rsidR="00045956" w14:paraId="433B038A" w14:textId="77777777" w:rsidTr="00045956">
        <w:tc>
          <w:tcPr>
            <w:tcW w:w="3116" w:type="dxa"/>
          </w:tcPr>
          <w:p w14:paraId="3051F5CB" w14:textId="77777777" w:rsidR="00045956" w:rsidRDefault="000619F8" w:rsidP="00045956">
            <w:pPr>
              <w:rPr>
                <w:b/>
              </w:rPr>
            </w:pPr>
            <w:r>
              <w:rPr>
                <w:b/>
              </w:rPr>
              <w:t>CCSA Conference – 3/2016</w:t>
            </w:r>
          </w:p>
        </w:tc>
        <w:tc>
          <w:tcPr>
            <w:tcW w:w="3117" w:type="dxa"/>
          </w:tcPr>
          <w:p w14:paraId="534F2A90" w14:textId="77777777" w:rsidR="00045956" w:rsidRDefault="003B795C" w:rsidP="00045956">
            <w:pPr>
              <w:rPr>
                <w:b/>
              </w:rPr>
            </w:pPr>
            <w:r>
              <w:rPr>
                <w:b/>
              </w:rPr>
              <w:t>2 Teachers and 1 Administrator</w:t>
            </w:r>
          </w:p>
        </w:tc>
        <w:tc>
          <w:tcPr>
            <w:tcW w:w="3117" w:type="dxa"/>
          </w:tcPr>
          <w:p w14:paraId="1F20AA89" w14:textId="77777777" w:rsidR="00045956" w:rsidRDefault="003B795C" w:rsidP="00045956">
            <w:pPr>
              <w:rPr>
                <w:b/>
              </w:rPr>
            </w:pPr>
            <w:r>
              <w:rPr>
                <w:b/>
              </w:rPr>
              <w:t>$4200</w:t>
            </w:r>
          </w:p>
        </w:tc>
      </w:tr>
      <w:tr w:rsidR="00045956" w14:paraId="1B881321" w14:textId="77777777" w:rsidTr="00045956">
        <w:tc>
          <w:tcPr>
            <w:tcW w:w="3116" w:type="dxa"/>
          </w:tcPr>
          <w:p w14:paraId="4A03A0B2" w14:textId="77777777" w:rsidR="00045956" w:rsidRDefault="003B795C" w:rsidP="00045956">
            <w:pPr>
              <w:rPr>
                <w:b/>
              </w:rPr>
            </w:pPr>
            <w:r>
              <w:rPr>
                <w:b/>
              </w:rPr>
              <w:t>Effective Writing – 4/2016</w:t>
            </w:r>
          </w:p>
        </w:tc>
        <w:tc>
          <w:tcPr>
            <w:tcW w:w="3117" w:type="dxa"/>
          </w:tcPr>
          <w:p w14:paraId="0838A528" w14:textId="77777777" w:rsidR="00045956" w:rsidRDefault="003B795C" w:rsidP="00045956">
            <w:pPr>
              <w:rPr>
                <w:b/>
              </w:rPr>
            </w:pPr>
            <w:r>
              <w:rPr>
                <w:b/>
              </w:rPr>
              <w:t>Middle School Teacher</w:t>
            </w:r>
          </w:p>
        </w:tc>
        <w:tc>
          <w:tcPr>
            <w:tcW w:w="3117" w:type="dxa"/>
          </w:tcPr>
          <w:p w14:paraId="0024B6DE" w14:textId="77777777" w:rsidR="00045956" w:rsidRDefault="003B795C" w:rsidP="00045956">
            <w:pPr>
              <w:rPr>
                <w:b/>
              </w:rPr>
            </w:pPr>
            <w:r>
              <w:rPr>
                <w:b/>
              </w:rPr>
              <w:t>$500</w:t>
            </w:r>
          </w:p>
        </w:tc>
      </w:tr>
      <w:tr w:rsidR="00045956" w14:paraId="5B030312" w14:textId="77777777" w:rsidTr="00045956">
        <w:tc>
          <w:tcPr>
            <w:tcW w:w="3116" w:type="dxa"/>
          </w:tcPr>
          <w:p w14:paraId="4E52A079" w14:textId="77777777" w:rsidR="00045956" w:rsidRDefault="003B795C" w:rsidP="00045956">
            <w:pPr>
              <w:rPr>
                <w:b/>
              </w:rPr>
            </w:pPr>
            <w:r>
              <w:rPr>
                <w:b/>
              </w:rPr>
              <w:t>CCSS Alignment – 2016-2017</w:t>
            </w:r>
          </w:p>
        </w:tc>
        <w:tc>
          <w:tcPr>
            <w:tcW w:w="3117" w:type="dxa"/>
          </w:tcPr>
          <w:p w14:paraId="52E30EC2" w14:textId="77777777" w:rsidR="00045956" w:rsidRDefault="003B795C" w:rsidP="00045956">
            <w:pPr>
              <w:rPr>
                <w:b/>
              </w:rPr>
            </w:pPr>
            <w:r>
              <w:rPr>
                <w:b/>
              </w:rPr>
              <w:t>5 Teachers</w:t>
            </w:r>
          </w:p>
        </w:tc>
        <w:tc>
          <w:tcPr>
            <w:tcW w:w="3117" w:type="dxa"/>
          </w:tcPr>
          <w:p w14:paraId="6BBA0948" w14:textId="77777777" w:rsidR="00045956" w:rsidRDefault="003B795C" w:rsidP="00045956">
            <w:pPr>
              <w:rPr>
                <w:b/>
              </w:rPr>
            </w:pPr>
            <w:r>
              <w:rPr>
                <w:b/>
              </w:rPr>
              <w:t>$1000</w:t>
            </w:r>
          </w:p>
        </w:tc>
      </w:tr>
      <w:tr w:rsidR="00045956" w14:paraId="26C4347F" w14:textId="77777777" w:rsidTr="00045956">
        <w:tc>
          <w:tcPr>
            <w:tcW w:w="3116" w:type="dxa"/>
          </w:tcPr>
          <w:p w14:paraId="1D99A361" w14:textId="77777777" w:rsidR="00045956" w:rsidRDefault="003B795C" w:rsidP="00045956">
            <w:pPr>
              <w:rPr>
                <w:b/>
              </w:rPr>
            </w:pPr>
            <w:r>
              <w:rPr>
                <w:b/>
              </w:rPr>
              <w:t>CCSA Conference – 3/2017</w:t>
            </w:r>
          </w:p>
        </w:tc>
        <w:tc>
          <w:tcPr>
            <w:tcW w:w="3117" w:type="dxa"/>
          </w:tcPr>
          <w:p w14:paraId="2A1D91E9" w14:textId="77777777" w:rsidR="00045956" w:rsidRDefault="003B795C" w:rsidP="00045956">
            <w:pPr>
              <w:rPr>
                <w:b/>
              </w:rPr>
            </w:pPr>
            <w:r>
              <w:rPr>
                <w:b/>
              </w:rPr>
              <w:t>2 Teachers</w:t>
            </w:r>
          </w:p>
        </w:tc>
        <w:tc>
          <w:tcPr>
            <w:tcW w:w="3117" w:type="dxa"/>
          </w:tcPr>
          <w:p w14:paraId="4B737109" w14:textId="77777777" w:rsidR="00045956" w:rsidRDefault="003B795C" w:rsidP="00045956">
            <w:pPr>
              <w:rPr>
                <w:b/>
              </w:rPr>
            </w:pPr>
            <w:r>
              <w:rPr>
                <w:b/>
              </w:rPr>
              <w:t>$2400</w:t>
            </w:r>
          </w:p>
        </w:tc>
      </w:tr>
      <w:tr w:rsidR="00A411F2" w14:paraId="6A75835C" w14:textId="77777777" w:rsidTr="00045956">
        <w:tc>
          <w:tcPr>
            <w:tcW w:w="3116" w:type="dxa"/>
          </w:tcPr>
          <w:p w14:paraId="501EB7E3" w14:textId="77777777" w:rsidR="00A411F2" w:rsidRDefault="00A411F2" w:rsidP="00045956">
            <w:pPr>
              <w:rPr>
                <w:b/>
              </w:rPr>
            </w:pPr>
          </w:p>
        </w:tc>
        <w:tc>
          <w:tcPr>
            <w:tcW w:w="3117" w:type="dxa"/>
          </w:tcPr>
          <w:p w14:paraId="458171CE" w14:textId="77777777" w:rsidR="00A411F2" w:rsidRDefault="00A411F2" w:rsidP="00A411F2">
            <w:pPr>
              <w:jc w:val="right"/>
              <w:rPr>
                <w:b/>
              </w:rPr>
            </w:pPr>
            <w:r>
              <w:rPr>
                <w:b/>
              </w:rPr>
              <w:t>Total</w:t>
            </w:r>
          </w:p>
        </w:tc>
        <w:tc>
          <w:tcPr>
            <w:tcW w:w="3117" w:type="dxa"/>
          </w:tcPr>
          <w:p w14:paraId="11F7CCB9" w14:textId="77777777" w:rsidR="00A411F2" w:rsidRDefault="003B795C" w:rsidP="00045956">
            <w:pPr>
              <w:rPr>
                <w:b/>
              </w:rPr>
            </w:pPr>
            <w:r>
              <w:rPr>
                <w:b/>
              </w:rPr>
              <w:t>$8100 ($7333)</w:t>
            </w:r>
          </w:p>
        </w:tc>
      </w:tr>
    </w:tbl>
    <w:p w14:paraId="393D5C6E" w14:textId="77777777" w:rsidR="00045956" w:rsidRDefault="00045956" w:rsidP="00045956">
      <w:pPr>
        <w:rPr>
          <w:b/>
        </w:rPr>
      </w:pPr>
    </w:p>
    <w:p w14:paraId="020FB30B" w14:textId="77777777" w:rsidR="004C5F1B" w:rsidRDefault="004C5F1B" w:rsidP="00045956">
      <w:pPr>
        <w:rPr>
          <w:b/>
        </w:rPr>
      </w:pPr>
    </w:p>
    <w:p w14:paraId="2F54609F" w14:textId="77777777" w:rsidR="00045956" w:rsidRPr="00045956" w:rsidRDefault="00045956" w:rsidP="00045956">
      <w:pPr>
        <w:rPr>
          <w:b/>
        </w:rPr>
      </w:pPr>
    </w:p>
    <w:sectPr w:rsidR="00045956" w:rsidRPr="00045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56"/>
    <w:rsid w:val="00045956"/>
    <w:rsid w:val="000619F8"/>
    <w:rsid w:val="000B7CF4"/>
    <w:rsid w:val="0015201B"/>
    <w:rsid w:val="001D7D2D"/>
    <w:rsid w:val="00303FAC"/>
    <w:rsid w:val="003B795C"/>
    <w:rsid w:val="003E5122"/>
    <w:rsid w:val="00471BC4"/>
    <w:rsid w:val="004B33DB"/>
    <w:rsid w:val="004C5F1B"/>
    <w:rsid w:val="006E057B"/>
    <w:rsid w:val="007B51A7"/>
    <w:rsid w:val="008213C7"/>
    <w:rsid w:val="00842B3F"/>
    <w:rsid w:val="009D4DB7"/>
    <w:rsid w:val="00A3708D"/>
    <w:rsid w:val="00A411F2"/>
    <w:rsid w:val="00AA0687"/>
    <w:rsid w:val="00AB6EBF"/>
    <w:rsid w:val="00B53D49"/>
    <w:rsid w:val="00BC5190"/>
    <w:rsid w:val="00BD4CE8"/>
    <w:rsid w:val="00C07EB1"/>
    <w:rsid w:val="00D200A2"/>
    <w:rsid w:val="00D32D19"/>
    <w:rsid w:val="00DC4364"/>
    <w:rsid w:val="00EC5E59"/>
    <w:rsid w:val="00F349E8"/>
    <w:rsid w:val="00F9541F"/>
    <w:rsid w:val="00FC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B37D"/>
  <w15:chartTrackingRefBased/>
  <w15:docId w15:val="{B374D0B7-0607-40FB-9D96-E2524565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7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 Gaetano</dc:creator>
  <cp:keywords/>
  <dc:description/>
  <cp:lastModifiedBy>Roger Coy</cp:lastModifiedBy>
  <cp:revision>3</cp:revision>
  <cp:lastPrinted>2015-08-07T14:51:00Z</cp:lastPrinted>
  <dcterms:created xsi:type="dcterms:W3CDTF">2016-02-17T19:24:00Z</dcterms:created>
  <dcterms:modified xsi:type="dcterms:W3CDTF">2016-02-17T19:25:00Z</dcterms:modified>
</cp:coreProperties>
</file>