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ESC of Lake Erie West Community Schools Center Sponsor Update</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School Name:    The Intergenerational School                                Month: October</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5385"/>
        <w:gridCol w:w="2700"/>
        <w:tblGridChange w:id="0">
          <w:tblGrid>
            <w:gridCol w:w="2715"/>
            <w:gridCol w:w="5385"/>
            <w:gridCol w:w="2700"/>
          </w:tblGrid>
        </w:tblGridChange>
      </w:tblGrid>
      <w:tr>
        <w:trPr>
          <w:cantSplit w:val="0"/>
          <w:trHeight w:val="413" w:hRule="atLeast"/>
          <w:tblHeader w:val="0"/>
        </w:trPr>
        <w:tc>
          <w:tcPr>
            <w:shd w:fill="bfbfbf" w:val="clear"/>
            <w:vAlign w:val="center"/>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Presented by:</w:t>
            </w:r>
          </w:p>
        </w:tc>
        <w:tc>
          <w:tcPr>
            <w:shd w:fill="bfbfbf" w:val="clear"/>
            <w:vAlign w:val="cente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 Lewis</w:t>
            </w:r>
          </w:p>
        </w:tc>
        <w:tc>
          <w:tcPr>
            <w:shd w:fill="bfbfbf" w:val="clear"/>
            <w:vAlign w:val="center"/>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color w:val="808080"/>
                <w:rtl w:val="0"/>
              </w:rPr>
              <w:t xml:space="preserve">In person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Governing Authority Highlights / Important updates from ESCLEW</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ESCLEW is finalizing updates to the Performance Accountability Framework (Contract Attachment 11.6), and the revised template will be sent to schools, management companies, and boards in October, however the school governance goals remain unchanged, focusing on:</w:t>
            </w:r>
          </w:p>
          <w:p w:rsidR="00000000" w:rsidDel="00000000" w:rsidP="00000000" w:rsidRDefault="00000000" w:rsidRPr="00000000" w14:paraId="0000000D">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Engagement</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Number of Regular Board Meetings</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Number of Board Members</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 Meeting Notice</w:t>
            </w:r>
          </w:p>
          <w:p w:rsidR="00000000" w:rsidDel="00000000" w:rsidP="00000000" w:rsidRDefault="00000000" w:rsidRPr="00000000" w14:paraId="00000011">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Board Member Training</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Site Visit Highlights</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classroom observations, the teachers demonstrated effective classroom management. Additionally, they circulated the room to offer assistance, creating an environment where students felt comfortable asking for help.</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Update</w:t>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ESCLEW Community Schools Financial Consultant held a monthly meeting with the school’s treasurer, a completed report was emailed following the meeting.  If you have any concerns with your school’s financials, please contact your school’s treasurer.</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200" w:lineRule="auto"/>
              <w:rPr/>
            </w:pPr>
            <w:r w:rsidDel="00000000" w:rsidR="00000000" w:rsidRPr="00000000">
              <w:rPr>
                <w:rtl w:val="0"/>
              </w:rPr>
              <w:t xml:space="preserve">Any questions asked by the Governing Authority for the Sponsor?</w:t>
            </w:r>
          </w:p>
          <w:p w:rsidR="00000000" w:rsidDel="00000000" w:rsidP="00000000" w:rsidRDefault="00000000" w:rsidRPr="00000000" w14:paraId="00000029">
            <w:pPr>
              <w:spacing w:after="200" w:lineRule="auto"/>
              <w:rPr/>
            </w:pPr>
            <w:r w:rsidDel="00000000" w:rsidR="00000000" w:rsidRPr="00000000">
              <w:rPr>
                <w:rtl w:val="0"/>
              </w:rPr>
            </w:r>
          </w:p>
        </w:tc>
        <w:tc>
          <w:tcPr>
            <w:gridSpan w:val="2"/>
          </w:tcPr>
          <w:p w:rsidR="00000000" w:rsidDel="00000000" w:rsidP="00000000" w:rsidRDefault="00000000" w:rsidRPr="00000000" w14:paraId="0000002A">
            <w:pPr>
              <w:ind w:left="720" w:firstLine="0"/>
              <w:rPr>
                <w:rFonts w:ascii="Times New Roman" w:cs="Times New Roman" w:eastAsia="Times New Roman" w:hAnsi="Times New Roman"/>
                <w:b w:val="1"/>
                <w:sz w:val="24"/>
                <w:szCs w:val="24"/>
                <w:u w:val="no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 up provided</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160" w:line="259" w:lineRule="auto"/>
        <w:rPr>
          <w:rFonts w:ascii="Times New Roman" w:cs="Times New Roman" w:eastAsia="Times New Roman" w:hAnsi="Times New Roman"/>
          <w:b w:val="1"/>
        </w:rPr>
      </w:pPr>
      <w:r w:rsidDel="00000000" w:rsidR="00000000" w:rsidRPr="00000000">
        <w:rPr>
          <w:rtl w:val="0"/>
        </w:rPr>
      </w:r>
    </w:p>
    <w:tbl>
      <w:tblPr>
        <w:tblStyle w:val="Table2"/>
        <w:tblW w:w="10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0"/>
        <w:gridCol w:w="3405"/>
        <w:gridCol w:w="1590"/>
        <w:gridCol w:w="1560"/>
        <w:gridCol w:w="1515"/>
        <w:gridCol w:w="1500"/>
        <w:tblGridChange w:id="0">
          <w:tblGrid>
            <w:gridCol w:w="1380"/>
            <w:gridCol w:w="3405"/>
            <w:gridCol w:w="1590"/>
            <w:gridCol w:w="1560"/>
            <w:gridCol w:w="1515"/>
            <w:gridCol w:w="1500"/>
          </w:tblGrid>
        </w:tblGridChange>
      </w:tblGrid>
      <w:tr>
        <w:trPr>
          <w:cantSplit w:val="0"/>
          <w:trHeight w:val="475" w:hRule="atLeast"/>
          <w:tblHeader w:val="0"/>
        </w:trPr>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8">
            <w:pPr>
              <w:spacing w:after="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School Governance Performance Targets and Metrics </w:t>
            </w:r>
          </w:p>
        </w:tc>
      </w:tr>
      <w:tr>
        <w:trPr>
          <w:cantSplit w:val="0"/>
          <w:trHeight w:val="637"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E">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Measure Domain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Assessment</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0">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Exceeds the Standard          </w:t>
            </w:r>
          </w:p>
          <w:p w:rsidR="00000000" w:rsidDel="00000000" w:rsidP="00000000" w:rsidRDefault="00000000" w:rsidRPr="00000000" w14:paraId="00000041">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 (6 points)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2">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Meets the Standard           (4 points)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3">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Approaches the Standard           (2 points)</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44">
            <w:pPr>
              <w:spacing w:after="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Falls Below the Standard            (0 points)</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Board Engagement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7">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100% of board members attend two (2) or more school visits or school-sponsored events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100% of board members attend at least one (1) school visit or school-sponsored event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At least one board member attends at least one (1) school visit or school-sponsored event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A">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Zero (0) board members attend a school visit or school-sponsored event </w:t>
            </w:r>
            <w:r w:rsidDel="00000000" w:rsidR="00000000" w:rsidRPr="00000000">
              <w:rPr>
                <w:rtl w:val="0"/>
              </w:rPr>
            </w:r>
          </w:p>
        </w:tc>
      </w:tr>
      <w:tr>
        <w:trPr>
          <w:cantSplit w:val="0"/>
          <w:trHeight w:val="583"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 </w:t>
            </w:r>
          </w:p>
          <w:p w:rsidR="00000000" w:rsidDel="00000000" w:rsidP="00000000" w:rsidRDefault="00000000" w:rsidRPr="00000000" w14:paraId="000000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Joanna- Summer Cookout, Fall Festival </w:t>
            </w:r>
          </w:p>
          <w:p w:rsidR="00000000" w:rsidDel="00000000" w:rsidP="00000000" w:rsidRDefault="00000000" w:rsidRPr="00000000" w14:paraId="0000004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Danielle- </w:t>
            </w:r>
          </w:p>
          <w:p w:rsidR="00000000" w:rsidDel="00000000" w:rsidP="00000000" w:rsidRDefault="00000000" w:rsidRPr="00000000" w14:paraId="000000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Stacey- Fall Festival</w:t>
            </w:r>
          </w:p>
          <w:p w:rsidR="00000000" w:rsidDel="00000000" w:rsidP="00000000" w:rsidRDefault="00000000" w:rsidRPr="00000000" w14:paraId="0000004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Richaun-</w:t>
            </w:r>
          </w:p>
          <w:p w:rsidR="00000000" w:rsidDel="00000000" w:rsidP="00000000" w:rsidRDefault="00000000" w:rsidRPr="00000000" w14:paraId="0000005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Lynn-Fall Festival </w:t>
            </w:r>
          </w:p>
          <w:p w:rsidR="00000000" w:rsidDel="00000000" w:rsidP="00000000" w:rsidRDefault="00000000" w:rsidRPr="00000000" w14:paraId="0000005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Carolyn-</w:t>
            </w:r>
          </w:p>
          <w:p w:rsidR="00000000" w:rsidDel="00000000" w:rsidP="00000000" w:rsidRDefault="00000000" w:rsidRPr="00000000" w14:paraId="00000052">
            <w:pPr>
              <w:spacing w:after="0" w:lineRule="auto"/>
              <w:rPr>
                <w:rFonts w:ascii="Times New Roman" w:cs="Times New Roman" w:eastAsia="Times New Roman" w:hAnsi="Times New Roman"/>
                <w:b w:val="1"/>
                <w:sz w:val="18"/>
                <w:szCs w:val="18"/>
              </w:rPr>
            </w:pPr>
            <w:r w:rsidDel="00000000" w:rsidR="00000000" w:rsidRPr="00000000">
              <w:rPr>
                <w:rtl w:val="0"/>
              </w:rPr>
            </w:r>
          </w:p>
        </w:tc>
      </w:tr>
      <w:tr>
        <w:trPr>
          <w:cantSplit w:val="0"/>
          <w:trHeight w:val="7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8">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9">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Required Number of Regular Board Meetings</w:t>
            </w:r>
          </w:p>
        </w:tc>
        <w:tc>
          <w:tcPr>
            <w:tcBorders>
              <w:top w:color="000000" w:space="0" w:sz="0" w:val="nil"/>
              <w:left w:color="000000" w:space="0" w:sz="0" w:val="nil"/>
              <w:bottom w:color="000000" w:space="0" w:sz="8" w:val="single"/>
              <w:right w:color="000000" w:space="0" w:sz="8" w:val="single"/>
            </w:tcBorders>
            <w:shd w:fill="999999" w:val="clear"/>
            <w:vAlign w:val="center"/>
          </w:tcPr>
          <w:p w:rsidR="00000000" w:rsidDel="00000000" w:rsidP="00000000" w:rsidRDefault="00000000" w:rsidRPr="00000000" w14:paraId="0000005A">
            <w:pPr>
              <w:spacing w:after="0" w:lineRule="auto"/>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B">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Six (6) Meetings held per year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C">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Five (5) meetings held per year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D">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Four (4) or fewer meetings held per year</w:t>
            </w:r>
          </w:p>
        </w:tc>
      </w:tr>
      <w:tr>
        <w:trPr>
          <w:cantSplit w:val="0"/>
          <w:trHeight w:val="520"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w:t>
            </w:r>
          </w:p>
          <w:p w:rsidR="00000000" w:rsidDel="00000000" w:rsidP="00000000" w:rsidRDefault="00000000" w:rsidRPr="00000000" w14:paraId="0000005F">
            <w:pPr>
              <w:spacing w:after="0" w:lineRule="auto"/>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142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Required Number of Board Members</w:t>
            </w:r>
          </w:p>
        </w:tc>
        <w:tc>
          <w:tcPr>
            <w:tcBorders>
              <w:top w:color="000000" w:space="0" w:sz="0" w:val="nil"/>
              <w:left w:color="000000" w:space="0" w:sz="0" w:val="nil"/>
              <w:bottom w:color="000000" w:space="0" w:sz="8" w:val="single"/>
              <w:right w:color="000000" w:space="0" w:sz="8" w:val="single"/>
            </w:tcBorders>
            <w:shd w:fill="999999" w:val="clear"/>
            <w:vAlign w:val="center"/>
          </w:tcPr>
          <w:p w:rsidR="00000000" w:rsidDel="00000000" w:rsidP="00000000" w:rsidRDefault="00000000" w:rsidRPr="00000000" w14:paraId="00000067">
            <w:pPr>
              <w:spacing w:after="0" w:lineRule="auto"/>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8">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Five (5) or more sponsor approved board members for all meetings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999999" w:val="clear"/>
            <w:vAlign w:val="center"/>
          </w:tcPr>
          <w:p w:rsidR="00000000" w:rsidDel="00000000" w:rsidP="00000000" w:rsidRDefault="00000000" w:rsidRPr="00000000" w14:paraId="00000069">
            <w:pPr>
              <w:spacing w:after="0" w:lineRule="auto"/>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6A">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Fewer than five (5) sponsor approved board members for one (1) or more meetings </w:t>
            </w:r>
            <w:r w:rsidDel="00000000" w:rsidR="00000000" w:rsidRPr="00000000">
              <w:rPr>
                <w:rtl w:val="0"/>
              </w:rPr>
            </w:r>
          </w:p>
        </w:tc>
      </w:tr>
      <w:tr>
        <w:trPr>
          <w:cantSplit w:val="0"/>
          <w:trHeight w:val="583"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w:t>
            </w:r>
          </w:p>
          <w:p w:rsidR="00000000" w:rsidDel="00000000" w:rsidP="00000000" w:rsidRDefault="00000000" w:rsidRPr="00000000" w14:paraId="0000006C">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August- 5</w:t>
            </w:r>
          </w:p>
        </w:tc>
      </w:tr>
      <w:tr>
        <w:trPr>
          <w:cantSplit w:val="0"/>
          <w:trHeight w:val="151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2">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3">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Proper Meeting Notice</w:t>
            </w:r>
          </w:p>
        </w:tc>
        <w:tc>
          <w:tcPr>
            <w:tcBorders>
              <w:top w:color="000000" w:space="0" w:sz="0" w:val="nil"/>
              <w:left w:color="000000" w:space="0" w:sz="0" w:val="nil"/>
              <w:bottom w:color="000000" w:space="0" w:sz="8" w:val="single"/>
              <w:right w:color="000000" w:space="0" w:sz="8" w:val="single"/>
            </w:tcBorders>
            <w:shd w:fill="999999" w:val="clear"/>
            <w:vAlign w:val="center"/>
          </w:tcPr>
          <w:p w:rsidR="00000000" w:rsidDel="00000000" w:rsidP="00000000" w:rsidRDefault="00000000" w:rsidRPr="00000000" w14:paraId="00000074">
            <w:pPr>
              <w:spacing w:after="0" w:lineRule="auto"/>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Timely public notice for all meetings, reschedules, and cancellations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Timely public </w:t>
            </w:r>
            <w:r w:rsidDel="00000000" w:rsidR="00000000" w:rsidRPr="00000000">
              <w:rPr>
                <w:rFonts w:ascii="Times New Roman" w:cs="Times New Roman" w:eastAsia="Times New Roman" w:hAnsi="Times New Roman"/>
                <w:sz w:val="18"/>
                <w:szCs w:val="18"/>
                <w:rtl w:val="0"/>
              </w:rPr>
              <w:t xml:space="preserve">notice not </w:t>
            </w:r>
            <w:r w:rsidDel="00000000" w:rsidR="00000000" w:rsidRPr="00000000">
              <w:rPr>
                <w:rFonts w:ascii="Times New Roman" w:cs="Times New Roman" w:eastAsia="Times New Roman" w:hAnsi="Times New Roman"/>
                <w:color w:val="000000"/>
                <w:sz w:val="18"/>
                <w:szCs w:val="18"/>
                <w:rtl w:val="0"/>
              </w:rPr>
              <w:t xml:space="preserve">provided for one (1) meeting, reschedule, or cancellation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77">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Timely public notice not provided for two (2) or more meetings, reschedules, or cancellations</w:t>
            </w:r>
          </w:p>
        </w:tc>
      </w:tr>
      <w:tr>
        <w:trPr>
          <w:cantSplit w:val="0"/>
          <w:trHeight w:val="547"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w:t>
            </w:r>
          </w:p>
          <w:p w:rsidR="00000000" w:rsidDel="00000000" w:rsidP="00000000" w:rsidRDefault="00000000" w:rsidRPr="00000000" w14:paraId="00000079">
            <w:pPr>
              <w:spacing w:after="0" w:lineRule="auto"/>
              <w:rPr>
                <w:rFonts w:ascii="Times New Roman" w:cs="Times New Roman" w:eastAsia="Times New Roman" w:hAnsi="Times New Roman"/>
                <w:color w:val="000000"/>
                <w:sz w:val="18"/>
                <w:szCs w:val="18"/>
              </w:rPr>
            </w:pPr>
            <w:bookmarkStart w:colFirst="0" w:colLast="0" w:name="_heading=h.gjdgxs" w:id="0"/>
            <w:bookmarkEnd w:id="0"/>
            <w:r w:rsidDel="00000000" w:rsidR="00000000" w:rsidRPr="00000000">
              <w:rPr>
                <w:rFonts w:ascii="Times New Roman" w:cs="Times New Roman" w:eastAsia="Times New Roman" w:hAnsi="Times New Roman"/>
                <w:sz w:val="18"/>
                <w:szCs w:val="18"/>
                <w:rtl w:val="0"/>
              </w:rPr>
              <w:t xml:space="preserve">In compliance </w:t>
            </w:r>
            <w:r w:rsidDel="00000000" w:rsidR="00000000" w:rsidRPr="00000000">
              <w:rPr>
                <w:rtl w:val="0"/>
              </w:rPr>
            </w:r>
          </w:p>
        </w:tc>
      </w:tr>
      <w:tr>
        <w:trPr>
          <w:cantSplit w:val="0"/>
          <w:trHeight w:val="115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F">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0">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Required Board Member Training</w:t>
            </w:r>
          </w:p>
        </w:tc>
        <w:tc>
          <w:tcPr>
            <w:tcBorders>
              <w:top w:color="000000" w:space="0" w:sz="0" w:val="nil"/>
              <w:left w:color="000000" w:space="0" w:sz="0" w:val="nil"/>
              <w:bottom w:color="000000" w:space="0" w:sz="8" w:val="single"/>
              <w:right w:color="000000" w:space="0" w:sz="8" w:val="single"/>
            </w:tcBorders>
            <w:shd w:fill="999999" w:val="clear"/>
            <w:vAlign w:val="center"/>
          </w:tcPr>
          <w:p w:rsidR="00000000" w:rsidDel="00000000" w:rsidP="00000000" w:rsidRDefault="00000000" w:rsidRPr="00000000" w14:paraId="00000081">
            <w:pPr>
              <w:spacing w:after="0" w:lineRule="auto"/>
              <w:jc w:val="cente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2">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Completion of Open Meetings</w:t>
            </w:r>
            <w:r w:rsidDel="00000000" w:rsidR="00000000" w:rsidRPr="00000000">
              <w:rPr>
                <w:rFonts w:ascii="Times New Roman" w:cs="Times New Roman" w:eastAsia="Times New Roman" w:hAnsi="Times New Roman"/>
                <w:sz w:val="18"/>
                <w:szCs w:val="18"/>
                <w:rtl w:val="0"/>
              </w:rPr>
              <w:t xml:space="preserve"> and</w:t>
            </w:r>
            <w:r w:rsidDel="00000000" w:rsidR="00000000" w:rsidRPr="00000000">
              <w:rPr>
                <w:rFonts w:ascii="Times New Roman" w:cs="Times New Roman" w:eastAsia="Times New Roman" w:hAnsi="Times New Roman"/>
                <w:color w:val="000000"/>
                <w:sz w:val="18"/>
                <w:szCs w:val="18"/>
                <w:rtl w:val="0"/>
              </w:rPr>
              <w:t xml:space="preserve"> Public Records for 100% of board members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3">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Completion of Open Meetings</w:t>
            </w:r>
            <w:r w:rsidDel="00000000" w:rsidR="00000000" w:rsidRPr="00000000">
              <w:rPr>
                <w:rFonts w:ascii="Times New Roman" w:cs="Times New Roman" w:eastAsia="Times New Roman" w:hAnsi="Times New Roman"/>
                <w:sz w:val="18"/>
                <w:szCs w:val="18"/>
                <w:rtl w:val="0"/>
              </w:rPr>
              <w:t xml:space="preserve"> and</w:t>
            </w:r>
            <w:r w:rsidDel="00000000" w:rsidR="00000000" w:rsidRPr="00000000">
              <w:rPr>
                <w:rFonts w:ascii="Times New Roman" w:cs="Times New Roman" w:eastAsia="Times New Roman" w:hAnsi="Times New Roman"/>
                <w:color w:val="000000"/>
                <w:sz w:val="18"/>
                <w:szCs w:val="18"/>
                <w:rtl w:val="0"/>
              </w:rPr>
              <w:t xml:space="preserve"> Public Records for 80-99% of board members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84">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Completion of Open Meetings</w:t>
            </w:r>
            <w:r w:rsidDel="00000000" w:rsidR="00000000" w:rsidRPr="00000000">
              <w:rPr>
                <w:rFonts w:ascii="Times New Roman" w:cs="Times New Roman" w:eastAsia="Times New Roman" w:hAnsi="Times New Roman"/>
                <w:sz w:val="18"/>
                <w:szCs w:val="18"/>
                <w:rtl w:val="0"/>
              </w:rPr>
              <w:t xml:space="preserve"> and</w:t>
            </w:r>
            <w:r w:rsidDel="00000000" w:rsidR="00000000" w:rsidRPr="00000000">
              <w:rPr>
                <w:rFonts w:ascii="Times New Roman" w:cs="Times New Roman" w:eastAsia="Times New Roman" w:hAnsi="Times New Roman"/>
                <w:color w:val="000000"/>
                <w:sz w:val="18"/>
                <w:szCs w:val="18"/>
                <w:rtl w:val="0"/>
              </w:rPr>
              <w:t xml:space="preserve"> Public Records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for less than 80% of board members</w:t>
            </w:r>
          </w:p>
        </w:tc>
      </w:tr>
      <w:tr>
        <w:trPr>
          <w:cantSplit w:val="0"/>
          <w:trHeight w:val="520"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w:t>
            </w:r>
          </w:p>
          <w:p w:rsidR="00000000" w:rsidDel="00000000" w:rsidP="00000000" w:rsidRDefault="00000000" w:rsidRPr="00000000" w14:paraId="0000008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Joanna- </w:t>
            </w:r>
          </w:p>
          <w:p w:rsidR="00000000" w:rsidDel="00000000" w:rsidP="00000000" w:rsidRDefault="00000000" w:rsidRPr="00000000" w14:paraId="0000008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Danielle- </w:t>
            </w:r>
          </w:p>
          <w:p w:rsidR="00000000" w:rsidDel="00000000" w:rsidP="00000000" w:rsidRDefault="00000000" w:rsidRPr="00000000" w14:paraId="0000008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Stacey- completed</w:t>
            </w:r>
          </w:p>
          <w:p w:rsidR="00000000" w:rsidDel="00000000" w:rsidP="00000000" w:rsidRDefault="00000000" w:rsidRPr="00000000" w14:paraId="000000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Richaun-</w:t>
            </w:r>
          </w:p>
          <w:p w:rsidR="00000000" w:rsidDel="00000000" w:rsidP="00000000" w:rsidRDefault="00000000" w:rsidRPr="00000000" w14:paraId="0000008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Lynn-</w:t>
            </w:r>
          </w:p>
          <w:p w:rsidR="00000000" w:rsidDel="00000000" w:rsidP="00000000" w:rsidRDefault="00000000" w:rsidRPr="00000000" w14:paraId="0000008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Carolyn-</w:t>
            </w:r>
          </w:p>
          <w:p w:rsidR="00000000" w:rsidDel="00000000" w:rsidP="00000000" w:rsidRDefault="00000000" w:rsidRPr="00000000" w14:paraId="0000008C">
            <w:pPr>
              <w:spacing w:after="0" w:lineRule="auto"/>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1042"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92">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School Governance</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3">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Board Member Attendance</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4">
            <w:pPr>
              <w:spacing w:after="0" w:lineRule="auto"/>
              <w:jc w:val="center"/>
              <w:rPr>
                <w:rFonts w:ascii="Times New Roman" w:cs="Times New Roman" w:eastAsia="Times New Roman" w:hAnsi="Times New Roman"/>
                <w:color w:val="000000"/>
                <w:sz w:val="18"/>
                <w:szCs w:val="18"/>
              </w:rPr>
            </w:pPr>
            <w:r w:rsidDel="00000000" w:rsidR="00000000" w:rsidRPr="00000000">
              <w:rPr>
                <w:rFonts w:ascii="Gungsuh" w:cs="Gungsuh" w:eastAsia="Gungsuh" w:hAnsi="Gungsuh"/>
                <w:sz w:val="18"/>
                <w:szCs w:val="18"/>
                <w:rtl w:val="0"/>
              </w:rPr>
              <w:t xml:space="preserve">Overall member attendance is      </w:t>
            </w:r>
            <w:r w:rsidDel="00000000" w:rsidR="00000000" w:rsidRPr="00000000">
              <w:rPr>
                <w:rFonts w:ascii="MS Gothic" w:cs="MS Gothic" w:eastAsia="MS Gothic" w:hAnsi="MS Gothic"/>
                <w:sz w:val="18"/>
                <w:szCs w:val="18"/>
                <w:rtl w:val="0"/>
              </w:rPr>
              <w:t xml:space="preserve">＞</w:t>
            </w:r>
            <w:r w:rsidDel="00000000" w:rsidR="00000000" w:rsidRPr="00000000">
              <w:rPr>
                <w:rFonts w:ascii="Gungsuh" w:cs="Gungsuh" w:eastAsia="Gungsuh" w:hAnsi="Gungsuh"/>
                <w:sz w:val="18"/>
                <w:szCs w:val="18"/>
                <w:rtl w:val="0"/>
              </w:rPr>
              <w:t xml:space="preserve">90% </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5">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Overall member attendance is between 80-90%</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6">
            <w:pPr>
              <w:spacing w:after="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Overall member attendance is between 70-</w:t>
            </w:r>
            <w:r w:rsidDel="00000000" w:rsidR="00000000" w:rsidRPr="00000000">
              <w:rPr>
                <w:rFonts w:ascii="Times New Roman" w:cs="Times New Roman" w:eastAsia="Times New Roman" w:hAnsi="Times New Roman"/>
                <w:sz w:val="18"/>
                <w:szCs w:val="18"/>
                <w:rtl w:val="0"/>
              </w:rPr>
              <w:t xml:space="preserve">79</w:t>
            </w:r>
            <w:r w:rsidDel="00000000" w:rsidR="00000000" w:rsidRPr="00000000">
              <w:rPr>
                <w:rFonts w:ascii="Times New Roman" w:cs="Times New Roman" w:eastAsia="Times New Roman" w:hAnsi="Times New Roman"/>
                <w:color w:val="000000"/>
                <w:sz w:val="18"/>
                <w:szCs w:val="18"/>
                <w:rtl w:val="0"/>
              </w:rPr>
              <w:t xml:space="preserve">%</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97">
            <w:pPr>
              <w:spacing w:after="0" w:lineRule="auto"/>
              <w:jc w:val="center"/>
              <w:rPr>
                <w:rFonts w:ascii="Times New Roman" w:cs="Times New Roman" w:eastAsia="Times New Roman" w:hAnsi="Times New Roman"/>
                <w:color w:val="000000"/>
                <w:sz w:val="18"/>
                <w:szCs w:val="18"/>
              </w:rPr>
            </w:pPr>
            <w:r w:rsidDel="00000000" w:rsidR="00000000" w:rsidRPr="00000000">
              <w:rPr>
                <w:rFonts w:ascii="Gungsuh" w:cs="Gungsuh" w:eastAsia="Gungsuh" w:hAnsi="Gungsuh"/>
                <w:sz w:val="18"/>
                <w:szCs w:val="18"/>
                <w:rtl w:val="0"/>
              </w:rPr>
              <w:t xml:space="preserve">Overall member attendance is     </w:t>
            </w:r>
            <w:r w:rsidDel="00000000" w:rsidR="00000000" w:rsidRPr="00000000">
              <w:rPr>
                <w:rFonts w:ascii="MS Gothic" w:cs="MS Gothic" w:eastAsia="MS Gothic" w:hAnsi="MS Gothic"/>
                <w:sz w:val="18"/>
                <w:szCs w:val="18"/>
                <w:rtl w:val="0"/>
              </w:rPr>
              <w:t xml:space="preserve">＜</w:t>
            </w:r>
            <w:r w:rsidDel="00000000" w:rsidR="00000000" w:rsidRPr="00000000">
              <w:rPr>
                <w:rFonts w:ascii="Gungsuh" w:cs="Gungsuh" w:eastAsia="Gungsuh" w:hAnsi="Gungsuh"/>
                <w:sz w:val="18"/>
                <w:szCs w:val="18"/>
                <w:rtl w:val="0"/>
              </w:rPr>
              <w:t xml:space="preserve">70% </w:t>
            </w:r>
            <w:r w:rsidDel="00000000" w:rsidR="00000000" w:rsidRPr="00000000">
              <w:rPr>
                <w:rtl w:val="0"/>
              </w:rPr>
            </w:r>
          </w:p>
        </w:tc>
      </w:tr>
      <w:tr>
        <w:trPr>
          <w:cantSplit w:val="0"/>
          <w:trHeight w:val="620" w:hRule="atLeast"/>
          <w:tblHeader w:val="0"/>
        </w:trPr>
        <w:tc>
          <w:tcPr>
            <w:gridSpan w:val="6"/>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8">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Evidence:</w:t>
            </w:r>
          </w:p>
          <w:p w:rsidR="00000000" w:rsidDel="00000000" w:rsidP="00000000" w:rsidRDefault="00000000" w:rsidRPr="00000000" w14:paraId="00000099">
            <w:pPr>
              <w:spacing w:after="0" w:lineRule="auto"/>
              <w:rPr>
                <w:rFonts w:ascii="Calibri" w:cs="Calibri" w:eastAsia="Calibri" w:hAnsi="Calibri"/>
              </w:rPr>
            </w:pPr>
            <w:r w:rsidDel="00000000" w:rsidR="00000000" w:rsidRPr="00000000">
              <w:rPr>
                <w:rFonts w:ascii="Calibri" w:cs="Calibri" w:eastAsia="Calibri" w:hAnsi="Calibri"/>
                <w:rtl w:val="0"/>
              </w:rPr>
              <w:t xml:space="preserve">August- 4/5</w:t>
            </w:r>
          </w:p>
        </w:tc>
      </w:tr>
    </w:tbl>
    <w:p w:rsidR="00000000" w:rsidDel="00000000" w:rsidP="00000000" w:rsidRDefault="00000000" w:rsidRPr="00000000" w14:paraId="0000009F">
      <w:pPr>
        <w:spacing w:after="160" w:line="259" w:lineRule="auto"/>
        <w:rPr>
          <w:rFonts w:ascii="Times New Roman" w:cs="Times New Roman" w:eastAsia="Times New Roman" w:hAnsi="Times New Roman"/>
          <w:b w:val="1"/>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MS Gothic"/>
  <w:font w:name="Calibri"/>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stria" w:cs="Lustria" w:eastAsia="Lustria" w:hAnsi="Lustria"/>
        <w:b w:val="1"/>
        <w:i w:val="0"/>
        <w:smallCaps w:val="0"/>
        <w:strike w:val="0"/>
        <w:color w:val="000000"/>
        <w:sz w:val="36"/>
        <w:szCs w:val="36"/>
        <w:u w:val="none"/>
        <w:shd w:fill="auto" w:val="clear"/>
        <w:vertAlign w:val="baseline"/>
      </w:rPr>
    </w:pPr>
    <w:r w:rsidDel="00000000" w:rsidR="00000000" w:rsidRPr="00000000">
      <w:rPr>
        <w:rFonts w:ascii="Lustria" w:cs="Lustria" w:eastAsia="Lustria" w:hAnsi="Lustria"/>
        <w:b w:val="1"/>
        <w:i w:val="0"/>
        <w:smallCaps w:val="0"/>
        <w:strike w:val="0"/>
        <w:color w:val="000000"/>
        <w:sz w:val="36"/>
        <w:szCs w:val="36"/>
        <w:u w:val="none"/>
        <w:shd w:fill="auto" w:val="clear"/>
        <w:vertAlign w:val="baseline"/>
        <w:rtl w:val="0"/>
      </w:rPr>
      <w:t xml:space="preserve">Educational Service Center of Lake Erie West</w:t>
    </w:r>
    <w:r w:rsidDel="00000000" w:rsidR="00000000" w:rsidRPr="00000000">
      <w:drawing>
        <wp:anchor allowOverlap="1" behindDoc="0" distB="0" distT="0" distL="114300" distR="114300" hidden="0" layoutInCell="1" locked="0" relativeHeight="0" simplePos="0">
          <wp:simplePos x="0" y="0"/>
          <wp:positionH relativeFrom="column">
            <wp:posOffset>19055</wp:posOffset>
          </wp:positionH>
          <wp:positionV relativeFrom="paragraph">
            <wp:posOffset>-228595</wp:posOffset>
          </wp:positionV>
          <wp:extent cx="904875" cy="685800"/>
          <wp:effectExtent b="0" l="0" r="0" t="0"/>
          <wp:wrapSquare wrapText="bothSides" distB="0" distT="0" distL="114300" distR="114300"/>
          <wp:docPr descr="Logo.png" id="7" name="image1.png"/>
          <a:graphic>
            <a:graphicData uri="http://schemas.openxmlformats.org/drawingml/2006/picture">
              <pic:pic>
                <pic:nvPicPr>
                  <pic:cNvPr descr="Logo.png" id="0" name="image1.png"/>
                  <pic:cNvPicPr preferRelativeResize="0"/>
                </pic:nvPicPr>
                <pic:blipFill>
                  <a:blip r:embed="rId1"/>
                  <a:srcRect b="0" l="0" r="0" t="0"/>
                  <a:stretch>
                    <a:fillRect/>
                  </a:stretch>
                </pic:blipFill>
                <pic:spPr>
                  <a:xfrm>
                    <a:off x="0" y="0"/>
                    <a:ext cx="904875" cy="685800"/>
                  </a:xfrm>
                  <a:prstGeom prst="rect"/>
                  <a:ln/>
                </pic:spPr>
              </pic:pic>
            </a:graphicData>
          </a:graphic>
        </wp:anchor>
      </w:drawing>
    </w:r>
  </w:p>
  <w:p w:rsidR="00000000" w:rsidDel="00000000" w:rsidP="00000000" w:rsidRDefault="00000000" w:rsidRPr="00000000" w14:paraId="000000A1">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stria" w:cs="Lustria" w:eastAsia="Lustria" w:hAnsi="Lustria"/>
        <w:b w:val="1"/>
        <w:i w:val="0"/>
        <w:smallCaps w:val="0"/>
        <w:strike w:val="0"/>
        <w:color w:val="000000"/>
        <w:sz w:val="36"/>
        <w:szCs w:val="36"/>
        <w:u w:val="none"/>
        <w:shd w:fill="auto" w:val="clear"/>
        <w:vertAlign w:val="baseline"/>
      </w:rPr>
    </w:pPr>
    <w:r w:rsidDel="00000000" w:rsidR="00000000" w:rsidRPr="00000000">
      <w:rPr>
        <w:rFonts w:ascii="Lustria" w:cs="Lustria" w:eastAsia="Lustria" w:hAnsi="Lustria"/>
        <w:b w:val="1"/>
        <w:i w:val="0"/>
        <w:smallCaps w:val="0"/>
        <w:strike w:val="0"/>
        <w:color w:val="000000"/>
        <w:sz w:val="36"/>
        <w:szCs w:val="36"/>
        <w:u w:val="none"/>
        <w:shd w:fill="auto" w:val="clear"/>
        <w:vertAlign w:val="baseline"/>
        <w:rtl w:val="0"/>
      </w:rPr>
      <w:t xml:space="preserve">Community Schools Center</w:t>
    </w:r>
  </w:p>
  <w:p w:rsidR="00000000" w:rsidDel="00000000" w:rsidP="00000000" w:rsidRDefault="00000000" w:rsidRPr="00000000" w14:paraId="000000A2">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stria" w:cs="Lustria" w:eastAsia="Lustria" w:hAnsi="Lustria"/>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7E4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07E4A"/>
    <w:pPr>
      <w:tabs>
        <w:tab w:val="center" w:pos="4680"/>
        <w:tab w:val="right" w:pos="9360"/>
      </w:tabs>
      <w:spacing w:after="0"/>
    </w:pPr>
  </w:style>
  <w:style w:type="character" w:styleId="HeaderChar" w:customStyle="1">
    <w:name w:val="Header Char"/>
    <w:basedOn w:val="DefaultParagraphFont"/>
    <w:link w:val="Header"/>
    <w:uiPriority w:val="99"/>
    <w:rsid w:val="00107E4A"/>
  </w:style>
  <w:style w:type="paragraph" w:styleId="ListParagraph">
    <w:name w:val="List Paragraph"/>
    <w:basedOn w:val="Normal"/>
    <w:uiPriority w:val="34"/>
    <w:qFormat w:val="1"/>
    <w:rsid w:val="00107E4A"/>
    <w:pPr>
      <w:ind w:left="720"/>
      <w:contextualSpacing w:val="1"/>
    </w:pPr>
  </w:style>
  <w:style w:type="paragraph" w:styleId="BalloonText">
    <w:name w:val="Balloon Text"/>
    <w:basedOn w:val="Normal"/>
    <w:link w:val="BalloonTextChar"/>
    <w:uiPriority w:val="99"/>
    <w:semiHidden w:val="1"/>
    <w:unhideWhenUsed w:val="1"/>
    <w:rsid w:val="007145A2"/>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45A2"/>
    <w:rPr>
      <w:rFonts w:ascii="Segoe UI" w:cs="Segoe UI" w:hAnsi="Segoe UI"/>
      <w:sz w:val="18"/>
      <w:szCs w:val="18"/>
    </w:rPr>
  </w:style>
  <w:style w:type="paragraph" w:styleId="Footer">
    <w:name w:val="footer"/>
    <w:basedOn w:val="Normal"/>
    <w:link w:val="FooterChar"/>
    <w:uiPriority w:val="99"/>
    <w:unhideWhenUsed w:val="1"/>
    <w:rsid w:val="00572CC2"/>
    <w:pPr>
      <w:tabs>
        <w:tab w:val="center" w:pos="4680"/>
        <w:tab w:val="right" w:pos="9360"/>
      </w:tabs>
      <w:spacing w:after="0"/>
    </w:pPr>
  </w:style>
  <w:style w:type="character" w:styleId="FooterChar" w:customStyle="1">
    <w:name w:val="Footer Char"/>
    <w:basedOn w:val="DefaultParagraphFont"/>
    <w:link w:val="Footer"/>
    <w:uiPriority w:val="99"/>
    <w:rsid w:val="00572CC2"/>
  </w:style>
  <w:style w:type="table" w:styleId="TableGrid">
    <w:name w:val="Table Grid"/>
    <w:basedOn w:val="TableNormal"/>
    <w:uiPriority w:val="39"/>
    <w:rsid w:val="000640CA"/>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CC1641"/>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IqeAWMPgzl0yt1/iMbfwFcPHQ==">CgMxLjAyCGguZ2pkZ3hzOAByITFQei0zdU1rX09LLUNCMXZyZDQxN3FTNGYzNFo4VTAwbA==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2023-08-15T14:35:00Z</dcterms:created>
  <dc:creator>Amber Brossia</dc:creator>
</cp:coreProperties>
</file>