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MINUTES OF DECEMBER 14th 2021 MEETING</w:t>
      </w:r>
    </w:p>
    <w:p w:rsidR="00000000" w:rsidDel="00000000" w:rsidP="00000000" w:rsidRDefault="00000000" w:rsidRPr="00000000" w14:paraId="00000002">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OF THE BOARD OF DIRECTORS OF</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Fonts w:ascii="Arial" w:cs="Arial" w:eastAsia="Arial" w:hAnsi="Arial"/>
          <w:b w:val="1"/>
          <w:u w:val="single"/>
          <w:rtl w:val="0"/>
        </w:rPr>
        <w:t xml:space="preserve">Rainier Valley Leadership Academy</w:t>
      </w: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A Washington State Nonprofit Corporation</w:t>
      </w: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Date and Time Tuesday December 14, 2021 at 4:00 PM </w:t>
      </w:r>
    </w:p>
    <w:p w:rsidR="00000000" w:rsidDel="00000000" w:rsidP="00000000" w:rsidRDefault="00000000" w:rsidRPr="00000000" w14:paraId="00000007">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Location Hello, </w:t>
      </w:r>
    </w:p>
    <w:p w:rsidR="00000000" w:rsidDel="00000000" w:rsidP="00000000" w:rsidRDefault="00000000" w:rsidRPr="00000000" w14:paraId="00000009">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Please save this time for our Rainier Valley Leadership Academy Board Meeting. </w:t>
      </w:r>
    </w:p>
    <w:p w:rsidR="00000000" w:rsidDel="00000000" w:rsidP="00000000" w:rsidRDefault="00000000" w:rsidRPr="00000000" w14:paraId="0000000B">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In-person directions: In-person </w:t>
      </w:r>
    </w:p>
    <w:p w:rsidR="00000000" w:rsidDel="00000000" w:rsidP="00000000" w:rsidRDefault="00000000" w:rsidRPr="00000000" w14:paraId="0000000D">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location: Rainier Valley Leadership Academy – 6020 Rainier Avenue S, Seattle WA 98118 </w:t>
      </w:r>
    </w:p>
    <w:p w:rsidR="00000000" w:rsidDel="00000000" w:rsidP="00000000" w:rsidRDefault="00000000" w:rsidRPr="00000000" w14:paraId="0000000F">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Instructions: Please park in the parking lot behind the school. </w:t>
      </w:r>
    </w:p>
    <w:p w:rsidR="00000000" w:rsidDel="00000000" w:rsidP="00000000" w:rsidRDefault="00000000" w:rsidRPr="00000000" w14:paraId="00000011">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Dial-in info: manual (669) 900-6833 Meeting ID: 989-793-884 </w:t>
      </w:r>
    </w:p>
    <w:p w:rsidR="00000000" w:rsidDel="00000000" w:rsidP="00000000" w:rsidRDefault="00000000" w:rsidRPr="00000000" w14:paraId="00000012">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Dial in info: one-touch 669-900-6833,,989793884# </w:t>
      </w:r>
    </w:p>
    <w:p w:rsidR="00000000" w:rsidDel="00000000" w:rsidP="00000000" w:rsidRDefault="00000000" w:rsidRPr="00000000" w14:paraId="00000013">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Videoconference link https://zoom.us/j/989793884 </w:t>
      </w:r>
    </w:p>
    <w:p w:rsidR="00000000" w:rsidDel="00000000" w:rsidP="00000000" w:rsidRDefault="00000000" w:rsidRPr="00000000" w14:paraId="00000014">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Rainier Valley Leadership Academy  </w:t>
      </w:r>
    </w:p>
    <w:p w:rsidR="00000000" w:rsidDel="00000000" w:rsidP="00000000" w:rsidRDefault="00000000" w:rsidRPr="00000000" w14:paraId="00000016">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Board meetings are open to the public. </w:t>
      </w:r>
    </w:p>
    <w:p w:rsidR="00000000" w:rsidDel="00000000" w:rsidP="00000000" w:rsidRDefault="00000000" w:rsidRPr="00000000" w14:paraId="00000017">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This meeting will be in-person for those who can make it and there is a virtual option below, as well: </w:t>
      </w:r>
    </w:p>
    <w:p w:rsidR="00000000" w:rsidDel="00000000" w:rsidP="00000000" w:rsidRDefault="00000000" w:rsidRPr="00000000" w14:paraId="00000019">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Dial-in info: manual (669) 900-6833</w:t>
      </w:r>
    </w:p>
    <w:p w:rsidR="00000000" w:rsidDel="00000000" w:rsidP="00000000" w:rsidRDefault="00000000" w:rsidRPr="00000000" w14:paraId="0000001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Meeting ID: 989-793-884 </w:t>
      </w:r>
    </w:p>
    <w:p w:rsidR="00000000" w:rsidDel="00000000" w:rsidP="00000000" w:rsidRDefault="00000000" w:rsidRPr="00000000" w14:paraId="0000001B">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Dial in info: one-touch 669-900-6833,,989793884# Videoconference link </w:t>
      </w:r>
    </w:p>
    <w:p w:rsidR="00000000" w:rsidDel="00000000" w:rsidP="00000000" w:rsidRDefault="00000000" w:rsidRPr="00000000" w14:paraId="0000001C">
      <w:pPr>
        <w:spacing w:after="0" w:line="240" w:lineRule="auto"/>
        <w:ind w:left="0" w:firstLine="0"/>
        <w:rPr>
          <w:rFonts w:ascii="Arial" w:cs="Arial" w:eastAsia="Arial" w:hAnsi="Arial"/>
        </w:rPr>
      </w:pPr>
      <w:hyperlink r:id="rId7">
        <w:r w:rsidDel="00000000" w:rsidR="00000000" w:rsidRPr="00000000">
          <w:rPr>
            <w:rFonts w:ascii="Arial" w:cs="Arial" w:eastAsia="Arial" w:hAnsi="Arial"/>
            <w:color w:val="1155cc"/>
            <w:u w:val="single"/>
            <w:rtl w:val="0"/>
          </w:rPr>
          <w:t xml:space="preserve">https://zoom.us/j/989793884</w:t>
        </w:r>
      </w:hyperlink>
      <w:r w:rsidDel="00000000" w:rsidR="00000000" w:rsidRPr="00000000">
        <w:rPr>
          <w:rtl w:val="0"/>
        </w:rPr>
      </w:r>
    </w:p>
    <w:p w:rsidR="00000000" w:rsidDel="00000000" w:rsidP="00000000" w:rsidRDefault="00000000" w:rsidRPr="00000000" w14:paraId="0000001D">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Directors Present </w:t>
      </w:r>
    </w:p>
    <w:p w:rsidR="00000000" w:rsidDel="00000000" w:rsidP="00000000" w:rsidRDefault="00000000" w:rsidRPr="00000000" w14:paraId="0000001F">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C. Peoples-Procter (remote), E. Forde (remote), J. Hailey, J. Thiel, M. Luna, M. MASON, M. Sahoo (remote), R. Bembry (remote), T. Marsh, V. Hsu (remote), W. Wang (remote) </w:t>
      </w:r>
    </w:p>
    <w:p w:rsidR="00000000" w:rsidDel="00000000" w:rsidP="00000000" w:rsidRDefault="00000000" w:rsidRPr="00000000" w14:paraId="00000020">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Directors Absent N. Hester </w:t>
      </w:r>
    </w:p>
    <w:p w:rsidR="00000000" w:rsidDel="00000000" w:rsidP="00000000" w:rsidRDefault="00000000" w:rsidRPr="00000000" w14:paraId="00000022">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Guests Present Alyx Alcala, Anab Nur, Ann Dornfield, B. Coleman, C. Catchings, C. Escamilla-Soto (remote), Chineka Jones, Dustin Dacuan, Emily Umphreys, Erica Carmichael, Hadiya Biglow, JT Williams, Jamie Costantino, Katrina Carleton, Kiara Mandefero, L. Reisberg, Melissa Galarneau, Nicole Olauson, Olive Garcia, Oruba Anthony, Patricia Escamilla, Samantha Straky, Samiha Carroll, Sawda Jibril, T. Thompson (remote), Tayish Mandefero, Taylor Jones </w:t>
      </w:r>
    </w:p>
    <w:p w:rsidR="00000000" w:rsidDel="00000000" w:rsidP="00000000" w:rsidRDefault="00000000" w:rsidRPr="00000000" w14:paraId="00000024">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I. Opening Items </w:t>
      </w:r>
    </w:p>
    <w:p w:rsidR="00000000" w:rsidDel="00000000" w:rsidP="00000000" w:rsidRDefault="00000000" w:rsidRPr="00000000" w14:paraId="00000026">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Record Attendance &amp; Guests</w:t>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Call the Meeting to Order</w:t>
      </w:r>
    </w:p>
    <w:p w:rsidR="00000000" w:rsidDel="00000000" w:rsidP="00000000" w:rsidRDefault="00000000" w:rsidRPr="00000000" w14:paraId="00000029">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T. Marsh called a meeting of the board of directors of Rainier Valley Leadership Academy to order on Tuesday Dec 14, 2021 at 4:09 PM. </w:t>
      </w:r>
    </w:p>
    <w:p w:rsidR="00000000" w:rsidDel="00000000" w:rsidP="00000000" w:rsidRDefault="00000000" w:rsidRPr="00000000" w14:paraId="0000002A">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II. Public Testimony </w:t>
      </w:r>
    </w:p>
    <w:p w:rsidR="00000000" w:rsidDel="00000000" w:rsidP="00000000" w:rsidRDefault="00000000" w:rsidRPr="00000000" w14:paraId="0000002C">
      <w:pPr>
        <w:numPr>
          <w:ilvl w:val="0"/>
          <w:numId w:val="3"/>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Call for Public Testimony</w:t>
      </w:r>
    </w:p>
    <w:p w:rsidR="00000000" w:rsidDel="00000000" w:rsidP="00000000" w:rsidRDefault="00000000" w:rsidRPr="00000000" w14:paraId="0000002D">
      <w:pPr>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 Sign up-Erica Carmichael, Jamie Costantino, Chineka Jones </w:t>
      </w:r>
    </w:p>
    <w:p w:rsidR="00000000" w:rsidDel="00000000" w:rsidP="00000000" w:rsidRDefault="00000000" w:rsidRPr="00000000" w14:paraId="0000002F">
      <w:pPr>
        <w:spacing w:after="0" w:line="240" w:lineRule="auto"/>
        <w:ind w:left="1440" w:firstLine="0"/>
        <w:rPr>
          <w:rFonts w:ascii="Arial" w:cs="Arial" w:eastAsia="Arial" w:hAnsi="Arial"/>
        </w:rPr>
      </w:pPr>
      <w:r w:rsidDel="00000000" w:rsidR="00000000" w:rsidRPr="00000000">
        <w:rPr>
          <w:rFonts w:ascii="Arial" w:cs="Arial" w:eastAsia="Arial" w:hAnsi="Arial"/>
          <w:rtl w:val="0"/>
        </w:rPr>
        <w:t xml:space="preserve">• More time to speak with Co-Chairs December 15th or January 3rd during work hours </w:t>
      </w:r>
    </w:p>
    <w:p w:rsidR="00000000" w:rsidDel="00000000" w:rsidP="00000000" w:rsidRDefault="00000000" w:rsidRPr="00000000" w14:paraId="00000030">
      <w:pPr>
        <w:spacing w:after="0" w:line="240" w:lineRule="auto"/>
        <w:ind w:left="2160" w:firstLine="0"/>
        <w:rPr>
          <w:rFonts w:ascii="Arial" w:cs="Arial" w:eastAsia="Arial" w:hAnsi="Arial"/>
        </w:rPr>
      </w:pPr>
      <w:r w:rsidDel="00000000" w:rsidR="00000000" w:rsidRPr="00000000">
        <w:rPr>
          <w:rFonts w:ascii="Arial" w:cs="Arial" w:eastAsia="Arial" w:hAnsi="Arial"/>
          <w:rtl w:val="0"/>
        </w:rPr>
        <w:t xml:space="preserve">◦ Chineka Jones-Concerns for safety for several months. Feel like its been ignored. After incident felt very unsafe. Before return to building need clear safety plan so everyone is safe. Concerns over finances-comparable salaries to surrounding school district. Better communication </w:t>
      </w:r>
    </w:p>
    <w:p w:rsidR="00000000" w:rsidDel="00000000" w:rsidP="00000000" w:rsidRDefault="00000000" w:rsidRPr="00000000" w14:paraId="00000031">
      <w:pPr>
        <w:spacing w:after="0" w:line="240" w:lineRule="auto"/>
        <w:ind w:left="1440" w:firstLine="720"/>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ind w:left="2160" w:firstLine="0"/>
        <w:rPr>
          <w:rFonts w:ascii="Arial" w:cs="Arial" w:eastAsia="Arial" w:hAnsi="Arial"/>
        </w:rPr>
      </w:pPr>
      <w:r w:rsidDel="00000000" w:rsidR="00000000" w:rsidRPr="00000000">
        <w:rPr>
          <w:rFonts w:ascii="Arial" w:cs="Arial" w:eastAsia="Arial" w:hAnsi="Arial"/>
          <w:rtl w:val="0"/>
        </w:rPr>
        <w:t xml:space="preserve">◦ Erica Carmichael-Felt like she was security. Not her job. Rushed safety plan. Not ok to return for remainder of year. </w:t>
      </w:r>
    </w:p>
    <w:p w:rsidR="00000000" w:rsidDel="00000000" w:rsidP="00000000" w:rsidRDefault="00000000" w:rsidRPr="00000000" w14:paraId="00000033">
      <w:pPr>
        <w:spacing w:after="0" w:line="240" w:lineRule="auto"/>
        <w:ind w:left="1440" w:firstLine="720"/>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ind w:left="2160" w:firstLine="0"/>
        <w:rPr>
          <w:rFonts w:ascii="Arial" w:cs="Arial" w:eastAsia="Arial" w:hAnsi="Arial"/>
        </w:rPr>
      </w:pPr>
      <w:r w:rsidDel="00000000" w:rsidR="00000000" w:rsidRPr="00000000">
        <w:rPr>
          <w:rFonts w:ascii="Arial" w:cs="Arial" w:eastAsia="Arial" w:hAnsi="Arial"/>
          <w:rtl w:val="0"/>
        </w:rPr>
        <w:t xml:space="preserve">◦ Jamie Costantino-Never had a Safety Plan since working here. Staff injuries. Medical follow-up. Concerned failing community, not following pillars. Biggest concern is communication to community. </w:t>
      </w:r>
    </w:p>
    <w:p w:rsidR="00000000" w:rsidDel="00000000" w:rsidP="00000000" w:rsidRDefault="00000000" w:rsidRPr="00000000" w14:paraId="00000035">
      <w:pPr>
        <w:spacing w:after="0" w:line="240" w:lineRule="auto"/>
        <w:ind w:left="1440" w:firstLine="720"/>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III. Consent Agenda </w:t>
      </w:r>
    </w:p>
    <w:p w:rsidR="00000000" w:rsidDel="00000000" w:rsidP="00000000" w:rsidRDefault="00000000" w:rsidRPr="00000000" w14:paraId="00000037">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ind w:left="1440" w:firstLine="0"/>
        <w:rPr>
          <w:rFonts w:ascii="Arial" w:cs="Arial" w:eastAsia="Arial" w:hAnsi="Arial"/>
        </w:rPr>
      </w:pPr>
      <w:r w:rsidDel="00000000" w:rsidR="00000000" w:rsidRPr="00000000">
        <w:rPr>
          <w:rFonts w:ascii="Arial" w:cs="Arial" w:eastAsia="Arial" w:hAnsi="Arial"/>
          <w:rtl w:val="0"/>
        </w:rPr>
        <w:t xml:space="preserve">A.  Resolution to November 23rd, 2021 Board Meeting Minutes</w:t>
      </w:r>
    </w:p>
    <w:p w:rsidR="00000000" w:rsidDel="00000000" w:rsidP="00000000" w:rsidRDefault="00000000" w:rsidRPr="00000000" w14:paraId="00000039">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J. Thiel made a motion to approve minutes from Board of Directors Meeting on 11-23-21. </w:t>
      </w:r>
    </w:p>
    <w:p w:rsidR="00000000" w:rsidDel="00000000" w:rsidP="00000000" w:rsidRDefault="00000000" w:rsidRPr="00000000" w14:paraId="0000003B">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M. Luna seconded the motion. </w:t>
      </w:r>
    </w:p>
    <w:p w:rsidR="00000000" w:rsidDel="00000000" w:rsidP="00000000" w:rsidRDefault="00000000" w:rsidRPr="00000000" w14:paraId="0000003C">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Passed unanimous </w:t>
      </w:r>
    </w:p>
    <w:p w:rsidR="00000000" w:rsidDel="00000000" w:rsidP="00000000" w:rsidRDefault="00000000" w:rsidRPr="00000000" w14:paraId="0000003D">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The board VOTED to approve the motion. </w:t>
      </w:r>
    </w:p>
    <w:p w:rsidR="00000000" w:rsidDel="00000000" w:rsidP="00000000" w:rsidRDefault="00000000" w:rsidRPr="00000000" w14:paraId="0000003E">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Roll Call </w:t>
      </w:r>
    </w:p>
    <w:p w:rsidR="00000000" w:rsidDel="00000000" w:rsidP="00000000" w:rsidRDefault="00000000" w:rsidRPr="00000000" w14:paraId="00000040">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Hailey Aye </w:t>
      </w:r>
    </w:p>
    <w:p w:rsidR="00000000" w:rsidDel="00000000" w:rsidP="00000000" w:rsidRDefault="00000000" w:rsidRPr="00000000" w14:paraId="00000041">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M. Sahoo Aye </w:t>
      </w:r>
    </w:p>
    <w:p w:rsidR="00000000" w:rsidDel="00000000" w:rsidP="00000000" w:rsidRDefault="00000000" w:rsidRPr="00000000" w14:paraId="00000042">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E. Forde Aye </w:t>
      </w:r>
    </w:p>
    <w:p w:rsidR="00000000" w:rsidDel="00000000" w:rsidP="00000000" w:rsidRDefault="00000000" w:rsidRPr="00000000" w14:paraId="00000043">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C. Peoples-Procter Aye </w:t>
      </w:r>
    </w:p>
    <w:p w:rsidR="00000000" w:rsidDel="00000000" w:rsidP="00000000" w:rsidRDefault="00000000" w:rsidRPr="00000000" w14:paraId="00000044">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T. Marsh Aye </w:t>
      </w:r>
    </w:p>
    <w:p w:rsidR="00000000" w:rsidDel="00000000" w:rsidP="00000000" w:rsidRDefault="00000000" w:rsidRPr="00000000" w14:paraId="00000045">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M. Luna Aye </w:t>
      </w:r>
    </w:p>
    <w:p w:rsidR="00000000" w:rsidDel="00000000" w:rsidP="00000000" w:rsidRDefault="00000000" w:rsidRPr="00000000" w14:paraId="00000046">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Thiel Aye </w:t>
      </w:r>
    </w:p>
    <w:p w:rsidR="00000000" w:rsidDel="00000000" w:rsidP="00000000" w:rsidRDefault="00000000" w:rsidRPr="00000000" w14:paraId="00000047">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R. Bembry Aye </w:t>
      </w:r>
    </w:p>
    <w:p w:rsidR="00000000" w:rsidDel="00000000" w:rsidP="00000000" w:rsidRDefault="00000000" w:rsidRPr="00000000" w14:paraId="00000048">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W. Wang Aye </w:t>
      </w:r>
    </w:p>
    <w:p w:rsidR="00000000" w:rsidDel="00000000" w:rsidP="00000000" w:rsidRDefault="00000000" w:rsidRPr="00000000" w14:paraId="00000049">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V. Hsu Aye </w:t>
      </w:r>
    </w:p>
    <w:p w:rsidR="00000000" w:rsidDel="00000000" w:rsidP="00000000" w:rsidRDefault="00000000" w:rsidRPr="00000000" w14:paraId="0000004A">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M. MASON Aye </w:t>
      </w:r>
    </w:p>
    <w:p w:rsidR="00000000" w:rsidDel="00000000" w:rsidP="00000000" w:rsidRDefault="00000000" w:rsidRPr="00000000" w14:paraId="0000004B">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N. Hester Absent </w:t>
      </w:r>
    </w:p>
    <w:p w:rsidR="00000000" w:rsidDel="00000000" w:rsidP="00000000" w:rsidRDefault="00000000" w:rsidRPr="00000000" w14:paraId="0000004C">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IV. Updates </w:t>
      </w:r>
    </w:p>
    <w:p w:rsidR="00000000" w:rsidDel="00000000" w:rsidP="00000000" w:rsidRDefault="00000000" w:rsidRPr="00000000" w14:paraId="0000004E">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2"/>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Enrollment</w:t>
      </w:r>
    </w:p>
    <w:p w:rsidR="00000000" w:rsidDel="00000000" w:rsidP="00000000" w:rsidRDefault="00000000" w:rsidRPr="00000000" w14:paraId="00000050">
      <w:pPr>
        <w:numPr>
          <w:ilvl w:val="0"/>
          <w:numId w:val="2"/>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Human Capital</w:t>
      </w:r>
    </w:p>
    <w:p w:rsidR="00000000" w:rsidDel="00000000" w:rsidP="00000000" w:rsidRDefault="00000000" w:rsidRPr="00000000" w14:paraId="00000051">
      <w:pPr>
        <w:numPr>
          <w:ilvl w:val="0"/>
          <w:numId w:val="2"/>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Academic</w:t>
      </w:r>
    </w:p>
    <w:p w:rsidR="00000000" w:rsidDel="00000000" w:rsidP="00000000" w:rsidRDefault="00000000" w:rsidRPr="00000000" w14:paraId="00000052">
      <w:pPr>
        <w:spacing w:after="0" w:line="240" w:lineRule="auto"/>
        <w:ind w:left="1440" w:firstLine="0"/>
        <w:rPr>
          <w:rFonts w:ascii="Arial" w:cs="Arial" w:eastAsia="Arial" w:hAnsi="Arial"/>
        </w:rPr>
      </w:pPr>
      <w:r w:rsidDel="00000000" w:rsidR="00000000" w:rsidRPr="00000000">
        <w:rPr>
          <w:rFonts w:ascii="Arial" w:cs="Arial" w:eastAsia="Arial" w:hAnsi="Arial"/>
          <w:rtl w:val="0"/>
        </w:rPr>
        <w:t xml:space="preserve">SBA Data Review</w:t>
      </w:r>
    </w:p>
    <w:p w:rsidR="00000000" w:rsidDel="00000000" w:rsidP="00000000" w:rsidRDefault="00000000" w:rsidRPr="00000000" w14:paraId="00000053">
      <w:pPr>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ind w:left="0" w:firstLine="0"/>
        <w:rPr>
          <w:rFonts w:ascii="Arial" w:cs="Arial" w:eastAsia="Arial" w:hAnsi="Arial"/>
        </w:rPr>
      </w:pPr>
      <w:r w:rsidDel="00000000" w:rsidR="00000000" w:rsidRPr="00000000">
        <w:rPr>
          <w:rFonts w:ascii="Arial" w:cs="Arial" w:eastAsia="Arial" w:hAnsi="Arial"/>
          <w:rtl w:val="0"/>
        </w:rPr>
        <w:tab/>
        <w:t xml:space="preserve">V. Closing Items</w:t>
      </w:r>
    </w:p>
    <w:p w:rsidR="00000000" w:rsidDel="00000000" w:rsidP="00000000" w:rsidRDefault="00000000" w:rsidRPr="00000000" w14:paraId="00000056">
      <w:pPr>
        <w:numPr>
          <w:ilvl w:val="0"/>
          <w:numId w:val="4"/>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Adjourn Meeting</w:t>
      </w:r>
    </w:p>
    <w:p w:rsidR="00000000" w:rsidDel="00000000" w:rsidP="00000000" w:rsidRDefault="00000000" w:rsidRPr="00000000" w14:paraId="00000057">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Theil made a motion to Adjourn.</w:t>
      </w:r>
    </w:p>
    <w:p w:rsidR="00000000" w:rsidDel="00000000" w:rsidP="00000000" w:rsidRDefault="00000000" w:rsidRPr="00000000" w14:paraId="00000058">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Hailey seconded the motion.</w:t>
      </w:r>
    </w:p>
    <w:p w:rsidR="00000000" w:rsidDel="00000000" w:rsidP="00000000" w:rsidRDefault="00000000" w:rsidRPr="00000000" w14:paraId="00000059">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The Board</w:t>
      </w:r>
      <w:r w:rsidDel="00000000" w:rsidR="00000000" w:rsidRPr="00000000">
        <w:rPr>
          <w:rFonts w:ascii="Arial" w:cs="Arial" w:eastAsia="Arial" w:hAnsi="Arial"/>
          <w:b w:val="1"/>
          <w:rtl w:val="0"/>
        </w:rPr>
        <w:t xml:space="preserve"> voted </w:t>
      </w:r>
      <w:r w:rsidDel="00000000" w:rsidR="00000000" w:rsidRPr="00000000">
        <w:rPr>
          <w:rFonts w:ascii="Arial" w:cs="Arial" w:eastAsia="Arial" w:hAnsi="Arial"/>
          <w:rtl w:val="0"/>
        </w:rPr>
        <w:t xml:space="preserve">to approve the motion.</w:t>
      </w:r>
    </w:p>
    <w:p w:rsidR="00000000" w:rsidDel="00000000" w:rsidP="00000000" w:rsidRDefault="00000000" w:rsidRPr="00000000" w14:paraId="0000005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Roll Call</w:t>
      </w:r>
    </w:p>
    <w:p w:rsidR="00000000" w:rsidDel="00000000" w:rsidP="00000000" w:rsidRDefault="00000000" w:rsidRPr="00000000" w14:paraId="0000005C">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W. Wang                       Aye</w:t>
      </w:r>
    </w:p>
    <w:p w:rsidR="00000000" w:rsidDel="00000000" w:rsidP="00000000" w:rsidRDefault="00000000" w:rsidRPr="00000000" w14:paraId="0000005D">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C. Peoples-Proctor       Aye</w:t>
      </w:r>
    </w:p>
    <w:p w:rsidR="00000000" w:rsidDel="00000000" w:rsidP="00000000" w:rsidRDefault="00000000" w:rsidRPr="00000000" w14:paraId="0000005E">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Hailey                        Aye</w:t>
      </w:r>
    </w:p>
    <w:p w:rsidR="00000000" w:rsidDel="00000000" w:rsidP="00000000" w:rsidRDefault="00000000" w:rsidRPr="00000000" w14:paraId="0000005F">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N. Hester                      Aye</w:t>
      </w:r>
    </w:p>
    <w:p w:rsidR="00000000" w:rsidDel="00000000" w:rsidP="00000000" w:rsidRDefault="00000000" w:rsidRPr="00000000" w14:paraId="00000060">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T. Marsh                       Aye</w:t>
      </w:r>
    </w:p>
    <w:p w:rsidR="00000000" w:rsidDel="00000000" w:rsidP="00000000" w:rsidRDefault="00000000" w:rsidRPr="00000000" w14:paraId="00000061">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E. Forde                       Aye</w:t>
      </w:r>
    </w:p>
    <w:p w:rsidR="00000000" w:rsidDel="00000000" w:rsidP="00000000" w:rsidRDefault="00000000" w:rsidRPr="00000000" w14:paraId="00000062">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V. Hsu                          Aye</w:t>
      </w:r>
    </w:p>
    <w:p w:rsidR="00000000" w:rsidDel="00000000" w:rsidP="00000000" w:rsidRDefault="00000000" w:rsidRPr="00000000" w14:paraId="00000063">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M. Sahoo                     Aye</w:t>
      </w:r>
    </w:p>
    <w:p w:rsidR="00000000" w:rsidDel="00000000" w:rsidP="00000000" w:rsidRDefault="00000000" w:rsidRPr="00000000" w14:paraId="00000064">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 Thiel                        Aye</w:t>
      </w:r>
    </w:p>
    <w:p w:rsidR="00000000" w:rsidDel="00000000" w:rsidP="00000000" w:rsidRDefault="00000000" w:rsidRPr="00000000" w14:paraId="00000065">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R. Bembry                  Aye</w:t>
      </w:r>
    </w:p>
    <w:p w:rsidR="00000000" w:rsidDel="00000000" w:rsidP="00000000" w:rsidRDefault="00000000" w:rsidRPr="00000000" w14:paraId="00000066">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M. Luna                      Aye</w:t>
      </w:r>
    </w:p>
    <w:p w:rsidR="00000000" w:rsidDel="00000000" w:rsidP="00000000" w:rsidRDefault="00000000" w:rsidRPr="00000000" w14:paraId="00000067">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M. Mason                   Aye</w:t>
      </w:r>
    </w:p>
    <w:p w:rsidR="00000000" w:rsidDel="00000000" w:rsidP="00000000" w:rsidRDefault="00000000" w:rsidRPr="00000000" w14:paraId="00000068">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Respectfully Submitted, </w:t>
      </w:r>
    </w:p>
    <w:p w:rsidR="00000000" w:rsidDel="00000000" w:rsidP="00000000" w:rsidRDefault="00000000" w:rsidRPr="00000000" w14:paraId="0000006B">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W. Wang </w:t>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ab/>
        <w:t xml:space="preserve">__________</w:t>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Board Secretary</w:t>
        <w:tab/>
        <w:tab/>
        <w:tab/>
        <w:tab/>
        <w:tab/>
        <w:tab/>
        <w:t xml:space="preserve">Date</w:t>
      </w:r>
    </w:p>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ATTEST:</w:t>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______________________________________</w:t>
        <w:tab/>
        <w:tab/>
        <w:t xml:space="preserve">_________</w:t>
      </w:r>
    </w:p>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Fonts w:ascii="Arial" w:cs="Arial" w:eastAsia="Arial" w:hAnsi="Arial"/>
          <w:rtl w:val="0"/>
        </w:rPr>
        <w:t xml:space="preserve">Board Chairperson</w:t>
        <w:tab/>
        <w:tab/>
        <w:tab/>
        <w:tab/>
        <w:tab/>
        <w:tab/>
        <w:t xml:space="preserve">Date</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16"/>
        <w:szCs w:val="16"/>
        <w:rtl w:val="0"/>
      </w:rPr>
      <w:t xml:space="preserve">Rainier Valley Leadership Academy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Washington State Board of Directors Meeting Minutes for </w:t>
    </w:r>
    <w:r w:rsidDel="00000000" w:rsidR="00000000" w:rsidRPr="00000000">
      <w:rPr>
        <w:sz w:val="16"/>
        <w:szCs w:val="16"/>
        <w:rtl w:val="0"/>
      </w:rPr>
      <w:t xml:space="preserve">December</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14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20</w:t>
    </w:r>
    <w:r w:rsidDel="00000000" w:rsidR="00000000" w:rsidRPr="00000000">
      <w:rPr>
        <w:sz w:val="16"/>
        <w:szCs w:val="16"/>
        <w:rtl w:val="0"/>
      </w:rPr>
      <w:t xml:space="preserve">21</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08D7"/>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C08D7"/>
    <w:pPr>
      <w:spacing w:after="0" w:line="240" w:lineRule="auto"/>
      <w:ind w:left="720"/>
      <w:contextualSpacing w:val="1"/>
    </w:pPr>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0C08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08D7"/>
  </w:style>
  <w:style w:type="character" w:styleId="zzmpTrailerItem" w:customStyle="1">
    <w:name w:val="zzmpTrailerItem"/>
    <w:basedOn w:val="DefaultParagraphFont"/>
    <w:rsid w:val="000C08D7"/>
    <w:rPr>
      <w:rFonts w:ascii="Calibri" w:cs="Calibri" w:hAnsi="Calibri"/>
      <w:dstrike w:val="0"/>
      <w:noProof w:val="1"/>
      <w:color w:val="auto"/>
      <w:spacing w:val="0"/>
      <w:position w:val="0"/>
      <w:sz w:val="16"/>
      <w:szCs w:val="16"/>
      <w:u w:val="none"/>
      <w:effect w:val="none"/>
      <w:vertAlign w:val="baseline"/>
    </w:rPr>
  </w:style>
  <w:style w:type="paragraph" w:styleId="Default" w:customStyle="1">
    <w:name w:val="Default"/>
    <w:rsid w:val="000C08D7"/>
    <w:pPr>
      <w:autoSpaceDE w:val="0"/>
      <w:autoSpaceDN w:val="0"/>
      <w:adjustRightInd w:val="0"/>
      <w:spacing w:after="0" w:line="240" w:lineRule="auto"/>
    </w:pPr>
    <w:rPr>
      <w:rFonts w:ascii="Calibri" w:cs="Calibri" w:hAnsi="Calibri"/>
      <w:color w:val="000000"/>
      <w:sz w:val="24"/>
      <w:szCs w:val="24"/>
    </w:rPr>
  </w:style>
  <w:style w:type="paragraph" w:styleId="Header">
    <w:name w:val="header"/>
    <w:basedOn w:val="Normal"/>
    <w:link w:val="HeaderChar"/>
    <w:uiPriority w:val="99"/>
    <w:unhideWhenUsed w:val="1"/>
    <w:rsid w:val="003B0D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3B0DD3"/>
  </w:style>
  <w:style w:type="paragraph" w:styleId="BalloonText">
    <w:name w:val="Balloon Text"/>
    <w:basedOn w:val="Normal"/>
    <w:link w:val="BalloonTextChar"/>
    <w:uiPriority w:val="99"/>
    <w:semiHidden w:val="1"/>
    <w:unhideWhenUsed w:val="1"/>
    <w:rsid w:val="00F7329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73298"/>
    <w:rPr>
      <w:rFonts w:ascii="Segoe UI" w:cs="Segoe UI" w:hAnsi="Segoe UI"/>
      <w:sz w:val="18"/>
      <w:szCs w:val="18"/>
    </w:rPr>
  </w:style>
  <w:style w:type="character" w:styleId="CommentReference">
    <w:name w:val="annotation reference"/>
    <w:basedOn w:val="DefaultParagraphFont"/>
    <w:uiPriority w:val="99"/>
    <w:semiHidden w:val="1"/>
    <w:unhideWhenUsed w:val="1"/>
    <w:rsid w:val="00F73298"/>
    <w:rPr>
      <w:sz w:val="16"/>
      <w:szCs w:val="16"/>
    </w:rPr>
  </w:style>
  <w:style w:type="paragraph" w:styleId="CommentText">
    <w:name w:val="annotation text"/>
    <w:basedOn w:val="Normal"/>
    <w:link w:val="CommentTextChar"/>
    <w:uiPriority w:val="99"/>
    <w:semiHidden w:val="1"/>
    <w:unhideWhenUsed w:val="1"/>
    <w:rsid w:val="00F73298"/>
    <w:pPr>
      <w:spacing w:line="240" w:lineRule="auto"/>
    </w:pPr>
    <w:rPr>
      <w:sz w:val="20"/>
      <w:szCs w:val="20"/>
    </w:rPr>
  </w:style>
  <w:style w:type="character" w:styleId="CommentTextChar" w:customStyle="1">
    <w:name w:val="Comment Text Char"/>
    <w:basedOn w:val="DefaultParagraphFont"/>
    <w:link w:val="CommentText"/>
    <w:uiPriority w:val="99"/>
    <w:semiHidden w:val="1"/>
    <w:rsid w:val="00F73298"/>
    <w:rPr>
      <w:sz w:val="20"/>
      <w:szCs w:val="20"/>
    </w:rPr>
  </w:style>
  <w:style w:type="paragraph" w:styleId="CommentSubject">
    <w:name w:val="annotation subject"/>
    <w:basedOn w:val="CommentText"/>
    <w:next w:val="CommentText"/>
    <w:link w:val="CommentSubjectChar"/>
    <w:uiPriority w:val="99"/>
    <w:semiHidden w:val="1"/>
    <w:unhideWhenUsed w:val="1"/>
    <w:rsid w:val="00F73298"/>
    <w:rPr>
      <w:b w:val="1"/>
      <w:bCs w:val="1"/>
    </w:rPr>
  </w:style>
  <w:style w:type="character" w:styleId="CommentSubjectChar" w:customStyle="1">
    <w:name w:val="Comment Subject Char"/>
    <w:basedOn w:val="CommentTextChar"/>
    <w:link w:val="CommentSubject"/>
    <w:uiPriority w:val="99"/>
    <w:semiHidden w:val="1"/>
    <w:rsid w:val="00F73298"/>
    <w:rPr>
      <w:b w:val="1"/>
      <w:bCs w:val="1"/>
      <w:sz w:val="20"/>
      <w:szCs w:val="20"/>
    </w:rPr>
  </w:style>
  <w:style w:type="paragraph" w:styleId="Revision">
    <w:name w:val="Revision"/>
    <w:hidden w:val="1"/>
    <w:uiPriority w:val="99"/>
    <w:semiHidden w:val="1"/>
    <w:rsid w:val="00D07B93"/>
    <w:pPr>
      <w:spacing w:after="0" w:line="240" w:lineRule="auto"/>
    </w:pPr>
  </w:style>
  <w:style w:type="paragraph" w:styleId="NormalWeb">
    <w:name w:val="Normal (Web)"/>
    <w:basedOn w:val="Normal"/>
    <w:uiPriority w:val="99"/>
    <w:unhideWhenUsed w:val="1"/>
    <w:rsid w:val="003905DC"/>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28685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86859"/>
    <w:rPr>
      <w:sz w:val="20"/>
      <w:szCs w:val="20"/>
    </w:rPr>
  </w:style>
  <w:style w:type="character" w:styleId="FootnoteReference">
    <w:name w:val="footnote reference"/>
    <w:basedOn w:val="DefaultParagraphFont"/>
    <w:uiPriority w:val="99"/>
    <w:semiHidden w:val="1"/>
    <w:unhideWhenUsed w:val="1"/>
    <w:rsid w:val="0028685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989793884"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FzQRlsCiOE87aDf/2QFI61ymQ==">AMUW2mVXOkC1ywE1zMRTbbcdNJH62QslgpHH32M0AuL6q73+uvwcM8Dui9f/E4YTRPwcjZ7mHDb0kr3+scAw8weYA2szy8KiJ7/rL/M7mzw3tY+3MT7iVfY=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2019-04-16T21:55:00Z</dcterms:created>
  <dc:creator>Keith Yanov</dc:creator>
</cp:coreProperties>
</file>