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42"/>
          <w:szCs w:val="42"/>
        </w:rPr>
      </w:pPr>
      <w:r w:rsidDel="00000000" w:rsidR="00000000" w:rsidRPr="00000000">
        <w:rPr>
          <w:b w:val="1"/>
          <w:sz w:val="42"/>
          <w:szCs w:val="42"/>
          <w:rtl w:val="0"/>
        </w:rPr>
        <w:t xml:space="preserve">AIMS K-12 College Prep Charter District</w:t>
      </w:r>
      <w:r w:rsidDel="00000000" w:rsidR="00000000" w:rsidRPr="00000000">
        <w:drawing>
          <wp:anchor allowOverlap="1" behindDoc="0" distB="57150" distT="57150" distL="57150" distR="57150" hidden="0" layoutInCell="1" locked="0" relativeHeight="0" simplePos="0">
            <wp:simplePos x="0" y="0"/>
            <wp:positionH relativeFrom="column">
              <wp:posOffset>19054</wp:posOffset>
            </wp:positionH>
            <wp:positionV relativeFrom="paragraph">
              <wp:posOffset>114300</wp:posOffset>
            </wp:positionV>
            <wp:extent cx="1042988" cy="1198571"/>
            <wp:effectExtent b="0" l="0" r="0" t="0"/>
            <wp:wrapSquare wrapText="bothSides" distB="57150" distT="57150" distL="57150" distR="5715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2988" cy="1198571"/>
                    </a:xfrm>
                    <a:prstGeom prst="rect"/>
                    <a:ln/>
                  </pic:spPr>
                </pic:pic>
              </a:graphicData>
            </a:graphic>
          </wp:anchor>
        </w:drawing>
      </w:r>
    </w:p>
    <w:p w:rsidR="00000000" w:rsidDel="00000000" w:rsidP="00000000" w:rsidRDefault="00000000" w:rsidRPr="00000000" w14:paraId="00000002">
      <w:pPr>
        <w:pageBreakBefore w:val="0"/>
        <w:jc w:val="center"/>
        <w:rPr>
          <w:b w:val="1"/>
          <w:sz w:val="42"/>
          <w:szCs w:val="42"/>
        </w:rPr>
      </w:pPr>
      <w:r w:rsidDel="00000000" w:rsidR="00000000" w:rsidRPr="00000000">
        <w:rPr>
          <w:rtl w:val="0"/>
        </w:rPr>
      </w:r>
    </w:p>
    <w:p w:rsidR="00000000" w:rsidDel="00000000" w:rsidP="00000000" w:rsidRDefault="00000000" w:rsidRPr="00000000" w14:paraId="00000003">
      <w:pPr>
        <w:pageBreakBefore w:val="0"/>
        <w:jc w:val="center"/>
        <w:rPr>
          <w:b w:val="1"/>
          <w:sz w:val="42"/>
          <w:szCs w:val="42"/>
        </w:rPr>
      </w:pPr>
      <w:r w:rsidDel="00000000" w:rsidR="00000000" w:rsidRPr="00000000">
        <w:rPr>
          <w:rtl w:val="0"/>
        </w:rPr>
      </w:r>
    </w:p>
    <w:p w:rsidR="00000000" w:rsidDel="00000000" w:rsidP="00000000" w:rsidRDefault="00000000" w:rsidRPr="00000000" w14:paraId="00000004">
      <w:pPr>
        <w:pageBreakBefore w:val="0"/>
        <w:jc w:val="center"/>
        <w:rPr>
          <w:b w:val="1"/>
          <w:sz w:val="42"/>
          <w:szCs w:val="42"/>
        </w:rPr>
      </w:pPr>
      <w:r w:rsidDel="00000000" w:rsidR="00000000" w:rsidRPr="00000000">
        <w:rPr>
          <w:rtl w:val="0"/>
        </w:rPr>
      </w:r>
    </w:p>
    <w:p w:rsidR="00000000" w:rsidDel="00000000" w:rsidP="00000000" w:rsidRDefault="00000000" w:rsidRPr="00000000" w14:paraId="00000005">
      <w:pPr>
        <w:pageBreakBefore w:val="0"/>
        <w:spacing w:after="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pageBreakBefore w:val="0"/>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 Music Teacher</w:t>
      </w:r>
    </w:p>
    <w:p w:rsidR="00000000" w:rsidDel="00000000" w:rsidP="00000000" w:rsidRDefault="00000000" w:rsidRPr="00000000" w14:paraId="00000007">
      <w:pPr>
        <w:pageBreakBefore w:val="0"/>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Category: Certificated</w:t>
        <w:tab/>
        <w:t xml:space="preserve">      </w:t>
      </w:r>
      <w:r w:rsidDel="00000000" w:rsidR="00000000" w:rsidRPr="00000000">
        <w:rPr>
          <w:rtl w:val="0"/>
        </w:rPr>
      </w:r>
    </w:p>
    <w:p w:rsidR="00000000" w:rsidDel="00000000" w:rsidP="00000000" w:rsidRDefault="00000000" w:rsidRPr="00000000" w14:paraId="00000008">
      <w:pPr>
        <w:pageBreakBefore w:val="0"/>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Work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11 Months    </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pageBreakBefore w:val="0"/>
        <w:spacing w:after="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Employment Type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Full Time</w:t>
      </w:r>
    </w:p>
    <w:p w:rsidR="00000000" w:rsidDel="00000000" w:rsidP="00000000" w:rsidRDefault="00000000" w:rsidRPr="00000000" w14:paraId="0000000A">
      <w:pPr>
        <w:pageBreakBefore w:val="0"/>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Starting Range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$57,298- $69,038</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ageBreakBefore w:val="0"/>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FLSA: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Exempt</w:t>
      </w:r>
      <w:r w:rsidDel="00000000" w:rsidR="00000000" w:rsidRPr="00000000">
        <w:rPr>
          <w:rFonts w:ascii="Calibri" w:cs="Calibri" w:eastAsia="Calibri" w:hAnsi="Calibri"/>
          <w:rtl w:val="0"/>
        </w:rPr>
        <w:tab/>
        <w:tab/>
        <w:t xml:space="preserve">   </w:t>
      </w:r>
    </w:p>
    <w:p w:rsidR="00000000" w:rsidDel="00000000" w:rsidP="00000000" w:rsidRDefault="00000000" w:rsidRPr="00000000" w14:paraId="0000000C">
      <w:pPr>
        <w:pageBreakBefore w:val="0"/>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Supervisor: Head of Schools or Designee</w:t>
        <w:tab/>
        <w:t xml:space="preserve">     </w:t>
      </w:r>
      <w:r w:rsidDel="00000000" w:rsidR="00000000" w:rsidRPr="00000000">
        <w:rPr>
          <w:rtl w:val="0"/>
        </w:rPr>
      </w:r>
    </w:p>
    <w:p w:rsidR="00000000" w:rsidDel="00000000" w:rsidP="00000000" w:rsidRDefault="00000000" w:rsidRPr="00000000" w14:paraId="0000000D">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JOB GOALS: </w:t>
      </w:r>
      <w:r w:rsidDel="00000000" w:rsidR="00000000" w:rsidRPr="00000000">
        <w:rPr>
          <w:rFonts w:ascii="Calibri" w:cs="Calibri" w:eastAsia="Calibri" w:hAnsi="Calibri"/>
          <w:rtl w:val="0"/>
        </w:rPr>
        <w:t xml:space="preserve">AIMS K-12 College Prep Charter District ( AIMS)  is seeking qualified candidates </w:t>
      </w:r>
      <w:r w:rsidDel="00000000" w:rsidR="00000000" w:rsidRPr="00000000">
        <w:rPr>
          <w:rFonts w:ascii="Calibri" w:cs="Calibri" w:eastAsia="Calibri" w:hAnsi="Calibri"/>
          <w:rtl w:val="0"/>
        </w:rPr>
        <w:t xml:space="preserve">for Music teachers to be responsible for teaching Music as part of the school curriculum. </w:t>
      </w:r>
    </w:p>
    <w:p w:rsidR="00000000" w:rsidDel="00000000" w:rsidP="00000000" w:rsidRDefault="00000000" w:rsidRPr="00000000" w14:paraId="0000000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 REPRESENTATIVE DUTIES</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 (Incumbents may perform any combination of the essential functions shown below.</w:t>
      </w:r>
    </w:p>
    <w:p w:rsidR="00000000" w:rsidDel="00000000" w:rsidP="00000000" w:rsidRDefault="00000000" w:rsidRPr="00000000" w14:paraId="00000011">
      <w:pPr>
        <w:pageBreakBefore w:val="0"/>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This position description is not intended to be an exhaustive list of all duties, knowledge, or abilities associated with</w:t>
      </w:r>
    </w:p>
    <w:p w:rsidR="00000000" w:rsidDel="00000000" w:rsidP="00000000" w:rsidRDefault="00000000" w:rsidRPr="00000000" w14:paraId="00000012">
      <w:pPr>
        <w:pageBreakBefore w:val="0"/>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this classification, but is intended to reflect the principal job elements accurately.)</w:t>
      </w:r>
    </w:p>
    <w:p w:rsidR="00000000" w:rsidDel="00000000" w:rsidP="00000000" w:rsidRDefault="00000000" w:rsidRPr="00000000" w14:paraId="00000013">
      <w:pPr>
        <w:pageBreakBefore w:val="0"/>
        <w:widowControl w:val="0"/>
        <w:spacing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pStyle w:val="Heading1"/>
        <w:keepNext w:val="0"/>
        <w:keepLines w:val="0"/>
        <w:pageBreakBefore w:val="0"/>
        <w:widowControl w:val="0"/>
        <w:spacing w:after="0" w:before="0" w:line="240" w:lineRule="auto"/>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JOB DUTIES:</w:t>
      </w:r>
    </w:p>
    <w:p w:rsidR="00000000" w:rsidDel="00000000" w:rsidP="00000000" w:rsidRDefault="00000000" w:rsidRPr="00000000" w14:paraId="00000016">
      <w:pPr>
        <w:widowControl w:val="0"/>
        <w:numPr>
          <w:ilvl w:val="0"/>
          <w:numId w:val="2"/>
        </w:numPr>
        <w:spacing w:before="48.65966796875" w:line="240" w:lineRule="auto"/>
        <w:ind w:left="720" w:right="277.197265625" w:hanging="360"/>
        <w:rPr>
          <w:rFonts w:ascii="Calibri" w:cs="Calibri" w:eastAsia="Calibri" w:hAnsi="Calibri"/>
        </w:rPr>
      </w:pPr>
      <w:r w:rsidDel="00000000" w:rsidR="00000000" w:rsidRPr="00000000">
        <w:rPr>
          <w:rFonts w:ascii="Calibri" w:cs="Calibri" w:eastAsia="Calibri" w:hAnsi="Calibri"/>
          <w:rtl w:val="0"/>
        </w:rPr>
        <w:t xml:space="preserve">Teach and ensure the Musical literacy of students as defined by the California Department of Education( Art standards and  VAPA standards). </w:t>
      </w:r>
    </w:p>
    <w:p w:rsidR="00000000" w:rsidDel="00000000" w:rsidP="00000000" w:rsidRDefault="00000000" w:rsidRPr="00000000" w14:paraId="00000017">
      <w:pPr>
        <w:widowControl w:val="0"/>
        <w:numPr>
          <w:ilvl w:val="0"/>
          <w:numId w:val="2"/>
        </w:numPr>
        <w:spacing w:line="240" w:lineRule="auto"/>
        <w:ind w:left="720" w:right="33.6376953125" w:hanging="360"/>
        <w:rPr>
          <w:rFonts w:ascii="Calibri" w:cs="Calibri" w:eastAsia="Calibri" w:hAnsi="Calibri"/>
        </w:rPr>
      </w:pPr>
      <w:r w:rsidDel="00000000" w:rsidR="00000000" w:rsidRPr="00000000">
        <w:rPr>
          <w:rFonts w:ascii="Calibri" w:cs="Calibri" w:eastAsia="Calibri" w:hAnsi="Calibri"/>
          <w:rtl w:val="0"/>
        </w:rPr>
        <w:t xml:space="preserve">Adapts curriculum to the needs of the students with varying abilities and instructional needs.  </w:t>
      </w:r>
    </w:p>
    <w:p w:rsidR="00000000" w:rsidDel="00000000" w:rsidP="00000000" w:rsidRDefault="00000000" w:rsidRPr="00000000" w14:paraId="00000018">
      <w:pPr>
        <w:widowControl w:val="0"/>
        <w:numPr>
          <w:ilvl w:val="0"/>
          <w:numId w:val="2"/>
        </w:numPr>
        <w:spacing w:line="240" w:lineRule="auto"/>
        <w:ind w:left="720" w:right="132.2802734375" w:hanging="360"/>
        <w:rPr>
          <w:rFonts w:ascii="Calibri" w:cs="Calibri" w:eastAsia="Calibri" w:hAnsi="Calibri"/>
        </w:rPr>
      </w:pPr>
      <w:r w:rsidDel="00000000" w:rsidR="00000000" w:rsidRPr="00000000">
        <w:rPr>
          <w:rFonts w:ascii="Calibri" w:cs="Calibri" w:eastAsia="Calibri" w:hAnsi="Calibri"/>
          <w:rtl w:val="0"/>
        </w:rPr>
        <w:t xml:space="preserve">Evaluates each student's musical growth, performance, and musical understanding.</w:t>
      </w:r>
    </w:p>
    <w:p w:rsidR="00000000" w:rsidDel="00000000" w:rsidP="00000000" w:rsidRDefault="00000000" w:rsidRPr="00000000" w14:paraId="00000019">
      <w:pPr>
        <w:widowControl w:val="0"/>
        <w:numPr>
          <w:ilvl w:val="0"/>
          <w:numId w:val="2"/>
        </w:numPr>
        <w:spacing w:line="240" w:lineRule="auto"/>
        <w:ind w:left="720" w:right="26.240234375" w:hanging="360"/>
        <w:rPr>
          <w:rFonts w:ascii="Calibri" w:cs="Calibri" w:eastAsia="Calibri" w:hAnsi="Calibri"/>
        </w:rPr>
      </w:pPr>
      <w:r w:rsidDel="00000000" w:rsidR="00000000" w:rsidRPr="00000000">
        <w:rPr>
          <w:rFonts w:ascii="Calibri" w:cs="Calibri" w:eastAsia="Calibri" w:hAnsi="Calibri"/>
          <w:rtl w:val="0"/>
        </w:rPr>
        <w:t xml:space="preserve">Instruct</w:t>
      </w:r>
      <w:r w:rsidDel="00000000" w:rsidR="00000000" w:rsidRPr="00000000">
        <w:rPr>
          <w:rFonts w:ascii="Calibri" w:cs="Calibri" w:eastAsia="Calibri" w:hAnsi="Calibri"/>
          <w:rtl w:val="0"/>
        </w:rPr>
        <w:t xml:space="preserve"> students in the proper care and use of equipment. </w:t>
      </w:r>
    </w:p>
    <w:p w:rsidR="00000000" w:rsidDel="00000000" w:rsidP="00000000" w:rsidRDefault="00000000" w:rsidRPr="00000000" w14:paraId="0000001A">
      <w:pPr>
        <w:widowControl w:val="0"/>
        <w:numPr>
          <w:ilvl w:val="0"/>
          <w:numId w:val="2"/>
        </w:numPr>
        <w:spacing w:line="240" w:lineRule="auto"/>
        <w:ind w:left="720" w:right="26.240234375" w:hanging="360"/>
        <w:rPr>
          <w:rFonts w:ascii="Calibri" w:cs="Calibri" w:eastAsia="Calibri" w:hAnsi="Calibri"/>
        </w:rPr>
      </w:pPr>
      <w:r w:rsidDel="00000000" w:rsidR="00000000" w:rsidRPr="00000000">
        <w:rPr>
          <w:rFonts w:ascii="Calibri" w:cs="Calibri" w:eastAsia="Calibri" w:hAnsi="Calibri"/>
          <w:rtl w:val="0"/>
        </w:rPr>
        <w:t xml:space="preserve">Utilizes a variety of music repertoire including that representative of students' home culture.</w:t>
      </w:r>
    </w:p>
    <w:p w:rsidR="00000000" w:rsidDel="00000000" w:rsidP="00000000" w:rsidRDefault="00000000" w:rsidRPr="00000000" w14:paraId="0000001B">
      <w:pPr>
        <w:widowControl w:val="0"/>
        <w:numPr>
          <w:ilvl w:val="0"/>
          <w:numId w:val="2"/>
        </w:numPr>
        <w:spacing w:line="240" w:lineRule="auto"/>
        <w:ind w:left="720" w:right="26.240234375" w:hanging="360"/>
        <w:rPr>
          <w:rFonts w:ascii="Calibri" w:cs="Calibri" w:eastAsia="Calibri" w:hAnsi="Calibri"/>
        </w:rPr>
      </w:pPr>
      <w:r w:rsidDel="00000000" w:rsidR="00000000" w:rsidRPr="00000000">
        <w:rPr>
          <w:rFonts w:ascii="Calibri" w:cs="Calibri" w:eastAsia="Calibri" w:hAnsi="Calibri"/>
          <w:rtl w:val="0"/>
        </w:rPr>
        <w:t xml:space="preserve">Maintains care/responsibility for school-owned music, musical instruments, and equipment to prevent loss or abuse. </w:t>
      </w:r>
    </w:p>
    <w:p w:rsidR="00000000" w:rsidDel="00000000" w:rsidP="00000000" w:rsidRDefault="00000000" w:rsidRPr="00000000" w14:paraId="0000001C">
      <w:pPr>
        <w:widowControl w:val="0"/>
        <w:numPr>
          <w:ilvl w:val="0"/>
          <w:numId w:val="2"/>
        </w:numPr>
        <w:spacing w:line="240" w:lineRule="auto"/>
        <w:ind w:left="720" w:right="26.240234375" w:hanging="360"/>
        <w:rPr>
          <w:rFonts w:ascii="Calibri" w:cs="Calibri" w:eastAsia="Calibri" w:hAnsi="Calibri"/>
        </w:rPr>
      </w:pPr>
      <w:r w:rsidDel="00000000" w:rsidR="00000000" w:rsidRPr="00000000">
        <w:rPr>
          <w:rFonts w:ascii="Calibri" w:cs="Calibri" w:eastAsia="Calibri" w:hAnsi="Calibri"/>
          <w:rtl w:val="0"/>
        </w:rPr>
        <w:t xml:space="preserve">Provide musical performances during school assemblies, open houses, sports programs, parent meetings, and seasonal programs.</w:t>
      </w:r>
    </w:p>
    <w:p w:rsidR="00000000" w:rsidDel="00000000" w:rsidP="00000000" w:rsidRDefault="00000000" w:rsidRPr="00000000" w14:paraId="0000001D">
      <w:pPr>
        <w:widowControl w:val="0"/>
        <w:numPr>
          <w:ilvl w:val="0"/>
          <w:numId w:val="2"/>
        </w:numPr>
        <w:spacing w:line="240" w:lineRule="auto"/>
        <w:ind w:left="720" w:right="26.240234375" w:hanging="360"/>
        <w:rPr>
          <w:rFonts w:ascii="Calibri" w:cs="Calibri" w:eastAsia="Calibri" w:hAnsi="Calibri"/>
        </w:rPr>
      </w:pPr>
      <w:r w:rsidDel="00000000" w:rsidR="00000000" w:rsidRPr="00000000">
        <w:rPr>
          <w:rFonts w:ascii="Calibri" w:cs="Calibri" w:eastAsia="Calibri" w:hAnsi="Calibri"/>
          <w:rtl w:val="0"/>
        </w:rPr>
        <w:t xml:space="preserve">Establishes and maintains standards of student behavior to provide an orderly, productive environment during practice, group rehearsals, and music performances. </w:t>
      </w:r>
    </w:p>
    <w:p w:rsidR="00000000" w:rsidDel="00000000" w:rsidP="00000000" w:rsidRDefault="00000000" w:rsidRPr="00000000" w14:paraId="0000001E">
      <w:pPr>
        <w:widowControl w:val="0"/>
        <w:numPr>
          <w:ilvl w:val="0"/>
          <w:numId w:val="2"/>
        </w:numPr>
        <w:spacing w:line="240" w:lineRule="auto"/>
        <w:ind w:left="720" w:right="26.240234375" w:hanging="360"/>
        <w:rPr>
          <w:rFonts w:ascii="Calibri" w:cs="Calibri" w:eastAsia="Calibri" w:hAnsi="Calibri"/>
        </w:rPr>
      </w:pPr>
      <w:r w:rsidDel="00000000" w:rsidR="00000000" w:rsidRPr="00000000">
        <w:rPr>
          <w:rFonts w:ascii="Calibri" w:cs="Calibri" w:eastAsia="Calibri" w:hAnsi="Calibri"/>
          <w:rtl w:val="0"/>
        </w:rPr>
        <w:t xml:space="preserve">Follow AIMS instructional standards.</w:t>
      </w:r>
    </w:p>
    <w:p w:rsidR="00000000" w:rsidDel="00000000" w:rsidP="00000000" w:rsidRDefault="00000000" w:rsidRPr="00000000" w14:paraId="0000001F">
      <w:pPr>
        <w:widowControl w:val="0"/>
        <w:numPr>
          <w:ilvl w:val="0"/>
          <w:numId w:val="2"/>
        </w:numPr>
        <w:spacing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The flexibility of schedule to teach in monthly Saturday School, Intervention sessions, as well as additional after-school tutoring. </w:t>
      </w:r>
    </w:p>
    <w:p w:rsidR="00000000" w:rsidDel="00000000" w:rsidP="00000000" w:rsidRDefault="00000000" w:rsidRPr="00000000" w14:paraId="00000020">
      <w:pPr>
        <w:widowControl w:val="0"/>
        <w:numPr>
          <w:ilvl w:val="0"/>
          <w:numId w:val="2"/>
        </w:numPr>
        <w:spacing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Perform other related duties as required and assigned by AIMS leadership</w:t>
      </w:r>
    </w:p>
    <w:p w:rsidR="00000000" w:rsidDel="00000000" w:rsidP="00000000" w:rsidRDefault="00000000" w:rsidRPr="00000000" w14:paraId="00000021">
      <w:pPr>
        <w:rPr>
          <w:rFonts w:ascii="Calibri" w:cs="Calibri" w:eastAsia="Calibri" w:hAnsi="Calibri"/>
          <w:color w:val="333333"/>
          <w:sz w:val="22.079999923706055"/>
          <w:szCs w:val="22.079999923706055"/>
        </w:rPr>
      </w:pPr>
      <w:r w:rsidDel="00000000" w:rsidR="00000000" w:rsidRPr="00000000">
        <w:rPr>
          <w:rtl w:val="0"/>
        </w:rPr>
      </w:r>
    </w:p>
    <w:p w:rsidR="00000000" w:rsidDel="00000000" w:rsidP="00000000" w:rsidRDefault="00000000" w:rsidRPr="00000000" w14:paraId="00000022">
      <w:pPr>
        <w:widowControl w:val="0"/>
        <w:spacing w:line="240" w:lineRule="auto"/>
        <w:ind w:left="720" w:right="26.240234375"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Bachelor's Degree in Music or Music Education </w:t>
      </w:r>
    </w:p>
    <w:p w:rsidR="00000000" w:rsidDel="00000000" w:rsidP="00000000" w:rsidRDefault="00000000" w:rsidRPr="00000000" w14:paraId="00000027">
      <w:pPr>
        <w:numPr>
          <w:ilvl w:val="0"/>
          <w:numId w:val="1"/>
        </w:numPr>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Valid California Teaching Credential or have equivalent professional background and experience that would qualify candidates to apply and receive certification.</w:t>
      </w:r>
    </w:p>
    <w:p w:rsidR="00000000" w:rsidDel="00000000" w:rsidP="00000000" w:rsidRDefault="00000000" w:rsidRPr="00000000" w14:paraId="00000028">
      <w:pPr>
        <w:numPr>
          <w:ilvl w:val="0"/>
          <w:numId w:val="1"/>
        </w:numPr>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rtl w:val="0"/>
        </w:rPr>
        <w:t xml:space="preserve">Fingerprint clearance and TB clearance are required.</w:t>
      </w:r>
      <w:r w:rsidDel="00000000" w:rsidR="00000000" w:rsidRPr="00000000">
        <w:rPr>
          <w:rtl w:val="0"/>
        </w:rPr>
      </w:r>
    </w:p>
    <w:p w:rsidR="00000000" w:rsidDel="00000000" w:rsidP="00000000" w:rsidRDefault="00000000" w:rsidRPr="00000000" w14:paraId="0000002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Fonts w:ascii="Calibri" w:cs="Calibri" w:eastAsia="Calibri" w:hAnsi="Calibri"/>
          <w:b w:val="1"/>
          <w:rtl w:val="0"/>
        </w:rPr>
        <w:t xml:space="preserve">KNOWLEDGE AND ABILITIES: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Evidence of strong musical skills, including piano accompaniment desired</w:t>
      </w:r>
    </w:p>
    <w:p w:rsidR="00000000" w:rsidDel="00000000" w:rsidP="00000000" w:rsidRDefault="00000000" w:rsidRPr="00000000" w14:paraId="0000002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Evidence of knowledge of music curriculum and the ability to implement it</w:t>
      </w:r>
    </w:p>
    <w:p w:rsidR="00000000" w:rsidDel="00000000" w:rsidP="00000000" w:rsidRDefault="00000000" w:rsidRPr="00000000" w14:paraId="0000002E">
      <w:pPr>
        <w:widowControl w:val="0"/>
        <w:numPr>
          <w:ilvl w:val="0"/>
          <w:numId w:val="4"/>
        </w:numPr>
        <w:spacing w:line="277.16182708740234" w:lineRule="auto"/>
        <w:ind w:left="720" w:right="1392.0599365234375" w:hanging="360"/>
        <w:rPr>
          <w:rFonts w:ascii="Calibri" w:cs="Calibri" w:eastAsia="Calibri" w:hAnsi="Calibri"/>
        </w:rPr>
      </w:pPr>
      <w:r w:rsidDel="00000000" w:rsidR="00000000" w:rsidRPr="00000000">
        <w:rPr>
          <w:rFonts w:ascii="Calibri" w:cs="Calibri" w:eastAsia="Calibri" w:hAnsi="Calibri"/>
          <w:rtl w:val="0"/>
        </w:rPr>
        <w:t xml:space="preserve">Ability to interact collaboratively with students, parents, and Administration </w:t>
      </w:r>
    </w:p>
    <w:p w:rsidR="00000000" w:rsidDel="00000000" w:rsidP="00000000" w:rsidRDefault="00000000" w:rsidRPr="00000000" w14:paraId="0000002F">
      <w:pPr>
        <w:widowControl w:val="0"/>
        <w:numPr>
          <w:ilvl w:val="0"/>
          <w:numId w:val="4"/>
        </w:numPr>
        <w:spacing w:line="277.16182708740234" w:lineRule="auto"/>
        <w:ind w:left="720" w:right="1392.0599365234375" w:hanging="360"/>
        <w:rPr>
          <w:rFonts w:ascii="Calibri" w:cs="Calibri" w:eastAsia="Calibri" w:hAnsi="Calibri"/>
        </w:rPr>
      </w:pPr>
      <w:r w:rsidDel="00000000" w:rsidR="00000000" w:rsidRPr="00000000">
        <w:rPr>
          <w:rFonts w:ascii="Calibri" w:cs="Calibri" w:eastAsia="Calibri" w:hAnsi="Calibri"/>
          <w:rtl w:val="0"/>
        </w:rPr>
        <w:t xml:space="preserve">Excellent oral and written skills </w:t>
      </w:r>
    </w:p>
    <w:p w:rsidR="00000000" w:rsidDel="00000000" w:rsidP="00000000" w:rsidRDefault="00000000" w:rsidRPr="00000000" w14:paraId="00000030">
      <w:pPr>
        <w:spacing w:line="240" w:lineRule="auto"/>
        <w:ind w:left="720" w:firstLine="0"/>
        <w:rPr>
          <w:rFonts w:ascii="Calibri" w:cs="Calibri" w:eastAsia="Calibri" w:hAnsi="Calibri"/>
          <w:color w:val="333333"/>
          <w:sz w:val="22.079999923706055"/>
          <w:szCs w:val="22.079999923706055"/>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color w:val="333333"/>
          <w:sz w:val="22.079999923706055"/>
          <w:szCs w:val="22.079999923706055"/>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color w:val="333333"/>
          <w:sz w:val="22.079999923706055"/>
          <w:szCs w:val="22.079999923706055"/>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rPr>
      </w:pPr>
      <w:r w:rsidDel="00000000" w:rsidR="00000000" w:rsidRPr="00000000">
        <w:rPr>
          <w:rFonts w:ascii="Calibri" w:cs="Calibri" w:eastAsia="Calibri" w:hAnsi="Calibri"/>
          <w:b w:val="1"/>
          <w:u w:val="single"/>
          <w:rtl w:val="0"/>
        </w:rPr>
        <w:t xml:space="preserve">PHYSICAL ACTIVITY REQUIREMENTS:</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Minimum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Work Position (Percentage of Time):</w:t>
      </w:r>
      <w:r w:rsidDel="00000000" w:rsidR="00000000" w:rsidRPr="00000000">
        <w:rPr>
          <w:rFonts w:ascii="Calibri" w:cs="Calibri" w:eastAsia="Calibri" w:hAnsi="Calibri"/>
          <w:rtl w:val="0"/>
        </w:rPr>
        <w:br w:type="textWrapping"/>
        <w:t xml:space="preserve">Standing: 30 Walking: 20 Sitting: 50</w:t>
        <w:br w:type="textWrapping"/>
      </w:r>
      <w:r w:rsidDel="00000000" w:rsidR="00000000" w:rsidRPr="00000000">
        <w:rPr>
          <w:rFonts w:ascii="Calibri" w:cs="Calibri" w:eastAsia="Calibri" w:hAnsi="Calibri"/>
          <w:b w:val="1"/>
          <w:rtl w:val="0"/>
        </w:rPr>
        <w:t xml:space="preserve">Minimum Body Movement (Frequency):</w:t>
        <w:br w:type="textWrapping"/>
        <w:t xml:space="preserve">None (0) Limited (1) Occasional (2) Frequent (3) Very Frequent (4)</w:t>
      </w:r>
      <w:r w:rsidDel="00000000" w:rsidR="00000000" w:rsidRPr="00000000">
        <w:rPr>
          <w:rFonts w:ascii="Calibri" w:cs="Calibri" w:eastAsia="Calibri" w:hAnsi="Calibri"/>
          <w:rtl w:val="0"/>
        </w:rPr>
        <w:br w:type="textWrapping"/>
        <w:t xml:space="preserve">Lifting (lbs.): 15-18 Lifting: 2 Bending: 2</w:t>
        <w:br w:type="textWrapping"/>
        <w:t xml:space="preserve">Pushing and/or Pulling Loads: 1 Reaching Overhead: 1 Kneeling or Squatting: 1</w:t>
        <w:br w:type="textWrapping"/>
        <w:t xml:space="preserve">Climbing Ladders: 0 Climbing Stairs: 2</w:t>
      </w:r>
    </w:p>
    <w:p w:rsidR="00000000" w:rsidDel="00000000" w:rsidP="00000000" w:rsidRDefault="00000000" w:rsidRPr="00000000" w14:paraId="00000034">
      <w:pPr>
        <w:pageBreakBefore w:val="0"/>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NON-DISCRIMINATION:</w:t>
      </w:r>
      <w:r w:rsidDel="00000000" w:rsidR="00000000" w:rsidRPr="00000000">
        <w:rPr>
          <w:rFonts w:ascii="Calibri" w:cs="Calibri" w:eastAsia="Calibri" w:hAnsi="Calibri"/>
          <w:rtl w:val="0"/>
        </w:rPr>
        <w:t xml:space="preserve"> AIMS College Prep Charter District does not discriminate on the basis of race, color, religion, gender, marital status, ancestry, political affiliation, age, sexual orientation, disability, medical condition, national origin, or mental or physical handicap in any of its policies or procedures related to admissions, employment, educational services, programs or activities.</w:t>
      </w:r>
    </w:p>
    <w:p w:rsidR="00000000" w:rsidDel="00000000" w:rsidP="00000000" w:rsidRDefault="00000000" w:rsidRPr="00000000" w14:paraId="0000003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Effective: </w:t>
      </w:r>
    </w:p>
    <w:p w:rsidR="00000000" w:rsidDel="00000000" w:rsidP="00000000" w:rsidRDefault="00000000" w:rsidRPr="00000000" w14:paraId="00000037">
      <w:pPr>
        <w:pageBreakBefore w:val="0"/>
        <w:rPr>
          <w:rFonts w:ascii="Times New Roman" w:cs="Times New Roman" w:eastAsia="Times New Roman" w:hAnsi="Times New Roman"/>
          <w:b w:val="1"/>
          <w:sz w:val="48"/>
          <w:szCs w:val="48"/>
        </w:rPr>
      </w:pPr>
      <w:r w:rsidDel="00000000" w:rsidR="00000000" w:rsidRPr="00000000">
        <w:rPr>
          <w:rFonts w:ascii="Calibri" w:cs="Calibri" w:eastAsia="Calibri" w:hAnsi="Calibri"/>
          <w:b w:val="1"/>
          <w:rtl w:val="0"/>
        </w:rPr>
        <w:t xml:space="preserve">Board Approved: Pending Board Approval</w:t>
      </w:r>
      <w:r w:rsidDel="00000000" w:rsidR="00000000" w:rsidRPr="00000000">
        <w:rPr>
          <w:rtl w:val="0"/>
        </w:rPr>
      </w:r>
    </w:p>
    <w:p w:rsidR="00000000" w:rsidDel="00000000" w:rsidP="00000000" w:rsidRDefault="00000000" w:rsidRPr="00000000" w14:paraId="00000038">
      <w:pPr>
        <w:pageBreakBefore w:val="0"/>
        <w:jc w:val="left"/>
        <w:rPr>
          <w:rFonts w:ascii="Calibri" w:cs="Calibri" w:eastAsia="Calibri" w:hAnsi="Calibri"/>
          <w:b w:val="1"/>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Eg4UxyMcx5uFJuqZ2s6+UkaPcQ==">AMUW2mVzKz4uK5JrLJdbRM7wjboHfpK6jstr6OHLLNgBBETidjqEuPJLtABFmq5hrxlrkIVCsH6NeziVQmIloMAVDtlFLl+JGQ3pMb9Z6PMVydPYdn4MI2Q=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