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23" w:rsidRPr="00021711" w:rsidRDefault="000A50F0" w:rsidP="00E53B23">
      <w:pPr>
        <w:pStyle w:val="NormalWeb"/>
        <w:shd w:val="clear" w:color="auto" w:fill="FFFFFF"/>
        <w:rPr>
          <w:rFonts w:asciiTheme="minorHAnsi" w:hAnsiTheme="minorHAnsi" w:cstheme="minorHAnsi"/>
          <w:b/>
          <w:color w:val="4472C4" w:themeColor="accent1"/>
          <w:sz w:val="22"/>
          <w:szCs w:val="22"/>
        </w:rPr>
      </w:pPr>
      <w:r w:rsidRPr="00021711">
        <w:rPr>
          <w:rFonts w:asciiTheme="minorHAnsi" w:hAnsiTheme="minorHAnsi" w:cstheme="minorHAnsi"/>
          <w:b/>
          <w:color w:val="4472C4" w:themeColor="accent1"/>
          <w:sz w:val="22"/>
          <w:szCs w:val="22"/>
        </w:rPr>
        <w:t xml:space="preserve">316 </w:t>
      </w:r>
      <w:r w:rsidR="00E53B23" w:rsidRPr="00021711">
        <w:rPr>
          <w:rFonts w:asciiTheme="minorHAnsi" w:hAnsiTheme="minorHAnsi" w:cstheme="minorHAnsi"/>
          <w:b/>
          <w:color w:val="4472C4" w:themeColor="accent1"/>
          <w:sz w:val="22"/>
          <w:szCs w:val="22"/>
        </w:rPr>
        <w:t>EXPENDITURES AND PURCHASES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Board of Trustees recognizes its fiduciary responsibility to oversee the prudent expenditure of district funds. In order to best serve district interests, the Superintendent or designee shall develop and maintain effective purchasing procedures that are consistent with sound financial controls and that ensure the district receives maximum value for items purchased. He/she shall ensure that records of expenditures and purchases are maintained in accordance with law.</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475B2C" w:rsidRPr="00602F87">
        <w:rPr>
          <w:rFonts w:asciiTheme="minorHAnsi" w:hAnsiTheme="minorHAnsi" w:cstheme="minorHAnsi"/>
          <w:color w:val="000000"/>
          <w:sz w:val="22"/>
          <w:szCs w:val="22"/>
        </w:rPr>
        <w:t>BP</w:t>
      </w:r>
      <w:r w:rsidR="00602F87" w:rsidRPr="00602F87">
        <w:rPr>
          <w:rFonts w:asciiTheme="minorHAnsi" w:hAnsiTheme="minorHAnsi" w:cstheme="minorHAnsi"/>
          <w:color w:val="000000"/>
          <w:sz w:val="22"/>
          <w:szCs w:val="22"/>
        </w:rPr>
        <w:t>-</w:t>
      </w:r>
      <w:r w:rsidRPr="00602F87">
        <w:rPr>
          <w:rFonts w:asciiTheme="minorHAnsi" w:hAnsiTheme="minorHAnsi" w:cstheme="minorHAnsi"/>
          <w:color w:val="000000"/>
          <w:sz w:val="22"/>
          <w:szCs w:val="22"/>
        </w:rPr>
        <w:t> </w:t>
      </w:r>
      <w:hyperlink r:id="rId4"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09</w:t>
        </w:r>
      </w:hyperlink>
      <w:r w:rsidRPr="00602F87">
        <w:rPr>
          <w:rFonts w:asciiTheme="minorHAnsi" w:hAnsiTheme="minorHAnsi" w:cstheme="minorHAnsi"/>
          <w:color w:val="000000"/>
          <w:sz w:val="22"/>
          <w:szCs w:val="22"/>
        </w:rPr>
        <w:t> - Budget</w:t>
      </w:r>
      <w:r w:rsidR="00602F87" w:rsidRPr="00602F87">
        <w:rPr>
          <w:rFonts w:asciiTheme="minorHAnsi" w:hAnsiTheme="minorHAnsi" w:cstheme="minorHAnsi"/>
          <w:color w:val="000000"/>
          <w:sz w:val="22"/>
          <w:szCs w:val="22"/>
        </w:rPr>
        <w:t>s</w:t>
      </w:r>
      <w:r w:rsidRPr="00602F87">
        <w:rPr>
          <w:rFonts w:asciiTheme="minorHAnsi" w:hAnsiTheme="minorHAnsi" w:cstheme="minorHAnsi"/>
          <w:color w:val="000000"/>
          <w:sz w:val="22"/>
          <w:szCs w:val="22"/>
        </w:rPr>
        <w:t>)</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5" w:history="1">
        <w:r w:rsidR="00602F87" w:rsidRPr="00602F87">
          <w:rPr>
            <w:rStyle w:val="Hyperlink"/>
            <w:rFonts w:asciiTheme="minorHAnsi" w:hAnsiTheme="minorHAnsi" w:cstheme="minorHAnsi"/>
            <w:sz w:val="22"/>
            <w:szCs w:val="22"/>
          </w:rPr>
          <w:t>1400</w:t>
        </w:r>
      </w:hyperlink>
      <w:r w:rsidRPr="00602F87">
        <w:rPr>
          <w:rFonts w:asciiTheme="minorHAnsi" w:hAnsiTheme="minorHAnsi" w:cstheme="minorHAnsi"/>
          <w:color w:val="000000"/>
          <w:sz w:val="22"/>
          <w:szCs w:val="22"/>
        </w:rPr>
        <w:t> </w:t>
      </w:r>
      <w:r w:rsidR="00602F87" w:rsidRPr="00602F87">
        <w:rPr>
          <w:rFonts w:asciiTheme="minorHAnsi" w:hAnsiTheme="minorHAnsi" w:cstheme="minorHAnsi"/>
          <w:color w:val="000000"/>
          <w:sz w:val="22"/>
          <w:szCs w:val="22"/>
        </w:rPr>
        <w:t>–</w:t>
      </w:r>
      <w:r w:rsidRPr="00602F87">
        <w:rPr>
          <w:rFonts w:asciiTheme="minorHAnsi" w:hAnsiTheme="minorHAnsi" w:cstheme="minorHAnsi"/>
          <w:color w:val="000000"/>
          <w:sz w:val="22"/>
          <w:szCs w:val="22"/>
        </w:rPr>
        <w:t xml:space="preserve"> Expense</w:t>
      </w:r>
      <w:r w:rsidR="00602F87" w:rsidRPr="00602F87">
        <w:rPr>
          <w:rFonts w:asciiTheme="minorHAnsi" w:hAnsiTheme="minorHAnsi" w:cstheme="minorHAnsi"/>
          <w:color w:val="000000"/>
          <w:sz w:val="22"/>
          <w:szCs w:val="22"/>
        </w:rPr>
        <w:t xml:space="preserve"> Reimbursement</w:t>
      </w:r>
      <w:r w:rsidRPr="00602F87">
        <w:rPr>
          <w:rFonts w:asciiTheme="minorHAnsi" w:hAnsiTheme="minorHAnsi" w:cstheme="minorHAnsi"/>
          <w:color w:val="000000"/>
          <w:sz w:val="22"/>
          <w:szCs w:val="22"/>
        </w:rPr>
        <w:t>)</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6"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17</w:t>
        </w:r>
      </w:hyperlink>
      <w:r w:rsidRPr="00602F87">
        <w:rPr>
          <w:rFonts w:asciiTheme="minorHAnsi" w:hAnsiTheme="minorHAnsi" w:cstheme="minorHAnsi"/>
          <w:color w:val="000000"/>
          <w:sz w:val="22"/>
          <w:szCs w:val="22"/>
        </w:rPr>
        <w:t> - Management of Assets)</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7"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12</w:t>
        </w:r>
      </w:hyperlink>
      <w:r w:rsidRPr="00602F87">
        <w:rPr>
          <w:rFonts w:asciiTheme="minorHAnsi" w:hAnsiTheme="minorHAnsi" w:cstheme="minorHAnsi"/>
          <w:color w:val="000000"/>
          <w:sz w:val="22"/>
          <w:szCs w:val="22"/>
        </w:rPr>
        <w:t> - Financial Report</w:t>
      </w:r>
      <w:r w:rsidR="00602F87" w:rsidRPr="00602F87">
        <w:rPr>
          <w:rFonts w:asciiTheme="minorHAnsi" w:hAnsiTheme="minorHAnsi" w:cstheme="minorHAnsi"/>
          <w:color w:val="000000"/>
          <w:sz w:val="22"/>
          <w:szCs w:val="22"/>
        </w:rPr>
        <w:t>ing</w:t>
      </w:r>
      <w:r w:rsidRPr="00602F87">
        <w:rPr>
          <w:rFonts w:asciiTheme="minorHAnsi" w:hAnsiTheme="minorHAnsi" w:cstheme="minorHAnsi"/>
          <w:color w:val="000000"/>
          <w:sz w:val="22"/>
          <w:szCs w:val="22"/>
        </w:rPr>
        <w: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8" w:history="1">
        <w:r w:rsidRPr="00602F87">
          <w:rPr>
            <w:rStyle w:val="Hyperlink"/>
            <w:rFonts w:asciiTheme="minorHAnsi" w:hAnsiTheme="minorHAnsi" w:cstheme="minorHAnsi"/>
            <w:sz w:val="22"/>
            <w:szCs w:val="22"/>
          </w:rPr>
          <w:t>2</w:t>
        </w:r>
        <w:r w:rsidR="00602F87" w:rsidRPr="00602F87">
          <w:rPr>
            <w:rStyle w:val="Hyperlink"/>
            <w:rFonts w:asciiTheme="minorHAnsi" w:hAnsiTheme="minorHAnsi" w:cstheme="minorHAnsi"/>
            <w:sz w:val="22"/>
            <w:szCs w:val="22"/>
          </w:rPr>
          <w:t>01</w:t>
        </w:r>
      </w:hyperlink>
      <w:r w:rsidRPr="00602F87">
        <w:rPr>
          <w:rFonts w:asciiTheme="minorHAnsi" w:hAnsiTheme="minorHAnsi" w:cstheme="minorHAnsi"/>
          <w:color w:val="000000"/>
          <w:sz w:val="22"/>
          <w:szCs w:val="22"/>
        </w:rPr>
        <w:t> - Conflict of Interest)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Expending Authority</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Superintendent or designee may purchase supplies, materials, apparatus, equipment, and services up to the amounts specified in Public Contract Code </w:t>
      </w:r>
      <w:hyperlink r:id="rId9" w:history="1">
        <w:r w:rsidRPr="00021711">
          <w:rPr>
            <w:rStyle w:val="Hyperlink"/>
            <w:rFonts w:asciiTheme="minorHAnsi" w:hAnsiTheme="minorHAnsi" w:cstheme="minorHAnsi"/>
            <w:sz w:val="22"/>
            <w:szCs w:val="22"/>
          </w:rPr>
          <w:t>20111</w:t>
        </w:r>
      </w:hyperlink>
      <w:r w:rsidRPr="00021711">
        <w:rPr>
          <w:rFonts w:asciiTheme="minorHAnsi" w:hAnsiTheme="minorHAnsi" w:cstheme="minorHAnsi"/>
          <w:color w:val="000000"/>
          <w:sz w:val="22"/>
          <w:szCs w:val="22"/>
        </w:rPr>
        <w:t>, beyond which a competitive bidding process is required or other allowable legal means. The Board shall not recognize obligations incurred contrary to Board policy and administrative regulations.</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10"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18</w:t>
        </w:r>
      </w:hyperlink>
      <w:r w:rsidRPr="00602F87">
        <w:rPr>
          <w:rFonts w:asciiTheme="minorHAnsi" w:hAnsiTheme="minorHAnsi" w:cstheme="minorHAnsi"/>
          <w:color w:val="000000"/>
          <w:sz w:val="22"/>
          <w:szCs w:val="22"/>
        </w:rPr>
        <w:t> - Bids)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sidR="00602F87" w:rsidRPr="00602F87">
        <w:rPr>
          <w:rFonts w:asciiTheme="minorHAnsi" w:hAnsiTheme="minorHAnsi" w:cstheme="minorHAnsi"/>
          <w:color w:val="000000"/>
          <w:sz w:val="22"/>
          <w:szCs w:val="22"/>
        </w:rPr>
        <w:t>BP-</w:t>
      </w:r>
      <w:r w:rsidRPr="00602F87">
        <w:rPr>
          <w:rFonts w:asciiTheme="minorHAnsi" w:hAnsiTheme="minorHAnsi" w:cstheme="minorHAnsi"/>
          <w:color w:val="000000"/>
          <w:sz w:val="22"/>
          <w:szCs w:val="22"/>
        </w:rPr>
        <w:t> </w:t>
      </w:r>
      <w:hyperlink r:id="rId11" w:history="1">
        <w:r w:rsidRPr="00602F87">
          <w:rPr>
            <w:rStyle w:val="Hyperlink"/>
            <w:rFonts w:asciiTheme="minorHAnsi" w:hAnsiTheme="minorHAnsi" w:cstheme="minorHAnsi"/>
            <w:sz w:val="22"/>
            <w:szCs w:val="22"/>
          </w:rPr>
          <w:t>3</w:t>
        </w:r>
        <w:r w:rsidR="00602F87" w:rsidRPr="00602F87">
          <w:rPr>
            <w:rStyle w:val="Hyperlink"/>
            <w:rFonts w:asciiTheme="minorHAnsi" w:hAnsiTheme="minorHAnsi" w:cstheme="minorHAnsi"/>
            <w:sz w:val="22"/>
            <w:szCs w:val="22"/>
          </w:rPr>
          <w:t>19</w:t>
        </w:r>
      </w:hyperlink>
      <w:r w:rsidRPr="00602F87">
        <w:rPr>
          <w:rFonts w:asciiTheme="minorHAnsi" w:hAnsiTheme="minorHAnsi" w:cstheme="minorHAnsi"/>
          <w:color w:val="000000"/>
          <w:sz w:val="22"/>
          <w:szCs w:val="22"/>
        </w:rPr>
        <w:t> - Contracts)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The Board shall review all transactions entered into by the Superintendent or designee on behalf of the Board every 60 days. (Education Code </w:t>
      </w:r>
      <w:hyperlink r:id="rId12" w:history="1">
        <w:r w:rsidRPr="00021711">
          <w:rPr>
            <w:rStyle w:val="Hyperlink"/>
            <w:rFonts w:asciiTheme="minorHAnsi" w:hAnsiTheme="minorHAnsi" w:cstheme="minorHAnsi"/>
            <w:sz w:val="22"/>
            <w:szCs w:val="22"/>
          </w:rPr>
          <w:t>17605</w:t>
        </w:r>
      </w:hyperlink>
      <w:r w:rsidRPr="00021711">
        <w:rPr>
          <w:rFonts w:asciiTheme="minorHAnsi" w:hAnsiTheme="minorHAnsi" w:cstheme="minorHAnsi"/>
          <w:color w:val="000000"/>
          <w:sz w:val="22"/>
          <w:szCs w:val="22"/>
        </w:rPr>
        <w: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District funds shall not be expended for the purchase of alcoholic beverages. (Education Code </w:t>
      </w:r>
      <w:hyperlink r:id="rId13" w:history="1">
        <w:r w:rsidRPr="00021711">
          <w:rPr>
            <w:rStyle w:val="Hyperlink"/>
            <w:rFonts w:asciiTheme="minorHAnsi" w:hAnsiTheme="minorHAnsi" w:cstheme="minorHAnsi"/>
            <w:sz w:val="22"/>
            <w:szCs w:val="22"/>
          </w:rPr>
          <w:t>32435</w:t>
        </w:r>
      </w:hyperlink>
      <w:r w:rsidRPr="00021711">
        <w:rPr>
          <w:rFonts w:asciiTheme="minorHAnsi" w:hAnsiTheme="minorHAnsi" w:cstheme="minorHAnsi"/>
          <w:color w:val="000000"/>
          <w:sz w:val="22"/>
          <w:szCs w:val="22"/>
        </w:rPr>
        <w: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Purchasing Procedures</w:t>
      </w:r>
    </w:p>
    <w:p w:rsidR="00602F87"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Insofar as possible, goods and services purchased shall meet the needs of the person or department ordering them at the lowest price consistent with standard purchasing practices. Maintenance costs, replacement costs, and trade-in values shall be considered when determining the most economical purchase price</w:t>
      </w:r>
    </w:p>
    <w:p w:rsidR="00E53B23" w:rsidRPr="00602F87"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 xml:space="preserve"> </w:t>
      </w:r>
      <w:bookmarkStart w:id="0" w:name="_GoBack"/>
      <w:bookmarkEnd w:id="0"/>
      <w:r w:rsidRPr="00B35C6E">
        <w:rPr>
          <w:rFonts w:asciiTheme="minorHAnsi" w:hAnsiTheme="minorHAnsi" w:cstheme="minorHAnsi"/>
          <w:color w:val="000000"/>
          <w:sz w:val="22"/>
          <w:szCs w:val="22"/>
        </w:rPr>
        <w:t>(</w:t>
      </w:r>
      <w:r w:rsidR="00B35C6E" w:rsidRPr="00B35C6E">
        <w:rPr>
          <w:rFonts w:asciiTheme="minorHAnsi" w:hAnsiTheme="minorHAnsi" w:cstheme="minorHAnsi"/>
          <w:color w:val="000000"/>
          <w:sz w:val="22"/>
          <w:szCs w:val="22"/>
        </w:rPr>
        <w:t>BP-</w:t>
      </w:r>
      <w:r w:rsidRPr="00B35C6E">
        <w:rPr>
          <w:rFonts w:asciiTheme="minorHAnsi" w:hAnsiTheme="minorHAnsi" w:cstheme="minorHAnsi"/>
          <w:color w:val="000000"/>
          <w:sz w:val="22"/>
          <w:szCs w:val="22"/>
        </w:rPr>
        <w:t> </w:t>
      </w:r>
      <w:hyperlink r:id="rId14" w:history="1">
        <w:r w:rsidRPr="00B35C6E">
          <w:rPr>
            <w:rStyle w:val="Hyperlink"/>
            <w:rFonts w:asciiTheme="minorHAnsi" w:hAnsiTheme="minorHAnsi" w:cstheme="minorHAnsi"/>
            <w:sz w:val="22"/>
            <w:szCs w:val="22"/>
          </w:rPr>
          <w:t>3</w:t>
        </w:r>
        <w:r w:rsidR="00B35C6E" w:rsidRPr="00B35C6E">
          <w:rPr>
            <w:rStyle w:val="Hyperlink"/>
            <w:rFonts w:asciiTheme="minorHAnsi" w:hAnsiTheme="minorHAnsi" w:cstheme="minorHAnsi"/>
            <w:sz w:val="22"/>
            <w:szCs w:val="22"/>
          </w:rPr>
          <w:t>20</w:t>
        </w:r>
      </w:hyperlink>
      <w:r w:rsidRPr="00B35C6E">
        <w:rPr>
          <w:rFonts w:asciiTheme="minorHAnsi" w:hAnsiTheme="minorHAnsi" w:cstheme="minorHAnsi"/>
          <w:color w:val="000000"/>
          <w:sz w:val="22"/>
          <w:szCs w:val="22"/>
        </w:rPr>
        <w:t> - Inventories)</w:t>
      </w:r>
    </w:p>
    <w:p w:rsidR="00602F87" w:rsidRPr="00602F87" w:rsidRDefault="00602F87" w:rsidP="00602F87">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Pr>
          <w:rFonts w:asciiTheme="minorHAnsi" w:hAnsiTheme="minorHAnsi" w:cstheme="minorHAnsi"/>
          <w:color w:val="000000"/>
          <w:sz w:val="22"/>
          <w:szCs w:val="22"/>
        </w:rPr>
        <w:t xml:space="preserve">AR </w:t>
      </w:r>
      <w:r w:rsidRPr="00602F87">
        <w:rPr>
          <w:rFonts w:asciiTheme="minorHAnsi" w:hAnsiTheme="minorHAnsi" w:cstheme="minorHAnsi"/>
          <w:color w:val="000000"/>
          <w:sz w:val="22"/>
          <w:szCs w:val="22"/>
        </w:rPr>
        <w:t> </w:t>
      </w:r>
      <w:hyperlink r:id="rId15" w:history="1">
        <w:r w:rsidRPr="00602F87">
          <w:rPr>
            <w:rStyle w:val="Hyperlink"/>
            <w:rFonts w:asciiTheme="minorHAnsi" w:hAnsiTheme="minorHAnsi" w:cstheme="minorHAnsi"/>
            <w:sz w:val="22"/>
            <w:szCs w:val="22"/>
          </w:rPr>
          <w:t>3</w:t>
        </w:r>
        <w:r w:rsidRPr="00602F87">
          <w:rPr>
            <w:rStyle w:val="Hyperlink"/>
            <w:rFonts w:asciiTheme="minorHAnsi" w:hAnsiTheme="minorHAnsi" w:cstheme="minorHAnsi"/>
            <w:sz w:val="22"/>
            <w:szCs w:val="22"/>
          </w:rPr>
          <w:t>15 (b)</w:t>
        </w:r>
      </w:hyperlink>
      <w:r w:rsidRPr="00602F87">
        <w:rPr>
          <w:rFonts w:asciiTheme="minorHAnsi" w:hAnsiTheme="minorHAnsi" w:cstheme="minorHAnsi"/>
          <w:color w:val="000000"/>
          <w:sz w:val="22"/>
          <w:szCs w:val="22"/>
        </w:rPr>
        <w:t> </w:t>
      </w:r>
      <w:r w:rsidRPr="00602F87">
        <w:rPr>
          <w:rFonts w:asciiTheme="minorHAnsi" w:hAnsiTheme="minorHAnsi" w:cstheme="minorHAnsi"/>
          <w:color w:val="000000"/>
          <w:sz w:val="22"/>
          <w:szCs w:val="22"/>
        </w:rPr>
        <w:t>– Federal Fund Management</w:t>
      </w:r>
      <w:r w:rsidRPr="00602F87">
        <w:rPr>
          <w:rFonts w:asciiTheme="minorHAnsi" w:hAnsiTheme="minorHAnsi" w:cstheme="minorHAnsi"/>
          <w:color w:val="000000"/>
          <w:sz w:val="22"/>
          <w:szCs w:val="22"/>
        </w:rPr>
        <w:t xml:space="preserve"> Inventories)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All purchases shall be made by formal contract or purchase order or shall be accompanied by a receipt.</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lastRenderedPageBreak/>
        <w:t>Legal Reference:</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EDUCATION CODE</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16" w:history="1">
        <w:r w:rsidR="00E53B23" w:rsidRPr="00021711">
          <w:rPr>
            <w:rStyle w:val="Hyperlink"/>
            <w:rFonts w:asciiTheme="minorHAnsi" w:hAnsiTheme="minorHAnsi" w:cstheme="minorHAnsi"/>
            <w:sz w:val="22"/>
            <w:szCs w:val="22"/>
          </w:rPr>
          <w:t>17604</w:t>
        </w:r>
      </w:hyperlink>
      <w:r w:rsidR="00E53B23" w:rsidRPr="00021711">
        <w:rPr>
          <w:rFonts w:asciiTheme="minorHAnsi" w:hAnsiTheme="minorHAnsi" w:cstheme="minorHAnsi"/>
          <w:color w:val="000000"/>
          <w:sz w:val="22"/>
          <w:szCs w:val="22"/>
        </w:rPr>
        <w:t> Delegation of powers to agents; approval or ratification of contracts by governing board</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17" w:history="1">
        <w:r w:rsidR="00E53B23" w:rsidRPr="00021711">
          <w:rPr>
            <w:rStyle w:val="Hyperlink"/>
            <w:rFonts w:asciiTheme="minorHAnsi" w:hAnsiTheme="minorHAnsi" w:cstheme="minorHAnsi"/>
            <w:sz w:val="22"/>
            <w:szCs w:val="22"/>
          </w:rPr>
          <w:t>17605</w:t>
        </w:r>
      </w:hyperlink>
      <w:r w:rsidR="00E53B23" w:rsidRPr="00021711">
        <w:rPr>
          <w:rFonts w:asciiTheme="minorHAnsi" w:hAnsiTheme="minorHAnsi" w:cstheme="minorHAnsi"/>
          <w:color w:val="000000"/>
          <w:sz w:val="22"/>
          <w:szCs w:val="22"/>
        </w:rPr>
        <w:t> Delegation of authority to purchase supplies and equipment</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18" w:history="1">
        <w:r w:rsidR="00E53B23" w:rsidRPr="00021711">
          <w:rPr>
            <w:rStyle w:val="Hyperlink"/>
            <w:rFonts w:asciiTheme="minorHAnsi" w:hAnsiTheme="minorHAnsi" w:cstheme="minorHAnsi"/>
            <w:sz w:val="22"/>
            <w:szCs w:val="22"/>
          </w:rPr>
          <w:t>32370</w:t>
        </w:r>
      </w:hyperlink>
      <w:r w:rsidR="00E53B23" w:rsidRPr="00021711">
        <w:rPr>
          <w:rFonts w:asciiTheme="minorHAnsi" w:hAnsiTheme="minorHAnsi" w:cstheme="minorHAnsi"/>
          <w:color w:val="000000"/>
          <w:sz w:val="22"/>
          <w:szCs w:val="22"/>
        </w:rPr>
        <w:t>-</w:t>
      </w:r>
      <w:hyperlink r:id="rId19" w:history="1">
        <w:r w:rsidR="00E53B23" w:rsidRPr="00021711">
          <w:rPr>
            <w:rStyle w:val="Hyperlink"/>
            <w:rFonts w:asciiTheme="minorHAnsi" w:hAnsiTheme="minorHAnsi" w:cstheme="minorHAnsi"/>
            <w:sz w:val="22"/>
            <w:szCs w:val="22"/>
          </w:rPr>
          <w:t>32376</w:t>
        </w:r>
      </w:hyperlink>
      <w:r w:rsidR="00E53B23" w:rsidRPr="00021711">
        <w:rPr>
          <w:rFonts w:asciiTheme="minorHAnsi" w:hAnsiTheme="minorHAnsi" w:cstheme="minorHAnsi"/>
          <w:color w:val="000000"/>
          <w:sz w:val="22"/>
          <w:szCs w:val="22"/>
        </w:rPr>
        <w:t> Recycling paper</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0" w:history="1">
        <w:r w:rsidR="00E53B23" w:rsidRPr="00021711">
          <w:rPr>
            <w:rStyle w:val="Hyperlink"/>
            <w:rFonts w:asciiTheme="minorHAnsi" w:hAnsiTheme="minorHAnsi" w:cstheme="minorHAnsi"/>
            <w:sz w:val="22"/>
            <w:szCs w:val="22"/>
          </w:rPr>
          <w:t>32435</w:t>
        </w:r>
      </w:hyperlink>
      <w:r w:rsidR="00E53B23" w:rsidRPr="00021711">
        <w:rPr>
          <w:rFonts w:asciiTheme="minorHAnsi" w:hAnsiTheme="minorHAnsi" w:cstheme="minorHAnsi"/>
          <w:color w:val="000000"/>
          <w:sz w:val="22"/>
          <w:szCs w:val="22"/>
        </w:rPr>
        <w:t> Prohibited use of public funds, alcoholic beverages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1" w:history="1">
        <w:r w:rsidR="00E53B23" w:rsidRPr="00021711">
          <w:rPr>
            <w:rStyle w:val="Hyperlink"/>
            <w:rFonts w:asciiTheme="minorHAnsi" w:hAnsiTheme="minorHAnsi" w:cstheme="minorHAnsi"/>
            <w:sz w:val="22"/>
            <w:szCs w:val="22"/>
          </w:rPr>
          <w:t>35010</w:t>
        </w:r>
      </w:hyperlink>
      <w:r w:rsidR="00E53B23" w:rsidRPr="00021711">
        <w:rPr>
          <w:rFonts w:asciiTheme="minorHAnsi" w:hAnsiTheme="minorHAnsi" w:cstheme="minorHAnsi"/>
          <w:color w:val="000000"/>
          <w:sz w:val="22"/>
          <w:szCs w:val="22"/>
        </w:rPr>
        <w:t> Control of district; prescription and enforcement of rules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2" w:history="1">
        <w:r w:rsidR="00E53B23" w:rsidRPr="00021711">
          <w:rPr>
            <w:rStyle w:val="Hyperlink"/>
            <w:rFonts w:asciiTheme="minorHAnsi" w:hAnsiTheme="minorHAnsi" w:cstheme="minorHAnsi"/>
            <w:sz w:val="22"/>
            <w:szCs w:val="22"/>
          </w:rPr>
          <w:t>35035</w:t>
        </w:r>
      </w:hyperlink>
      <w:r w:rsidR="00E53B23" w:rsidRPr="00021711">
        <w:rPr>
          <w:rFonts w:asciiTheme="minorHAnsi" w:hAnsiTheme="minorHAnsi" w:cstheme="minorHAnsi"/>
          <w:color w:val="000000"/>
          <w:sz w:val="22"/>
          <w:szCs w:val="22"/>
        </w:rPr>
        <w:t> Powers and duties of superintendent</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3" w:history="1">
        <w:r w:rsidR="00E53B23" w:rsidRPr="00021711">
          <w:rPr>
            <w:rStyle w:val="Hyperlink"/>
            <w:rFonts w:asciiTheme="minorHAnsi" w:hAnsiTheme="minorHAnsi" w:cstheme="minorHAnsi"/>
            <w:sz w:val="22"/>
            <w:szCs w:val="22"/>
          </w:rPr>
          <w:t>35160</w:t>
        </w:r>
      </w:hyperlink>
      <w:r w:rsidR="00E53B23" w:rsidRPr="00021711">
        <w:rPr>
          <w:rFonts w:asciiTheme="minorHAnsi" w:hAnsiTheme="minorHAnsi" w:cstheme="minorHAnsi"/>
          <w:color w:val="000000"/>
          <w:sz w:val="22"/>
          <w:szCs w:val="22"/>
        </w:rPr>
        <w:t> Authority of governing boards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4" w:history="1">
        <w:r w:rsidR="00E53B23" w:rsidRPr="00021711">
          <w:rPr>
            <w:rStyle w:val="Hyperlink"/>
            <w:rFonts w:asciiTheme="minorHAnsi" w:hAnsiTheme="minorHAnsi" w:cstheme="minorHAnsi"/>
            <w:sz w:val="22"/>
            <w:szCs w:val="22"/>
          </w:rPr>
          <w:t>35250</w:t>
        </w:r>
      </w:hyperlink>
      <w:r w:rsidR="00E53B23" w:rsidRPr="00021711">
        <w:rPr>
          <w:rFonts w:asciiTheme="minorHAnsi" w:hAnsiTheme="minorHAnsi" w:cstheme="minorHAnsi"/>
          <w:color w:val="000000"/>
          <w:sz w:val="22"/>
          <w:szCs w:val="22"/>
        </w:rPr>
        <w:t> Duty to keep certain records and reports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5" w:history="1">
        <w:r w:rsidR="00E53B23" w:rsidRPr="00021711">
          <w:rPr>
            <w:rStyle w:val="Hyperlink"/>
            <w:rFonts w:asciiTheme="minorHAnsi" w:hAnsiTheme="minorHAnsi" w:cstheme="minorHAnsi"/>
            <w:sz w:val="22"/>
            <w:szCs w:val="22"/>
          </w:rPr>
          <w:t>38083</w:t>
        </w:r>
      </w:hyperlink>
      <w:r w:rsidR="00E53B23" w:rsidRPr="00021711">
        <w:rPr>
          <w:rFonts w:asciiTheme="minorHAnsi" w:hAnsiTheme="minorHAnsi" w:cstheme="minorHAnsi"/>
          <w:color w:val="000000"/>
          <w:sz w:val="22"/>
          <w:szCs w:val="22"/>
        </w:rPr>
        <w:t> Purchase of perishable foodstuffs and seasonal commodities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6" w:history="1">
        <w:r w:rsidR="00E53B23" w:rsidRPr="00021711">
          <w:rPr>
            <w:rStyle w:val="Hyperlink"/>
            <w:rFonts w:asciiTheme="minorHAnsi" w:hAnsiTheme="minorHAnsi" w:cstheme="minorHAnsi"/>
            <w:sz w:val="22"/>
            <w:szCs w:val="22"/>
          </w:rPr>
          <w:t>41010</w:t>
        </w:r>
      </w:hyperlink>
      <w:r w:rsidR="00E53B23" w:rsidRPr="00021711">
        <w:rPr>
          <w:rFonts w:asciiTheme="minorHAnsi" w:hAnsiTheme="minorHAnsi" w:cstheme="minorHAnsi"/>
          <w:color w:val="000000"/>
          <w:sz w:val="22"/>
          <w:szCs w:val="22"/>
        </w:rPr>
        <w:t> Accounting system</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7" w:history="1">
        <w:r w:rsidR="00E53B23" w:rsidRPr="00021711">
          <w:rPr>
            <w:rStyle w:val="Hyperlink"/>
            <w:rFonts w:asciiTheme="minorHAnsi" w:hAnsiTheme="minorHAnsi" w:cstheme="minorHAnsi"/>
            <w:sz w:val="22"/>
            <w:szCs w:val="22"/>
          </w:rPr>
          <w:t>41014</w:t>
        </w:r>
      </w:hyperlink>
      <w:r w:rsidR="00E53B23" w:rsidRPr="00021711">
        <w:rPr>
          <w:rFonts w:asciiTheme="minorHAnsi" w:hAnsiTheme="minorHAnsi" w:cstheme="minorHAnsi"/>
          <w:color w:val="000000"/>
          <w:sz w:val="22"/>
          <w:szCs w:val="22"/>
        </w:rPr>
        <w:t> Requirement of budgetary accounting</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GOVERNMENT CODE</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28" w:history="1">
        <w:r w:rsidR="00E53B23" w:rsidRPr="00021711">
          <w:rPr>
            <w:rStyle w:val="Hyperlink"/>
            <w:rFonts w:asciiTheme="minorHAnsi" w:hAnsiTheme="minorHAnsi" w:cstheme="minorHAnsi"/>
            <w:sz w:val="22"/>
            <w:szCs w:val="22"/>
          </w:rPr>
          <w:t>4330</w:t>
        </w:r>
      </w:hyperlink>
      <w:r w:rsidR="00E53B23" w:rsidRPr="00021711">
        <w:rPr>
          <w:rFonts w:asciiTheme="minorHAnsi" w:hAnsiTheme="minorHAnsi" w:cstheme="minorHAnsi"/>
          <w:color w:val="000000"/>
          <w:sz w:val="22"/>
          <w:szCs w:val="22"/>
        </w:rPr>
        <w:t>-</w:t>
      </w:r>
      <w:hyperlink r:id="rId29" w:history="1">
        <w:r w:rsidR="00E53B23" w:rsidRPr="00021711">
          <w:rPr>
            <w:rStyle w:val="Hyperlink"/>
            <w:rFonts w:asciiTheme="minorHAnsi" w:hAnsiTheme="minorHAnsi" w:cstheme="minorHAnsi"/>
            <w:sz w:val="22"/>
            <w:szCs w:val="22"/>
          </w:rPr>
          <w:t>4334</w:t>
        </w:r>
      </w:hyperlink>
      <w:r w:rsidR="00E53B23" w:rsidRPr="00021711">
        <w:rPr>
          <w:rFonts w:asciiTheme="minorHAnsi" w:hAnsiTheme="minorHAnsi" w:cstheme="minorHAnsi"/>
          <w:color w:val="000000"/>
          <w:sz w:val="22"/>
          <w:szCs w:val="22"/>
        </w:rPr>
        <w:t> California made materials</w:t>
      </w:r>
    </w:p>
    <w:p w:rsidR="00E53B23" w:rsidRPr="00021711" w:rsidRDefault="00E53B23" w:rsidP="00E53B23">
      <w:pPr>
        <w:pStyle w:val="NormalWeb"/>
        <w:shd w:val="clear" w:color="auto" w:fill="FFFFFF"/>
        <w:rPr>
          <w:rFonts w:asciiTheme="minorHAnsi" w:hAnsiTheme="minorHAnsi" w:cstheme="minorHAnsi"/>
          <w:color w:val="000000"/>
          <w:sz w:val="22"/>
          <w:szCs w:val="22"/>
        </w:rPr>
      </w:pPr>
      <w:r w:rsidRPr="00021711">
        <w:rPr>
          <w:rFonts w:asciiTheme="minorHAnsi" w:hAnsiTheme="minorHAnsi" w:cstheme="minorHAnsi"/>
          <w:color w:val="000000"/>
          <w:sz w:val="22"/>
          <w:szCs w:val="22"/>
        </w:rPr>
        <w:t>PUBLIC CONTRACT CODE</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30" w:history="1">
        <w:r w:rsidR="00E53B23" w:rsidRPr="00021711">
          <w:rPr>
            <w:rStyle w:val="Hyperlink"/>
            <w:rFonts w:asciiTheme="minorHAnsi" w:hAnsiTheme="minorHAnsi" w:cstheme="minorHAnsi"/>
            <w:sz w:val="22"/>
            <w:szCs w:val="22"/>
          </w:rPr>
          <w:t>3410</w:t>
        </w:r>
      </w:hyperlink>
      <w:r w:rsidR="00E53B23" w:rsidRPr="00021711">
        <w:rPr>
          <w:rFonts w:asciiTheme="minorHAnsi" w:hAnsiTheme="minorHAnsi" w:cstheme="minorHAnsi"/>
          <w:color w:val="000000"/>
          <w:sz w:val="22"/>
          <w:szCs w:val="22"/>
        </w:rPr>
        <w:t> U.S. produce and processed foods</w:t>
      </w:r>
    </w:p>
    <w:p w:rsidR="00E53B23" w:rsidRPr="00021711" w:rsidRDefault="00B35C6E" w:rsidP="00E53B23">
      <w:pPr>
        <w:pStyle w:val="NormalWeb"/>
        <w:shd w:val="clear" w:color="auto" w:fill="FFFFFF"/>
        <w:rPr>
          <w:rFonts w:asciiTheme="minorHAnsi" w:hAnsiTheme="minorHAnsi" w:cstheme="minorHAnsi"/>
          <w:color w:val="000000"/>
          <w:sz w:val="22"/>
          <w:szCs w:val="22"/>
        </w:rPr>
      </w:pPr>
      <w:hyperlink r:id="rId31" w:history="1">
        <w:r w:rsidR="00E53B23" w:rsidRPr="00021711">
          <w:rPr>
            <w:rStyle w:val="Hyperlink"/>
            <w:rFonts w:asciiTheme="minorHAnsi" w:hAnsiTheme="minorHAnsi" w:cstheme="minorHAnsi"/>
            <w:sz w:val="22"/>
            <w:szCs w:val="22"/>
          </w:rPr>
          <w:t>20111</w:t>
        </w:r>
      </w:hyperlink>
      <w:r w:rsidR="00E53B23" w:rsidRPr="00021711">
        <w:rPr>
          <w:rFonts w:asciiTheme="minorHAnsi" w:hAnsiTheme="minorHAnsi" w:cstheme="minorHAnsi"/>
          <w:color w:val="000000"/>
          <w:sz w:val="22"/>
          <w:szCs w:val="22"/>
        </w:rPr>
        <w:t> Contracts over $50,000; contracts for construction; award to lowest responsible bidder</w:t>
      </w:r>
    </w:p>
    <w:p w:rsidR="004C1C93" w:rsidRPr="00021711" w:rsidRDefault="004C1C93">
      <w:pPr>
        <w:rPr>
          <w:rFonts w:cstheme="minorHAnsi"/>
        </w:rPr>
      </w:pPr>
    </w:p>
    <w:sectPr w:rsidR="004C1C93" w:rsidRPr="0002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23"/>
    <w:rsid w:val="00021711"/>
    <w:rsid w:val="000A50F0"/>
    <w:rsid w:val="00475B2C"/>
    <w:rsid w:val="004C1C93"/>
    <w:rsid w:val="00602F87"/>
    <w:rsid w:val="0090674E"/>
    <w:rsid w:val="00B35C6E"/>
    <w:rsid w:val="00E53B23"/>
    <w:rsid w:val="00F2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109D"/>
  <w15:chartTrackingRefBased/>
  <w15:docId w15:val="{7380B172-BD91-4B29-AFED-0ACD677B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941519/3" TargetMode="External"/><Relationship Id="rId13" Type="http://schemas.openxmlformats.org/officeDocument/2006/relationships/hyperlink" Target="http://www.gamutonline.net/district/sanleandrousd/displayPolicy/131186/3" TargetMode="External"/><Relationship Id="rId18" Type="http://schemas.openxmlformats.org/officeDocument/2006/relationships/hyperlink" Target="http://www.gamutonline.net/district/sanleandrousd/displayPolicy/131171/3" TargetMode="External"/><Relationship Id="rId26" Type="http://schemas.openxmlformats.org/officeDocument/2006/relationships/hyperlink" Target="http://www.gamutonline.net/district/sanleandrousd/displayPolicy/132432/3" TargetMode="External"/><Relationship Id="rId3" Type="http://schemas.openxmlformats.org/officeDocument/2006/relationships/webSettings" Target="webSettings.xml"/><Relationship Id="rId21" Type="http://schemas.openxmlformats.org/officeDocument/2006/relationships/hyperlink" Target="http://www.gamutonline.net/district/sanleandrousd/displayPolicy/131349/3" TargetMode="External"/><Relationship Id="rId7" Type="http://schemas.openxmlformats.org/officeDocument/2006/relationships/hyperlink" Target="http://www.gamutonline.net/district/sanleandrousd/displayPolicy/940943/3" TargetMode="External"/><Relationship Id="rId12" Type="http://schemas.openxmlformats.org/officeDocument/2006/relationships/hyperlink" Target="http://www.gamutonline.net/district/sanleandrousd/displayPolicy/137111/3" TargetMode="External"/><Relationship Id="rId17" Type="http://schemas.openxmlformats.org/officeDocument/2006/relationships/hyperlink" Target="http://www.gamutonline.net/district/sanleandrousd/displayPolicy/137111/3" TargetMode="External"/><Relationship Id="rId25" Type="http://schemas.openxmlformats.org/officeDocument/2006/relationships/hyperlink" Target="http://www.gamutonline.net/district/sanleandrousd/displayPolicy/137159/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mutonline.net/district/sanleandrousd/displayPolicy/137110/3" TargetMode="External"/><Relationship Id="rId20" Type="http://schemas.openxmlformats.org/officeDocument/2006/relationships/hyperlink" Target="http://www.gamutonline.net/district/sanleandrousd/displayPolicy/131186/3" TargetMode="External"/><Relationship Id="rId29" Type="http://schemas.openxmlformats.org/officeDocument/2006/relationships/hyperlink" Target="http://www.gamutonline.net/district/sanleandrousd/displayPolicy/144446/3"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0937/3" TargetMode="External"/><Relationship Id="rId11" Type="http://schemas.openxmlformats.org/officeDocument/2006/relationships/hyperlink" Target="http://www.gamutonline.net/district/sanleandrousd/displayPolicy/940927/3" TargetMode="External"/><Relationship Id="rId24" Type="http://schemas.openxmlformats.org/officeDocument/2006/relationships/hyperlink" Target="http://www.gamutonline.net/district/sanleandrousd/displayPolicy/131438/3" TargetMode="External"/><Relationship Id="rId32" Type="http://schemas.openxmlformats.org/officeDocument/2006/relationships/fontTable" Target="fontTable.xml"/><Relationship Id="rId5" Type="http://schemas.openxmlformats.org/officeDocument/2006/relationships/hyperlink" Target="http://www.gamutonline.net/district/sanleandrousd/displayPolicy/940935/3" TargetMode="External"/><Relationship Id="rId15" Type="http://schemas.openxmlformats.org/officeDocument/2006/relationships/hyperlink" Target="http://www.gamutonline.net/district/sanleandrousd/displayPolicy/940941/3" TargetMode="External"/><Relationship Id="rId23" Type="http://schemas.openxmlformats.org/officeDocument/2006/relationships/hyperlink" Target="http://www.gamutonline.net/district/sanleandrousd/displayPolicy/131397/3" TargetMode="External"/><Relationship Id="rId28" Type="http://schemas.openxmlformats.org/officeDocument/2006/relationships/hyperlink" Target="http://www.gamutonline.net/district/sanleandrousd/displayPolicy/144442/3" TargetMode="External"/><Relationship Id="rId10" Type="http://schemas.openxmlformats.org/officeDocument/2006/relationships/hyperlink" Target="http://www.gamutonline.net/district/sanleandrousd/displayPolicy/940925/3" TargetMode="External"/><Relationship Id="rId19" Type="http://schemas.openxmlformats.org/officeDocument/2006/relationships/hyperlink" Target="http://www.gamutonline.net/district/sanleandrousd/displayPolicy/131176/3" TargetMode="External"/><Relationship Id="rId31" Type="http://schemas.openxmlformats.org/officeDocument/2006/relationships/hyperlink" Target="http://www.gamutonline.net/district/sanleandrousd/displayPolicy/172746/3" TargetMode="External"/><Relationship Id="rId4" Type="http://schemas.openxmlformats.org/officeDocument/2006/relationships/hyperlink" Target="http://www.gamutonline.net/district/sanleandrousd/displayPolicy/940913/3" TargetMode="External"/><Relationship Id="rId9" Type="http://schemas.openxmlformats.org/officeDocument/2006/relationships/hyperlink" Target="http://www.gamutonline.net/district/sanleandrousd/displayPolicy/172746/3" TargetMode="External"/><Relationship Id="rId14" Type="http://schemas.openxmlformats.org/officeDocument/2006/relationships/hyperlink" Target="http://www.gamutonline.net/district/sanleandrousd/displayPolicy/940941/3" TargetMode="External"/><Relationship Id="rId22" Type="http://schemas.openxmlformats.org/officeDocument/2006/relationships/hyperlink" Target="http://www.gamutonline.net/district/sanleandrousd/displayPolicy/899473/3" TargetMode="External"/><Relationship Id="rId27" Type="http://schemas.openxmlformats.org/officeDocument/2006/relationships/hyperlink" Target="http://www.gamutonline.net/district/sanleandrousd/displayPolicy/132435/3" TargetMode="External"/><Relationship Id="rId30" Type="http://schemas.openxmlformats.org/officeDocument/2006/relationships/hyperlink" Target="http://www.gamutonline.net/district/sanleandrousd/displayPolicy/1726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5</cp:revision>
  <dcterms:created xsi:type="dcterms:W3CDTF">2020-12-09T21:07:00Z</dcterms:created>
  <dcterms:modified xsi:type="dcterms:W3CDTF">2021-01-14T21:40:00Z</dcterms:modified>
</cp:coreProperties>
</file>