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34991" w14:textId="4212B7B2" w:rsidR="00587BE1" w:rsidRPr="009F1D68" w:rsidRDefault="00587BE1">
      <w:pPr>
        <w:rPr>
          <w:rFonts w:ascii="Times New Roman" w:hAnsi="Times New Roman" w:cs="Times New Roman"/>
        </w:rPr>
      </w:pPr>
    </w:p>
    <w:p w14:paraId="631E015A" w14:textId="1126C3CC" w:rsidR="00033CF4" w:rsidRPr="009F1D68" w:rsidRDefault="00033CF4">
      <w:pPr>
        <w:rPr>
          <w:rFonts w:ascii="Times New Roman" w:hAnsi="Times New Roman" w:cs="Times New Roman"/>
        </w:rPr>
      </w:pPr>
    </w:p>
    <w:p w14:paraId="17322461" w14:textId="79AA6AB6" w:rsidR="00033CF4" w:rsidRPr="009F1D68" w:rsidRDefault="00033CF4">
      <w:pPr>
        <w:rPr>
          <w:rFonts w:ascii="Times New Roman" w:hAnsi="Times New Roman" w:cs="Times New Roman"/>
        </w:rPr>
      </w:pPr>
    </w:p>
    <w:p w14:paraId="19CCC147" w14:textId="5F1F8FB1" w:rsidR="00033CF4" w:rsidRPr="00CF60F0" w:rsidRDefault="00033CF4">
      <w:pPr>
        <w:rPr>
          <w:rFonts w:ascii="Times New Roman" w:hAnsi="Times New Roman" w:cs="Times New Roman"/>
        </w:rPr>
      </w:pPr>
    </w:p>
    <w:p w14:paraId="51D024E7" w14:textId="4CAD8F3F" w:rsidR="00DB0BF4" w:rsidRPr="00CF60F0" w:rsidRDefault="00DB0BF4" w:rsidP="00DB0BF4">
      <w:pPr>
        <w:pStyle w:val="BodyText"/>
        <w:spacing w:after="0"/>
        <w:rPr>
          <w:rFonts w:ascii="Times New Roman" w:hAnsi="Times New Roman"/>
          <w:sz w:val="22"/>
          <w:szCs w:val="22"/>
        </w:rPr>
      </w:pPr>
    </w:p>
    <w:p w14:paraId="2E989ABE" w14:textId="27784282" w:rsidR="003A165F" w:rsidRDefault="003A165F" w:rsidP="00DB0BF4">
      <w:pPr>
        <w:pStyle w:val="BodyText"/>
        <w:spacing w:after="0"/>
        <w:ind w:left="0"/>
        <w:rPr>
          <w:rFonts w:ascii="Times New Roman" w:hAnsi="Times New Roman"/>
          <w:sz w:val="22"/>
          <w:szCs w:val="22"/>
        </w:rPr>
      </w:pPr>
    </w:p>
    <w:p w14:paraId="4B9C2DF2" w14:textId="419B8A03" w:rsidR="0064181F" w:rsidRDefault="0064181F" w:rsidP="00DB0BF4">
      <w:pPr>
        <w:pStyle w:val="BodyText"/>
        <w:spacing w:after="0"/>
        <w:ind w:left="0"/>
        <w:rPr>
          <w:rFonts w:ascii="Times New Roman" w:hAnsi="Times New Roman"/>
          <w:sz w:val="22"/>
          <w:szCs w:val="22"/>
        </w:rPr>
      </w:pPr>
    </w:p>
    <w:p w14:paraId="29045800" w14:textId="77777777" w:rsidR="0064181F" w:rsidRDefault="0064181F" w:rsidP="0064181F">
      <w:pPr>
        <w:pStyle w:val="NormalWeb"/>
        <w:shd w:val="clear" w:color="auto" w:fill="FFFFFF"/>
        <w:spacing w:before="0" w:beforeAutospacing="0" w:after="240" w:afterAutospacing="0"/>
        <w:rPr>
          <w:rFonts w:ascii="Helvetica" w:hAnsi="Helvetica" w:cs="Helvetica"/>
          <w:color w:val="000000"/>
        </w:rPr>
      </w:pPr>
    </w:p>
    <w:p w14:paraId="357FD4D6" w14:textId="2F58AEE8" w:rsidR="0064181F" w:rsidRPr="004101F9" w:rsidRDefault="0064181F" w:rsidP="0006077A">
      <w:pPr>
        <w:pStyle w:val="NormalWeb"/>
        <w:shd w:val="clear" w:color="auto" w:fill="FFFFFF"/>
        <w:spacing w:before="0" w:beforeAutospacing="0" w:after="0" w:afterAutospacing="0"/>
        <w:rPr>
          <w:color w:val="000000"/>
        </w:rPr>
      </w:pPr>
      <w:r w:rsidRPr="004101F9">
        <w:rPr>
          <w:color w:val="000000"/>
        </w:rPr>
        <w:t xml:space="preserve">Dear Board of Directors, </w:t>
      </w:r>
    </w:p>
    <w:p w14:paraId="783AC787" w14:textId="77777777" w:rsidR="0006077A" w:rsidRPr="004101F9" w:rsidRDefault="0006077A" w:rsidP="0006077A">
      <w:pPr>
        <w:pStyle w:val="NormalWeb"/>
        <w:shd w:val="clear" w:color="auto" w:fill="FFFFFF"/>
        <w:spacing w:before="0" w:beforeAutospacing="0" w:after="0" w:afterAutospacing="0"/>
        <w:rPr>
          <w:color w:val="000000"/>
        </w:rPr>
      </w:pPr>
    </w:p>
    <w:p w14:paraId="76FBB2EA" w14:textId="020590AA" w:rsidR="0006077A" w:rsidRPr="004101F9" w:rsidRDefault="0006077A" w:rsidP="0006077A">
      <w:pPr>
        <w:pStyle w:val="NormalWeb"/>
        <w:shd w:val="clear" w:color="auto" w:fill="FFFFFF"/>
        <w:spacing w:before="0" w:beforeAutospacing="0" w:after="0" w:afterAutospacing="0"/>
        <w:rPr>
          <w:color w:val="000000"/>
        </w:rPr>
      </w:pPr>
      <w:r w:rsidRPr="004101F9">
        <w:rPr>
          <w:color w:val="000000"/>
        </w:rPr>
        <w:t xml:space="preserve">American Indian Public Charter School II was selected to be for Federal Monitoring Program (FPM). </w:t>
      </w:r>
    </w:p>
    <w:p w14:paraId="2A8B7EBC" w14:textId="77777777" w:rsidR="0006077A" w:rsidRPr="004101F9" w:rsidRDefault="0006077A" w:rsidP="0006077A">
      <w:pPr>
        <w:pStyle w:val="NormalWeb"/>
        <w:shd w:val="clear" w:color="auto" w:fill="FFFFFF"/>
        <w:spacing w:before="0" w:beforeAutospacing="0" w:after="0" w:afterAutospacing="0"/>
        <w:rPr>
          <w:color w:val="000000"/>
        </w:rPr>
      </w:pPr>
    </w:p>
    <w:p w14:paraId="198AF778" w14:textId="08B7676B" w:rsidR="0064181F" w:rsidRPr="004101F9" w:rsidRDefault="0006077A" w:rsidP="0006077A">
      <w:pPr>
        <w:pStyle w:val="NormalWeb"/>
        <w:shd w:val="clear" w:color="auto" w:fill="FFFFFF"/>
        <w:spacing w:before="0" w:beforeAutospacing="0" w:after="0" w:afterAutospacing="0"/>
        <w:rPr>
          <w:color w:val="000000"/>
          <w:vertAlign w:val="superscript"/>
        </w:rPr>
      </w:pPr>
      <w:r w:rsidRPr="004101F9">
        <w:rPr>
          <w:color w:val="000000"/>
        </w:rPr>
        <w:t>“</w:t>
      </w:r>
      <w:r w:rsidR="0064181F" w:rsidRPr="004101F9">
        <w:rPr>
          <w:color w:val="000000"/>
        </w:rPr>
        <w:t>School districts, direct-funded charter schools, and county offices that receive funding for certain programs may be chosen for a review by the state. The purpose of the review is to ensure that they are spending the funding as required by law. At the end of each review, the state will complete a report that details any findings of non-compliance and informs the school, district, or county office how to correct the findings</w:t>
      </w:r>
      <w:r w:rsidR="004101F9" w:rsidRPr="004101F9">
        <w:rPr>
          <w:color w:val="000000"/>
        </w:rPr>
        <w:t xml:space="preserve"> (CDE, 2020).</w:t>
      </w:r>
      <w:r w:rsidRPr="004101F9">
        <w:rPr>
          <w:color w:val="000000"/>
        </w:rPr>
        <w:t>”</w:t>
      </w:r>
    </w:p>
    <w:p w14:paraId="517B9F26" w14:textId="77777777" w:rsidR="0006077A" w:rsidRPr="004101F9" w:rsidRDefault="0006077A" w:rsidP="0006077A">
      <w:pPr>
        <w:pStyle w:val="NormalWeb"/>
        <w:shd w:val="clear" w:color="auto" w:fill="FFFFFF"/>
        <w:spacing w:before="0" w:beforeAutospacing="0" w:after="0" w:afterAutospacing="0"/>
        <w:rPr>
          <w:color w:val="000000"/>
        </w:rPr>
      </w:pPr>
    </w:p>
    <w:p w14:paraId="034CEF04" w14:textId="27C33DE1" w:rsidR="0006077A" w:rsidRPr="004101F9" w:rsidRDefault="0006077A" w:rsidP="0006077A">
      <w:pPr>
        <w:pStyle w:val="NormalWeb"/>
        <w:shd w:val="clear" w:color="auto" w:fill="FFFFFF"/>
        <w:spacing w:before="0" w:beforeAutospacing="0" w:after="0" w:afterAutospacing="0"/>
        <w:rPr>
          <w:color w:val="000000"/>
        </w:rPr>
      </w:pPr>
      <w:r w:rsidRPr="004101F9">
        <w:rPr>
          <w:color w:val="000000"/>
        </w:rPr>
        <w:t>American Indian Public Charter II was monitored under the three following categories:</w:t>
      </w:r>
    </w:p>
    <w:p w14:paraId="51B1FB26" w14:textId="4C310AE2" w:rsidR="0006077A" w:rsidRPr="004101F9" w:rsidRDefault="0006077A" w:rsidP="0006077A">
      <w:pPr>
        <w:pStyle w:val="NormalWeb"/>
        <w:numPr>
          <w:ilvl w:val="0"/>
          <w:numId w:val="6"/>
        </w:numPr>
        <w:shd w:val="clear" w:color="auto" w:fill="FFFFFF"/>
        <w:spacing w:before="0" w:beforeAutospacing="0" w:after="0" w:afterAutospacing="0"/>
        <w:rPr>
          <w:color w:val="000000"/>
        </w:rPr>
      </w:pPr>
      <w:r w:rsidRPr="004101F9">
        <w:rPr>
          <w:color w:val="000000"/>
        </w:rPr>
        <w:t>Compensatory Education</w:t>
      </w:r>
    </w:p>
    <w:p w14:paraId="107B6C9A" w14:textId="20A9CA1A" w:rsidR="0006077A" w:rsidRPr="004101F9" w:rsidRDefault="0006077A" w:rsidP="0006077A">
      <w:pPr>
        <w:pStyle w:val="NormalWeb"/>
        <w:numPr>
          <w:ilvl w:val="0"/>
          <w:numId w:val="6"/>
        </w:numPr>
        <w:shd w:val="clear" w:color="auto" w:fill="FFFFFF"/>
        <w:spacing w:before="0" w:beforeAutospacing="0" w:after="0" w:afterAutospacing="0"/>
        <w:rPr>
          <w:color w:val="000000"/>
        </w:rPr>
      </w:pPr>
      <w:r w:rsidRPr="004101F9">
        <w:rPr>
          <w:color w:val="000000"/>
        </w:rPr>
        <w:t>English Learners</w:t>
      </w:r>
    </w:p>
    <w:p w14:paraId="2CBB12C0" w14:textId="3E757029" w:rsidR="0006077A" w:rsidRPr="004101F9" w:rsidRDefault="0006077A" w:rsidP="0006077A">
      <w:pPr>
        <w:pStyle w:val="NormalWeb"/>
        <w:numPr>
          <w:ilvl w:val="0"/>
          <w:numId w:val="6"/>
        </w:numPr>
        <w:shd w:val="clear" w:color="auto" w:fill="FFFFFF"/>
        <w:spacing w:before="0" w:beforeAutospacing="0" w:after="0" w:afterAutospacing="0"/>
        <w:rPr>
          <w:color w:val="000000"/>
        </w:rPr>
      </w:pPr>
      <w:r w:rsidRPr="004101F9">
        <w:rPr>
          <w:color w:val="000000"/>
        </w:rPr>
        <w:t>Expanded Learning Program</w:t>
      </w:r>
    </w:p>
    <w:p w14:paraId="3A5CB21B" w14:textId="11298E27" w:rsidR="0006077A" w:rsidRPr="004101F9" w:rsidRDefault="0006077A" w:rsidP="0006077A">
      <w:pPr>
        <w:pStyle w:val="NormalWeb"/>
        <w:shd w:val="clear" w:color="auto" w:fill="FFFFFF"/>
        <w:spacing w:before="0" w:beforeAutospacing="0" w:after="0" w:afterAutospacing="0"/>
        <w:rPr>
          <w:color w:val="000000"/>
        </w:rPr>
      </w:pPr>
    </w:p>
    <w:p w14:paraId="4BDD9E65" w14:textId="3F148D64" w:rsidR="0006077A" w:rsidRPr="004101F9" w:rsidRDefault="0006077A" w:rsidP="0006077A">
      <w:pPr>
        <w:pStyle w:val="NormalWeb"/>
        <w:shd w:val="clear" w:color="auto" w:fill="FFFFFF"/>
        <w:spacing w:before="0" w:beforeAutospacing="0" w:after="0" w:afterAutospacing="0"/>
        <w:rPr>
          <w:color w:val="000000"/>
        </w:rPr>
      </w:pPr>
      <w:r w:rsidRPr="004101F9">
        <w:rPr>
          <w:color w:val="000000"/>
        </w:rPr>
        <w:t xml:space="preserve">American Indian Public Charter was monitored under the </w:t>
      </w:r>
      <w:proofErr w:type="gramStart"/>
      <w:r w:rsidRPr="004101F9">
        <w:rPr>
          <w:color w:val="000000"/>
        </w:rPr>
        <w:t>three following</w:t>
      </w:r>
      <w:proofErr w:type="gramEnd"/>
      <w:r w:rsidRPr="004101F9">
        <w:rPr>
          <w:color w:val="000000"/>
        </w:rPr>
        <w:t xml:space="preserve"> category:</w:t>
      </w:r>
    </w:p>
    <w:p w14:paraId="7B975D25" w14:textId="7E73B367" w:rsidR="0006077A" w:rsidRPr="004101F9" w:rsidRDefault="0006077A" w:rsidP="0006077A">
      <w:pPr>
        <w:pStyle w:val="NormalWeb"/>
        <w:numPr>
          <w:ilvl w:val="0"/>
          <w:numId w:val="6"/>
        </w:numPr>
        <w:shd w:val="clear" w:color="auto" w:fill="FFFFFF"/>
        <w:spacing w:before="0" w:beforeAutospacing="0" w:after="0" w:afterAutospacing="0"/>
        <w:rPr>
          <w:color w:val="000000"/>
        </w:rPr>
      </w:pPr>
      <w:r w:rsidRPr="004101F9">
        <w:rPr>
          <w:color w:val="000000"/>
        </w:rPr>
        <w:t>Expanded Learning Program</w:t>
      </w:r>
    </w:p>
    <w:p w14:paraId="37B66CBB" w14:textId="6C761494" w:rsidR="007F7DEB" w:rsidRPr="004101F9" w:rsidRDefault="007F7DEB" w:rsidP="007F7DEB">
      <w:pPr>
        <w:pStyle w:val="NormalWeb"/>
        <w:shd w:val="clear" w:color="auto" w:fill="FFFFFF"/>
        <w:spacing w:before="0" w:beforeAutospacing="0" w:after="0" w:afterAutospacing="0"/>
        <w:rPr>
          <w:color w:val="000000"/>
        </w:rPr>
      </w:pPr>
    </w:p>
    <w:p w14:paraId="09005905" w14:textId="57BC4224" w:rsidR="007F7DEB" w:rsidRPr="004101F9" w:rsidRDefault="007F7DEB" w:rsidP="007F7DEB">
      <w:pPr>
        <w:pStyle w:val="NormalWeb"/>
        <w:shd w:val="clear" w:color="auto" w:fill="FFFFFF"/>
        <w:spacing w:before="0" w:beforeAutospacing="0" w:after="0" w:afterAutospacing="0"/>
        <w:rPr>
          <w:color w:val="000000"/>
        </w:rPr>
      </w:pPr>
      <w:r w:rsidRPr="004101F9">
        <w:rPr>
          <w:color w:val="000000"/>
        </w:rPr>
        <w:t xml:space="preserve">During the Federal Program review we received a notification </w:t>
      </w:r>
      <w:r w:rsidR="00141C29">
        <w:rPr>
          <w:color w:val="000000"/>
        </w:rPr>
        <w:t>of</w:t>
      </w:r>
      <w:r w:rsidRPr="004101F9">
        <w:rPr>
          <w:color w:val="000000"/>
        </w:rPr>
        <w:t xml:space="preserve"> findings.  We have been given 45 days to rectify the findings.  If we are unable to rectify some findings within the allotted time we are able to contact our reviewer and ask for an extension. </w:t>
      </w:r>
    </w:p>
    <w:p w14:paraId="2F0EBBFA" w14:textId="634E2EF3" w:rsidR="007F7DEB" w:rsidRPr="004101F9" w:rsidRDefault="007F7DEB" w:rsidP="007F7DEB">
      <w:pPr>
        <w:pStyle w:val="NormalWeb"/>
        <w:shd w:val="clear" w:color="auto" w:fill="FFFFFF"/>
        <w:spacing w:before="0" w:beforeAutospacing="0" w:after="0" w:afterAutospacing="0"/>
        <w:rPr>
          <w:color w:val="000000"/>
        </w:rPr>
      </w:pPr>
    </w:p>
    <w:p w14:paraId="496C04E8" w14:textId="06A042D2" w:rsidR="007F7DEB" w:rsidRPr="004101F9" w:rsidRDefault="007F7DEB" w:rsidP="007F7DEB">
      <w:pPr>
        <w:pStyle w:val="NormalWeb"/>
        <w:shd w:val="clear" w:color="auto" w:fill="FFFFFF"/>
        <w:spacing w:before="0" w:beforeAutospacing="0" w:after="0" w:afterAutospacing="0"/>
        <w:rPr>
          <w:color w:val="000000"/>
        </w:rPr>
      </w:pPr>
      <w:r w:rsidRPr="004101F9">
        <w:rPr>
          <w:color w:val="000000"/>
        </w:rPr>
        <w:t xml:space="preserve">Attached to this letter are the documents </w:t>
      </w:r>
      <w:r w:rsidR="00364A9C" w:rsidRPr="004101F9">
        <w:rPr>
          <w:color w:val="000000"/>
        </w:rPr>
        <w:t>that support the corrective action</w:t>
      </w:r>
      <w:r w:rsidR="00141C29">
        <w:rPr>
          <w:color w:val="000000"/>
        </w:rPr>
        <w:t>s that have been taken</w:t>
      </w:r>
      <w:r w:rsidR="00364A9C" w:rsidRPr="004101F9">
        <w:rPr>
          <w:color w:val="000000"/>
        </w:rPr>
        <w:t xml:space="preserve">. </w:t>
      </w:r>
      <w:r w:rsidR="004101F9">
        <w:rPr>
          <w:color w:val="000000"/>
        </w:rPr>
        <w:t>A few</w:t>
      </w:r>
      <w:r w:rsidR="00364A9C" w:rsidRPr="004101F9">
        <w:rPr>
          <w:color w:val="000000"/>
        </w:rPr>
        <w:t xml:space="preserve"> items have </w:t>
      </w:r>
      <w:r w:rsidR="004101F9">
        <w:rPr>
          <w:color w:val="000000"/>
        </w:rPr>
        <w:t xml:space="preserve">already </w:t>
      </w:r>
      <w:r w:rsidR="00364A9C" w:rsidRPr="004101F9">
        <w:rPr>
          <w:color w:val="000000"/>
        </w:rPr>
        <w:t>been submitted and a note has been provided</w:t>
      </w:r>
      <w:r w:rsidR="004101F9">
        <w:rPr>
          <w:color w:val="000000"/>
        </w:rPr>
        <w:t xml:space="preserve"> to indicate the submission of the items.</w:t>
      </w:r>
    </w:p>
    <w:p w14:paraId="12810B33" w14:textId="77777777" w:rsidR="0006077A" w:rsidRPr="004101F9" w:rsidRDefault="0006077A" w:rsidP="0006077A">
      <w:pPr>
        <w:pStyle w:val="NormalWeb"/>
        <w:shd w:val="clear" w:color="auto" w:fill="FFFFFF"/>
        <w:spacing w:before="0" w:beforeAutospacing="0" w:after="0" w:afterAutospacing="0"/>
        <w:rPr>
          <w:color w:val="000000"/>
        </w:rPr>
      </w:pPr>
    </w:p>
    <w:p w14:paraId="023F2791" w14:textId="77777777" w:rsidR="0006077A" w:rsidRPr="004101F9" w:rsidRDefault="0006077A" w:rsidP="0006077A">
      <w:pPr>
        <w:pStyle w:val="NormalWeb"/>
        <w:shd w:val="clear" w:color="auto" w:fill="FFFFFF"/>
        <w:spacing w:before="0" w:beforeAutospacing="0" w:after="0" w:afterAutospacing="0"/>
        <w:rPr>
          <w:color w:val="000000"/>
        </w:rPr>
      </w:pPr>
    </w:p>
    <w:p w14:paraId="78CA1AC1" w14:textId="4489B5E2" w:rsidR="0006077A" w:rsidRPr="004101F9" w:rsidRDefault="0006077A" w:rsidP="0064181F">
      <w:pPr>
        <w:pStyle w:val="NormalWeb"/>
        <w:shd w:val="clear" w:color="auto" w:fill="FFFFFF"/>
        <w:spacing w:before="0" w:beforeAutospacing="0" w:after="240" w:afterAutospacing="0"/>
        <w:rPr>
          <w:color w:val="000000"/>
          <w:vertAlign w:val="superscript"/>
        </w:rPr>
      </w:pPr>
    </w:p>
    <w:p w14:paraId="721389CC" w14:textId="77777777" w:rsidR="0006077A" w:rsidRPr="004101F9" w:rsidRDefault="0006077A" w:rsidP="0064181F">
      <w:pPr>
        <w:pStyle w:val="NormalWeb"/>
        <w:shd w:val="clear" w:color="auto" w:fill="FFFFFF"/>
        <w:spacing w:before="0" w:beforeAutospacing="0" w:after="240" w:afterAutospacing="0"/>
        <w:rPr>
          <w:color w:val="000000"/>
          <w:vertAlign w:val="superscript"/>
        </w:rPr>
      </w:pPr>
    </w:p>
    <w:p w14:paraId="1513CD0D" w14:textId="33AE2D23" w:rsidR="004101F9" w:rsidRDefault="004101F9" w:rsidP="0064181F">
      <w:pPr>
        <w:pStyle w:val="NormalWeb"/>
        <w:shd w:val="clear" w:color="auto" w:fill="FFFFFF"/>
        <w:spacing w:before="0" w:beforeAutospacing="0" w:after="240" w:afterAutospacing="0"/>
        <w:rPr>
          <w:color w:val="000000"/>
          <w:vertAlign w:val="superscript"/>
        </w:rPr>
      </w:pPr>
    </w:p>
    <w:p w14:paraId="616EF54F" w14:textId="77777777" w:rsidR="004101F9" w:rsidRPr="004101F9" w:rsidRDefault="004101F9" w:rsidP="0064181F">
      <w:pPr>
        <w:pStyle w:val="NormalWeb"/>
        <w:shd w:val="clear" w:color="auto" w:fill="FFFFFF"/>
        <w:spacing w:before="0" w:beforeAutospacing="0" w:after="240" w:afterAutospacing="0"/>
        <w:rPr>
          <w:color w:val="000000"/>
          <w:vertAlign w:val="superscript"/>
        </w:rPr>
      </w:pPr>
    </w:p>
    <w:p w14:paraId="1A55684F" w14:textId="4F33B2FB" w:rsidR="007E2728" w:rsidRPr="00141C29" w:rsidRDefault="0006077A" w:rsidP="00141C29">
      <w:pPr>
        <w:pStyle w:val="NormalWeb"/>
        <w:shd w:val="clear" w:color="auto" w:fill="FFFFFF"/>
        <w:spacing w:before="0" w:beforeAutospacing="0" w:after="240" w:afterAutospacing="0"/>
        <w:rPr>
          <w:color w:val="000000"/>
          <w:vertAlign w:val="superscript"/>
        </w:rPr>
      </w:pPr>
      <w:r w:rsidRPr="004101F9">
        <w:rPr>
          <w:color w:val="000000"/>
          <w:sz w:val="20"/>
          <w:szCs w:val="20"/>
        </w:rPr>
        <w:t xml:space="preserve">Source </w:t>
      </w:r>
      <w:r w:rsidR="004101F9" w:rsidRPr="004101F9">
        <w:rPr>
          <w:color w:val="000000"/>
          <w:sz w:val="20"/>
          <w:szCs w:val="20"/>
        </w:rPr>
        <w:t>–</w:t>
      </w:r>
      <w:r w:rsidRPr="004101F9">
        <w:rPr>
          <w:color w:val="000000"/>
          <w:sz w:val="20"/>
          <w:szCs w:val="20"/>
        </w:rPr>
        <w:t xml:space="preserve"> </w:t>
      </w:r>
      <w:r w:rsidR="004101F9" w:rsidRPr="004101F9">
        <w:rPr>
          <w:color w:val="000000"/>
          <w:sz w:val="20"/>
          <w:szCs w:val="20"/>
        </w:rPr>
        <w:t xml:space="preserve">California Department of Education. </w:t>
      </w:r>
      <w:r w:rsidR="004101F9">
        <w:rPr>
          <w:color w:val="000000"/>
          <w:sz w:val="20"/>
          <w:szCs w:val="20"/>
        </w:rPr>
        <w:t>“</w:t>
      </w:r>
      <w:r w:rsidR="004101F9" w:rsidRPr="004101F9">
        <w:rPr>
          <w:i/>
          <w:color w:val="000000"/>
          <w:sz w:val="20"/>
          <w:szCs w:val="20"/>
        </w:rPr>
        <w:t>Compliance Monitoring.</w:t>
      </w:r>
      <w:r w:rsidR="004101F9">
        <w:rPr>
          <w:color w:val="000000"/>
          <w:sz w:val="20"/>
          <w:szCs w:val="20"/>
        </w:rPr>
        <w:t>”</w:t>
      </w:r>
      <w:r w:rsidR="004101F9" w:rsidRPr="004101F9">
        <w:rPr>
          <w:color w:val="000000"/>
          <w:sz w:val="20"/>
          <w:szCs w:val="20"/>
        </w:rPr>
        <w:t xml:space="preserve"> Retrieved November 25, 2020. </w:t>
      </w:r>
      <w:hyperlink r:id="rId7" w:history="1">
        <w:r w:rsidR="004101F9" w:rsidRPr="00742F1D">
          <w:rPr>
            <w:rStyle w:val="Hyperlink"/>
            <w:sz w:val="20"/>
            <w:szCs w:val="20"/>
          </w:rPr>
          <w:t>https://www.cde.ca.gov/ta/cr/</w:t>
        </w:r>
      </w:hyperlink>
      <w:r w:rsidR="004101F9">
        <w:rPr>
          <w:color w:val="000000"/>
          <w:sz w:val="20"/>
          <w:szCs w:val="20"/>
        </w:rPr>
        <w:t xml:space="preserve">. </w:t>
      </w:r>
      <w:bookmarkStart w:id="0" w:name="_GoBack"/>
      <w:bookmarkEnd w:id="0"/>
      <w:r w:rsidR="007E2728" w:rsidRPr="004101F9">
        <w:rPr>
          <w:color w:val="000000"/>
          <w:shd w:val="clear" w:color="auto" w:fill="FFFFFF"/>
        </w:rPr>
        <w:t xml:space="preserve"> </w:t>
      </w:r>
    </w:p>
    <w:sectPr w:rsidR="007E2728" w:rsidRPr="00141C29" w:rsidSect="007C2F3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CA244" w14:textId="77777777" w:rsidR="00DD7E0E" w:rsidRDefault="00DD7E0E" w:rsidP="00B1383B">
      <w:r>
        <w:separator/>
      </w:r>
    </w:p>
  </w:endnote>
  <w:endnote w:type="continuationSeparator" w:id="0">
    <w:p w14:paraId="7BDD6579" w14:textId="77777777" w:rsidR="00DD7E0E" w:rsidRDefault="00DD7E0E" w:rsidP="00B1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ongti SC Regular">
    <w:altName w:val="Calibri"/>
    <w:charset w:val="50"/>
    <w:family w:val="auto"/>
    <w:pitch w:val="variable"/>
    <w:sig w:usb0="00000287" w:usb1="080F0000" w:usb2="00000010" w:usb3="00000000" w:csb0="0004009F" w:csb1="00000000"/>
  </w:font>
  <w:font w:name="Baoli SC Regular">
    <w:charset w:val="00"/>
    <w:family w:val="auto"/>
    <w:pitch w:val="variable"/>
    <w:sig w:usb0="00000003" w:usb1="080F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A9BF7" w14:textId="77777777" w:rsidR="00DD7E0E" w:rsidRDefault="00DD7E0E" w:rsidP="00B1383B">
      <w:r>
        <w:separator/>
      </w:r>
    </w:p>
  </w:footnote>
  <w:footnote w:type="continuationSeparator" w:id="0">
    <w:p w14:paraId="1E715CC1" w14:textId="77777777" w:rsidR="00DD7E0E" w:rsidRDefault="00DD7E0E" w:rsidP="00B13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FE5A" w14:textId="77777777" w:rsidR="008D04ED" w:rsidRDefault="008D04ED">
    <w:pPr>
      <w:pStyle w:val="Header"/>
    </w:pPr>
    <w:r>
      <w:rPr>
        <w:noProof/>
      </w:rPr>
      <w:drawing>
        <wp:anchor distT="0" distB="0" distL="114300" distR="114300" simplePos="0" relativeHeight="251658240" behindDoc="1" locked="0" layoutInCell="1" allowOverlap="1" wp14:anchorId="184E13B9" wp14:editId="06577029">
          <wp:simplePos x="0" y="0"/>
          <wp:positionH relativeFrom="column">
            <wp:posOffset>-983615</wp:posOffset>
          </wp:positionH>
          <wp:positionV relativeFrom="paragraph">
            <wp:posOffset>-454660</wp:posOffset>
          </wp:positionV>
          <wp:extent cx="7767874" cy="10058400"/>
          <wp:effectExtent l="0" t="0" r="5080" b="0"/>
          <wp:wrapNone/>
          <wp:docPr id="1" name="Picture 1" descr="/Users/booksandbuffalowings/Desktop/General Letterhe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ooksandbuffalowings/Desktop/General Letterhead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67874"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34ADC"/>
    <w:multiLevelType w:val="hybridMultilevel"/>
    <w:tmpl w:val="9702B97A"/>
    <w:lvl w:ilvl="0" w:tplc="8D3803BC">
      <w:start w:val="1"/>
      <w:numFmt w:val="decimal"/>
      <w:lvlText w:val="%1.)"/>
      <w:lvlJc w:val="left"/>
      <w:pPr>
        <w:ind w:left="1195" w:hanging="360"/>
      </w:pPr>
      <w:rPr>
        <w:rFonts w:hint="default"/>
      </w:rPr>
    </w:lvl>
    <w:lvl w:ilvl="1" w:tplc="04090019" w:tentative="1">
      <w:start w:val="1"/>
      <w:numFmt w:val="ideographTraditional"/>
      <w:lvlText w:val="%2、"/>
      <w:lvlJc w:val="left"/>
      <w:pPr>
        <w:ind w:left="1795" w:hanging="480"/>
      </w:pPr>
      <w:rPr>
        <w:rFonts w:ascii="PMingLiU" w:eastAsia="PMingLiU" w:hint="eastAsia"/>
      </w:r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rPr>
        <w:rFonts w:ascii="PMingLiU" w:eastAsia="PMingLiU" w:hint="eastAsia"/>
      </w:r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rPr>
        <w:rFonts w:ascii="PMingLiU" w:eastAsia="PMingLiU" w:hint="eastAsia"/>
      </w:rPr>
    </w:lvl>
    <w:lvl w:ilvl="8" w:tplc="0409001B" w:tentative="1">
      <w:start w:val="1"/>
      <w:numFmt w:val="lowerRoman"/>
      <w:lvlText w:val="%9."/>
      <w:lvlJc w:val="right"/>
      <w:pPr>
        <w:ind w:left="5155" w:hanging="480"/>
      </w:pPr>
    </w:lvl>
  </w:abstractNum>
  <w:abstractNum w:abstractNumId="1" w15:restartNumberingAfterBreak="0">
    <w:nsid w:val="1F4E3657"/>
    <w:multiLevelType w:val="hybridMultilevel"/>
    <w:tmpl w:val="B4A6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91C6F"/>
    <w:multiLevelType w:val="hybridMultilevel"/>
    <w:tmpl w:val="0E8210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5493273"/>
    <w:multiLevelType w:val="hybridMultilevel"/>
    <w:tmpl w:val="4E80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412B5"/>
    <w:multiLevelType w:val="hybridMultilevel"/>
    <w:tmpl w:val="80220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CE6412"/>
    <w:multiLevelType w:val="hybridMultilevel"/>
    <w:tmpl w:val="A258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3B"/>
    <w:rsid w:val="00033CF4"/>
    <w:rsid w:val="0006077A"/>
    <w:rsid w:val="00075E6C"/>
    <w:rsid w:val="00083063"/>
    <w:rsid w:val="000904FB"/>
    <w:rsid w:val="000A004C"/>
    <w:rsid w:val="000A5EEC"/>
    <w:rsid w:val="00141C29"/>
    <w:rsid w:val="001546D3"/>
    <w:rsid w:val="00180B10"/>
    <w:rsid w:val="001C733D"/>
    <w:rsid w:val="002A0EFC"/>
    <w:rsid w:val="00354FA0"/>
    <w:rsid w:val="00364A9C"/>
    <w:rsid w:val="003A165F"/>
    <w:rsid w:val="003B74DD"/>
    <w:rsid w:val="003E6A6F"/>
    <w:rsid w:val="004101F9"/>
    <w:rsid w:val="00415E17"/>
    <w:rsid w:val="00482A81"/>
    <w:rsid w:val="00483060"/>
    <w:rsid w:val="004E3298"/>
    <w:rsid w:val="00547F2E"/>
    <w:rsid w:val="00587BE1"/>
    <w:rsid w:val="005F5A20"/>
    <w:rsid w:val="00614C5B"/>
    <w:rsid w:val="0064181F"/>
    <w:rsid w:val="00650008"/>
    <w:rsid w:val="006C16BA"/>
    <w:rsid w:val="006D4117"/>
    <w:rsid w:val="00764014"/>
    <w:rsid w:val="007C2F34"/>
    <w:rsid w:val="007E2728"/>
    <w:rsid w:val="007F7DEB"/>
    <w:rsid w:val="00816932"/>
    <w:rsid w:val="00862306"/>
    <w:rsid w:val="0087151A"/>
    <w:rsid w:val="008D04ED"/>
    <w:rsid w:val="008E75A6"/>
    <w:rsid w:val="00915E3E"/>
    <w:rsid w:val="009F1D68"/>
    <w:rsid w:val="00A240F2"/>
    <w:rsid w:val="00A7422D"/>
    <w:rsid w:val="00AC1BEE"/>
    <w:rsid w:val="00B1383B"/>
    <w:rsid w:val="00B45F3C"/>
    <w:rsid w:val="00B768DA"/>
    <w:rsid w:val="00BF7045"/>
    <w:rsid w:val="00C652E2"/>
    <w:rsid w:val="00CC19E5"/>
    <w:rsid w:val="00CC22D3"/>
    <w:rsid w:val="00CF60F0"/>
    <w:rsid w:val="00D51109"/>
    <w:rsid w:val="00DB0BF4"/>
    <w:rsid w:val="00DD7E0E"/>
    <w:rsid w:val="00E048F6"/>
    <w:rsid w:val="00E11154"/>
    <w:rsid w:val="00E52AA9"/>
    <w:rsid w:val="00E8768B"/>
    <w:rsid w:val="00F84164"/>
    <w:rsid w:val="00FB3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3A2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83B"/>
    <w:pPr>
      <w:tabs>
        <w:tab w:val="center" w:pos="4680"/>
        <w:tab w:val="right" w:pos="9360"/>
      </w:tabs>
    </w:pPr>
  </w:style>
  <w:style w:type="character" w:customStyle="1" w:styleId="HeaderChar">
    <w:name w:val="Header Char"/>
    <w:basedOn w:val="DefaultParagraphFont"/>
    <w:link w:val="Header"/>
    <w:uiPriority w:val="99"/>
    <w:rsid w:val="00B1383B"/>
  </w:style>
  <w:style w:type="paragraph" w:styleId="Footer">
    <w:name w:val="footer"/>
    <w:basedOn w:val="Normal"/>
    <w:link w:val="FooterChar"/>
    <w:uiPriority w:val="99"/>
    <w:unhideWhenUsed/>
    <w:rsid w:val="00B1383B"/>
    <w:pPr>
      <w:tabs>
        <w:tab w:val="center" w:pos="4680"/>
        <w:tab w:val="right" w:pos="9360"/>
      </w:tabs>
    </w:pPr>
  </w:style>
  <w:style w:type="character" w:customStyle="1" w:styleId="FooterChar">
    <w:name w:val="Footer Char"/>
    <w:basedOn w:val="DefaultParagraphFont"/>
    <w:link w:val="Footer"/>
    <w:uiPriority w:val="99"/>
    <w:rsid w:val="00B1383B"/>
  </w:style>
  <w:style w:type="paragraph" w:styleId="BodyText">
    <w:name w:val="Body Text"/>
    <w:basedOn w:val="Normal"/>
    <w:link w:val="BodyTextChar"/>
    <w:unhideWhenUsed/>
    <w:rsid w:val="00DB0BF4"/>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DB0BF4"/>
    <w:rPr>
      <w:rFonts w:ascii="Arial" w:eastAsia="Times New Roman" w:hAnsi="Arial" w:cs="Times New Roman"/>
      <w:spacing w:val="-5"/>
      <w:sz w:val="20"/>
      <w:szCs w:val="20"/>
    </w:rPr>
  </w:style>
  <w:style w:type="paragraph" w:styleId="Date">
    <w:name w:val="Date"/>
    <w:basedOn w:val="Normal"/>
    <w:next w:val="Normal"/>
    <w:link w:val="DateChar"/>
    <w:uiPriority w:val="99"/>
    <w:semiHidden/>
    <w:unhideWhenUsed/>
    <w:rsid w:val="00DB0BF4"/>
  </w:style>
  <w:style w:type="character" w:customStyle="1" w:styleId="DateChar">
    <w:name w:val="Date Char"/>
    <w:basedOn w:val="DefaultParagraphFont"/>
    <w:link w:val="Date"/>
    <w:uiPriority w:val="99"/>
    <w:semiHidden/>
    <w:rsid w:val="00DB0BF4"/>
  </w:style>
  <w:style w:type="paragraph" w:styleId="Salutation">
    <w:name w:val="Salutation"/>
    <w:basedOn w:val="Normal"/>
    <w:next w:val="Normal"/>
    <w:link w:val="SalutationChar"/>
    <w:uiPriority w:val="99"/>
    <w:unhideWhenUsed/>
    <w:rsid w:val="00482A81"/>
    <w:rPr>
      <w:rFonts w:ascii="Songti SC Regular" w:eastAsia="Songti SC Regular" w:hAnsi="Songti SC Regular" w:cs="Baoli SC Regular"/>
      <w:spacing w:val="-5"/>
      <w:lang w:eastAsia="zh-CN"/>
    </w:rPr>
  </w:style>
  <w:style w:type="character" w:customStyle="1" w:styleId="SalutationChar">
    <w:name w:val="Salutation Char"/>
    <w:basedOn w:val="DefaultParagraphFont"/>
    <w:link w:val="Salutation"/>
    <w:uiPriority w:val="99"/>
    <w:rsid w:val="00482A81"/>
    <w:rPr>
      <w:rFonts w:ascii="Songti SC Regular" w:eastAsia="Songti SC Regular" w:hAnsi="Songti SC Regular" w:cs="Baoli SC Regular"/>
      <w:spacing w:val="-5"/>
      <w:lang w:eastAsia="zh-CN"/>
    </w:rPr>
  </w:style>
  <w:style w:type="paragraph" w:styleId="BalloonText">
    <w:name w:val="Balloon Text"/>
    <w:basedOn w:val="Normal"/>
    <w:link w:val="BalloonTextChar"/>
    <w:uiPriority w:val="99"/>
    <w:semiHidden/>
    <w:unhideWhenUsed/>
    <w:rsid w:val="000904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4FB"/>
    <w:rPr>
      <w:rFonts w:ascii="Segoe UI" w:hAnsi="Segoe UI" w:cs="Segoe UI"/>
      <w:sz w:val="18"/>
      <w:szCs w:val="18"/>
    </w:rPr>
  </w:style>
  <w:style w:type="paragraph" w:customStyle="1" w:styleId="Default">
    <w:name w:val="Default"/>
    <w:rsid w:val="007E2728"/>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64181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101F9"/>
    <w:rPr>
      <w:color w:val="0563C1" w:themeColor="hyperlink"/>
      <w:u w:val="single"/>
    </w:rPr>
  </w:style>
  <w:style w:type="character" w:styleId="UnresolvedMention">
    <w:name w:val="Unresolved Mention"/>
    <w:basedOn w:val="DefaultParagraphFont"/>
    <w:uiPriority w:val="99"/>
    <w:semiHidden/>
    <w:unhideWhenUsed/>
    <w:rsid w:val="00410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863423">
      <w:bodyDiv w:val="1"/>
      <w:marLeft w:val="0"/>
      <w:marRight w:val="0"/>
      <w:marTop w:val="0"/>
      <w:marBottom w:val="0"/>
      <w:divBdr>
        <w:top w:val="none" w:sz="0" w:space="0" w:color="auto"/>
        <w:left w:val="none" w:sz="0" w:space="0" w:color="auto"/>
        <w:bottom w:val="none" w:sz="0" w:space="0" w:color="auto"/>
        <w:right w:val="none" w:sz="0" w:space="0" w:color="auto"/>
      </w:divBdr>
      <w:divsChild>
        <w:div w:id="1651713409">
          <w:marLeft w:val="0"/>
          <w:marRight w:val="0"/>
          <w:marTop w:val="0"/>
          <w:marBottom w:val="0"/>
          <w:divBdr>
            <w:top w:val="none" w:sz="0" w:space="0" w:color="auto"/>
            <w:left w:val="none" w:sz="0" w:space="0" w:color="auto"/>
            <w:bottom w:val="none" w:sz="0" w:space="0" w:color="auto"/>
            <w:right w:val="none" w:sz="0" w:space="0" w:color="auto"/>
          </w:divBdr>
        </w:div>
        <w:div w:id="1764304374">
          <w:marLeft w:val="0"/>
          <w:marRight w:val="0"/>
          <w:marTop w:val="0"/>
          <w:marBottom w:val="0"/>
          <w:divBdr>
            <w:top w:val="none" w:sz="0" w:space="0" w:color="auto"/>
            <w:left w:val="none" w:sz="0" w:space="0" w:color="auto"/>
            <w:bottom w:val="none" w:sz="0" w:space="0" w:color="auto"/>
            <w:right w:val="none" w:sz="0" w:space="0" w:color="auto"/>
          </w:divBdr>
        </w:div>
      </w:divsChild>
    </w:div>
    <w:div w:id="1922521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e.ca.gov/ta/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Marisol</cp:lastModifiedBy>
  <cp:revision>3</cp:revision>
  <cp:lastPrinted>2020-03-11T21:26:00Z</cp:lastPrinted>
  <dcterms:created xsi:type="dcterms:W3CDTF">2020-11-25T08:22:00Z</dcterms:created>
  <dcterms:modified xsi:type="dcterms:W3CDTF">2020-11-25T15:53:00Z</dcterms:modified>
</cp:coreProperties>
</file>