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635B8" w14:textId="77777777" w:rsidR="00471EE4" w:rsidRPr="00A21D13" w:rsidRDefault="00971404" w:rsidP="00471EE4">
      <w:pPr>
        <w:spacing w:after="0" w:line="240" w:lineRule="auto"/>
        <w:jc w:val="center"/>
        <w:rPr>
          <w:b/>
          <w:bCs/>
          <w:sz w:val="32"/>
          <w:szCs w:val="32"/>
        </w:rPr>
      </w:pPr>
      <w:r w:rsidRPr="00A21D13">
        <w:rPr>
          <w:b/>
          <w:bCs/>
          <w:sz w:val="32"/>
          <w:szCs w:val="32"/>
        </w:rPr>
        <w:t>AMERICAN INDIAN MODEL SCHOOLS</w:t>
      </w:r>
    </w:p>
    <w:p w14:paraId="0B47CA62" w14:textId="77777777" w:rsidR="00471EE4" w:rsidRPr="00A21D13" w:rsidRDefault="00971404" w:rsidP="00471EE4">
      <w:pPr>
        <w:spacing w:after="0" w:line="240" w:lineRule="auto"/>
        <w:jc w:val="center"/>
        <w:rPr>
          <w:b/>
          <w:bCs/>
          <w:sz w:val="32"/>
          <w:szCs w:val="32"/>
        </w:rPr>
      </w:pPr>
      <w:r w:rsidRPr="00A21D13">
        <w:rPr>
          <w:b/>
          <w:bCs/>
          <w:sz w:val="32"/>
          <w:szCs w:val="32"/>
        </w:rPr>
        <w:t>CONFLICT OF INTEREST CODE</w:t>
      </w:r>
    </w:p>
    <w:p w14:paraId="5C2BD2B6" w14:textId="77777777" w:rsidR="00471EE4" w:rsidRPr="00A21D13" w:rsidRDefault="00971404" w:rsidP="00471EE4">
      <w:pPr>
        <w:spacing w:after="0" w:line="240" w:lineRule="auto"/>
        <w:rPr>
          <w:b/>
          <w:bCs/>
          <w:sz w:val="24"/>
          <w:szCs w:val="24"/>
        </w:rPr>
      </w:pPr>
    </w:p>
    <w:p w14:paraId="183F8A67" w14:textId="77777777" w:rsidR="00471EE4" w:rsidRPr="00A21D13" w:rsidRDefault="00971404" w:rsidP="00471EE4">
      <w:pPr>
        <w:spacing w:after="0" w:line="240" w:lineRule="auto"/>
        <w:rPr>
          <w:rFonts w:cstheme="minorHAnsi"/>
          <w:b/>
          <w:bCs/>
          <w:sz w:val="24"/>
          <w:szCs w:val="24"/>
        </w:rPr>
      </w:pPr>
      <w:r w:rsidRPr="00A21D13">
        <w:rPr>
          <w:rFonts w:cstheme="minorHAnsi"/>
          <w:b/>
          <w:bCs/>
          <w:sz w:val="24"/>
          <w:szCs w:val="24"/>
        </w:rPr>
        <w:t>I.</w:t>
      </w:r>
      <w:r w:rsidRPr="00A21D13">
        <w:rPr>
          <w:rFonts w:cstheme="minorHAnsi"/>
          <w:b/>
          <w:bCs/>
          <w:sz w:val="24"/>
          <w:szCs w:val="24"/>
        </w:rPr>
        <w:tab/>
        <w:t>ADOPTION</w:t>
      </w:r>
      <w:r w:rsidRPr="00A21D13">
        <w:rPr>
          <w:rFonts w:cstheme="minorHAnsi"/>
          <w:b/>
          <w:bCs/>
          <w:sz w:val="24"/>
          <w:szCs w:val="24"/>
        </w:rPr>
        <w:t>.</w:t>
      </w:r>
    </w:p>
    <w:p w14:paraId="58AD55AD" w14:textId="77777777" w:rsidR="00471EE4" w:rsidRPr="00A21D13" w:rsidRDefault="00971404" w:rsidP="00471EE4">
      <w:pPr>
        <w:spacing w:after="0" w:line="240" w:lineRule="auto"/>
        <w:rPr>
          <w:rFonts w:cstheme="minorHAnsi"/>
          <w:b/>
          <w:bCs/>
          <w:sz w:val="16"/>
          <w:szCs w:val="16"/>
        </w:rPr>
      </w:pPr>
    </w:p>
    <w:p w14:paraId="0CBCB9E6" w14:textId="1D5CA63B" w:rsidR="00471EE4" w:rsidRPr="00A21D13" w:rsidRDefault="00971404" w:rsidP="00471EE4">
      <w:pPr>
        <w:spacing w:after="0" w:line="240" w:lineRule="auto"/>
        <w:rPr>
          <w:rFonts w:cstheme="minorHAnsi"/>
          <w:sz w:val="24"/>
          <w:szCs w:val="24"/>
        </w:rPr>
      </w:pPr>
      <w:r w:rsidRPr="00A21D13">
        <w:rPr>
          <w:rFonts w:cstheme="minorHAnsi"/>
          <w:sz w:val="24"/>
          <w:szCs w:val="24"/>
        </w:rPr>
        <w:t xml:space="preserve">In compliance with the Political </w:t>
      </w:r>
      <w:r w:rsidRPr="00A21D13">
        <w:rPr>
          <w:rFonts w:cstheme="minorHAnsi"/>
          <w:sz w:val="24"/>
          <w:szCs w:val="24"/>
        </w:rPr>
        <w:t>Ref</w:t>
      </w:r>
      <w:r w:rsidRPr="00A21D13">
        <w:rPr>
          <w:rFonts w:cstheme="minorHAnsi"/>
          <w:sz w:val="24"/>
          <w:szCs w:val="24"/>
        </w:rPr>
        <w:t>orm Act of 1974</w:t>
      </w:r>
      <w:r w:rsidRPr="00A21D13">
        <w:rPr>
          <w:rFonts w:cstheme="minorHAnsi"/>
          <w:sz w:val="24"/>
          <w:szCs w:val="24"/>
        </w:rPr>
        <w:t xml:space="preserve"> (the "Act")</w:t>
      </w:r>
      <w:r w:rsidRPr="00A21D13">
        <w:rPr>
          <w:rFonts w:cstheme="minorHAnsi"/>
          <w:sz w:val="24"/>
          <w:szCs w:val="24"/>
        </w:rPr>
        <w:t xml:space="preserve">, California Government Code </w:t>
      </w:r>
      <w:r>
        <w:rPr>
          <w:rFonts w:cstheme="minorHAnsi"/>
          <w:sz w:val="24"/>
          <w:szCs w:val="24"/>
        </w:rPr>
        <w:t>s</w:t>
      </w:r>
      <w:r w:rsidRPr="00A21D13">
        <w:rPr>
          <w:rFonts w:cstheme="minorHAnsi"/>
          <w:sz w:val="24"/>
          <w:szCs w:val="24"/>
        </w:rPr>
        <w:t>ection 87100</w:t>
      </w:r>
      <w:r w:rsidRPr="00A21D13">
        <w:rPr>
          <w:rFonts w:cstheme="minorHAnsi"/>
          <w:sz w:val="24"/>
          <w:szCs w:val="24"/>
        </w:rPr>
        <w:t xml:space="preserve"> </w:t>
      </w:r>
      <w:r w:rsidRPr="00C3051B">
        <w:rPr>
          <w:rFonts w:cstheme="minorHAnsi"/>
          <w:i/>
          <w:iCs/>
          <w:sz w:val="24"/>
          <w:szCs w:val="24"/>
        </w:rPr>
        <w:t>et</w:t>
      </w:r>
      <w:r w:rsidRPr="00C3051B">
        <w:rPr>
          <w:rFonts w:cstheme="minorHAnsi"/>
          <w:i/>
          <w:iCs/>
          <w:sz w:val="24"/>
          <w:szCs w:val="24"/>
        </w:rPr>
        <w:t xml:space="preserve"> seq.</w:t>
      </w:r>
      <w:r>
        <w:rPr>
          <w:rFonts w:cstheme="minorHAnsi"/>
          <w:sz w:val="24"/>
          <w:szCs w:val="24"/>
        </w:rPr>
        <w:t>,</w:t>
      </w:r>
      <w:r w:rsidRPr="00A21D13">
        <w:rPr>
          <w:rFonts w:cstheme="minorHAnsi"/>
          <w:sz w:val="24"/>
          <w:szCs w:val="24"/>
        </w:rPr>
        <w:t xml:space="preserve"> </w:t>
      </w:r>
      <w:r w:rsidRPr="00A21D13">
        <w:rPr>
          <w:rFonts w:cstheme="minorHAnsi"/>
          <w:sz w:val="24"/>
          <w:szCs w:val="24"/>
        </w:rPr>
        <w:t xml:space="preserve">and Government Code </w:t>
      </w:r>
      <w:r>
        <w:rPr>
          <w:rFonts w:cstheme="minorHAnsi"/>
          <w:sz w:val="24"/>
          <w:szCs w:val="24"/>
        </w:rPr>
        <w:t>s</w:t>
      </w:r>
      <w:r w:rsidRPr="00A21D13">
        <w:rPr>
          <w:rFonts w:cstheme="minorHAnsi"/>
          <w:sz w:val="24"/>
          <w:szCs w:val="24"/>
        </w:rPr>
        <w:t>e</w:t>
      </w:r>
      <w:r w:rsidRPr="00A21D13">
        <w:rPr>
          <w:rFonts w:cstheme="minorHAnsi"/>
          <w:sz w:val="24"/>
          <w:szCs w:val="24"/>
        </w:rPr>
        <w:t xml:space="preserve">ction </w:t>
      </w:r>
      <w:r w:rsidRPr="00A21D13">
        <w:rPr>
          <w:rFonts w:cstheme="minorHAnsi"/>
          <w:sz w:val="24"/>
          <w:szCs w:val="24"/>
        </w:rPr>
        <w:t>1090</w:t>
      </w:r>
      <w:r w:rsidRPr="00A21D13">
        <w:rPr>
          <w:rFonts w:cstheme="minorHAnsi"/>
          <w:sz w:val="24"/>
          <w:szCs w:val="24"/>
        </w:rPr>
        <w:t>,</w:t>
      </w:r>
      <w:r w:rsidRPr="00A21D13">
        <w:rPr>
          <w:rFonts w:cstheme="minorHAnsi"/>
          <w:sz w:val="24"/>
          <w:szCs w:val="24"/>
        </w:rPr>
        <w:t xml:space="preserve"> </w:t>
      </w:r>
      <w:r w:rsidRPr="00A21D13">
        <w:rPr>
          <w:rFonts w:cstheme="minorHAnsi"/>
          <w:sz w:val="24"/>
          <w:szCs w:val="24"/>
        </w:rPr>
        <w:t xml:space="preserve">American Indian Model </w:t>
      </w:r>
      <w:r w:rsidRPr="00A21D13">
        <w:rPr>
          <w:rFonts w:cstheme="minorHAnsi"/>
          <w:sz w:val="24"/>
          <w:szCs w:val="24"/>
        </w:rPr>
        <w:t>Schools (“Schools”) hereby adopts this Conflict of Interest Code (“Code”), which shall apply to all</w:t>
      </w:r>
      <w:r>
        <w:rPr>
          <w:rFonts w:cstheme="minorHAnsi"/>
          <w:sz w:val="24"/>
          <w:szCs w:val="24"/>
        </w:rPr>
        <w:t xml:space="preserve"> members </w:t>
      </w:r>
      <w:r>
        <w:rPr>
          <w:rFonts w:cstheme="minorHAnsi"/>
          <w:sz w:val="24"/>
          <w:szCs w:val="24"/>
        </w:rPr>
        <w:t xml:space="preserve">of the </w:t>
      </w:r>
      <w:r>
        <w:rPr>
          <w:rFonts w:cstheme="minorHAnsi"/>
          <w:sz w:val="24"/>
          <w:szCs w:val="24"/>
        </w:rPr>
        <w:t xml:space="preserve">Schools' </w:t>
      </w:r>
      <w:r>
        <w:rPr>
          <w:rFonts w:cstheme="minorHAnsi"/>
          <w:sz w:val="24"/>
          <w:szCs w:val="24"/>
        </w:rPr>
        <w:t>Board of Directors ("Board")</w:t>
      </w:r>
      <w:r w:rsidRPr="00A21D13">
        <w:rPr>
          <w:rFonts w:cstheme="minorHAnsi"/>
          <w:sz w:val="24"/>
          <w:szCs w:val="24"/>
        </w:rPr>
        <w:t xml:space="preserve"> and all other designated employees of </w:t>
      </w:r>
      <w:r>
        <w:rPr>
          <w:rFonts w:cstheme="minorHAnsi"/>
          <w:sz w:val="24"/>
          <w:szCs w:val="24"/>
        </w:rPr>
        <w:t xml:space="preserve">the </w:t>
      </w:r>
      <w:r w:rsidRPr="00A21D13">
        <w:rPr>
          <w:rFonts w:cstheme="minorHAnsi"/>
          <w:sz w:val="24"/>
          <w:szCs w:val="24"/>
        </w:rPr>
        <w:t>Schools</w:t>
      </w:r>
      <w:r>
        <w:rPr>
          <w:rFonts w:cstheme="minorHAnsi"/>
          <w:sz w:val="24"/>
          <w:szCs w:val="24"/>
        </w:rPr>
        <w:t>,</w:t>
      </w:r>
      <w:r w:rsidRPr="00A21D13">
        <w:rPr>
          <w:rFonts w:cstheme="minorHAnsi"/>
          <w:sz w:val="24"/>
          <w:szCs w:val="24"/>
        </w:rPr>
        <w:t xml:space="preserve"> as specifically required by </w:t>
      </w:r>
      <w:r w:rsidRPr="00A21D13">
        <w:rPr>
          <w:rFonts w:cstheme="minorHAnsi"/>
          <w:sz w:val="24"/>
          <w:szCs w:val="24"/>
        </w:rPr>
        <w:t xml:space="preserve">Government Code </w:t>
      </w:r>
      <w:r>
        <w:rPr>
          <w:rFonts w:cstheme="minorHAnsi"/>
          <w:sz w:val="24"/>
          <w:szCs w:val="24"/>
        </w:rPr>
        <w:t>s</w:t>
      </w:r>
      <w:r w:rsidRPr="00A21D13">
        <w:rPr>
          <w:rFonts w:cstheme="minorHAnsi"/>
          <w:sz w:val="24"/>
          <w:szCs w:val="24"/>
        </w:rPr>
        <w:t>ection 87300</w:t>
      </w:r>
      <w:r w:rsidRPr="00A21D13">
        <w:rPr>
          <w:rFonts w:cstheme="minorHAnsi"/>
          <w:sz w:val="24"/>
          <w:szCs w:val="24"/>
        </w:rPr>
        <w:t>.</w:t>
      </w:r>
    </w:p>
    <w:p w14:paraId="3F345D2F" w14:textId="77777777" w:rsidR="00AD129F" w:rsidRPr="00A21D13" w:rsidRDefault="00971404" w:rsidP="00471EE4">
      <w:pPr>
        <w:spacing w:after="0" w:line="240" w:lineRule="auto"/>
        <w:rPr>
          <w:rFonts w:cstheme="minorHAnsi"/>
          <w:sz w:val="24"/>
          <w:szCs w:val="24"/>
        </w:rPr>
      </w:pPr>
    </w:p>
    <w:p w14:paraId="56E7A97E" w14:textId="77777777" w:rsidR="00AD129F" w:rsidRPr="00A21D13" w:rsidRDefault="00971404" w:rsidP="00471EE4">
      <w:pPr>
        <w:spacing w:after="0" w:line="240" w:lineRule="auto"/>
        <w:rPr>
          <w:rFonts w:cstheme="minorHAnsi"/>
          <w:b/>
          <w:bCs/>
          <w:sz w:val="24"/>
          <w:szCs w:val="24"/>
        </w:rPr>
      </w:pPr>
      <w:r w:rsidRPr="00A21D13">
        <w:rPr>
          <w:rFonts w:cstheme="minorHAnsi"/>
          <w:b/>
          <w:bCs/>
          <w:sz w:val="24"/>
          <w:szCs w:val="24"/>
        </w:rPr>
        <w:t>II.</w:t>
      </w:r>
      <w:r w:rsidRPr="00A21D13">
        <w:rPr>
          <w:rFonts w:cstheme="minorHAnsi"/>
          <w:b/>
          <w:bCs/>
          <w:sz w:val="24"/>
          <w:szCs w:val="24"/>
        </w:rPr>
        <w:tab/>
        <w:t>DEFINITION OF TERMS</w:t>
      </w:r>
      <w:r w:rsidRPr="00A21D13">
        <w:rPr>
          <w:rFonts w:cstheme="minorHAnsi"/>
          <w:b/>
          <w:bCs/>
          <w:sz w:val="24"/>
          <w:szCs w:val="24"/>
        </w:rPr>
        <w:t>.</w:t>
      </w:r>
    </w:p>
    <w:p w14:paraId="105E2350" w14:textId="77777777" w:rsidR="00471EE4" w:rsidRPr="00A21D13" w:rsidRDefault="00971404" w:rsidP="00471EE4">
      <w:pPr>
        <w:spacing w:after="0" w:line="240" w:lineRule="auto"/>
        <w:rPr>
          <w:rFonts w:cstheme="minorHAnsi"/>
          <w:sz w:val="16"/>
          <w:szCs w:val="16"/>
        </w:rPr>
      </w:pPr>
    </w:p>
    <w:p w14:paraId="067D740E" w14:textId="52750742" w:rsidR="00971D98" w:rsidRPr="00A21D13" w:rsidRDefault="00971404" w:rsidP="00971D98">
      <w:pPr>
        <w:pStyle w:val="BodyText"/>
        <w:rPr>
          <w:rFonts w:cstheme="minorHAnsi"/>
          <w:szCs w:val="24"/>
        </w:rPr>
      </w:pPr>
      <w:r>
        <w:rPr>
          <w:rFonts w:cstheme="minorHAnsi"/>
          <w:szCs w:val="24"/>
        </w:rPr>
        <w:t>As applicable to a California public charter school, t</w:t>
      </w:r>
      <w:r w:rsidRPr="00A21D13">
        <w:rPr>
          <w:rFonts w:cstheme="minorHAnsi"/>
          <w:szCs w:val="24"/>
        </w:rPr>
        <w:t xml:space="preserve">he definitions contained in the </w:t>
      </w:r>
      <w:r w:rsidRPr="00A21D13">
        <w:rPr>
          <w:rFonts w:cstheme="minorHAnsi"/>
          <w:szCs w:val="24"/>
        </w:rPr>
        <w:t>Act,</w:t>
      </w:r>
      <w:r w:rsidRPr="00A21D13">
        <w:rPr>
          <w:rFonts w:cstheme="minorHAnsi"/>
          <w:szCs w:val="24"/>
        </w:rPr>
        <w:t xml:space="preserve"> regulations of the Fair Political Practices Commission</w:t>
      </w:r>
      <w:r>
        <w:rPr>
          <w:rFonts w:cstheme="minorHAnsi"/>
          <w:szCs w:val="24"/>
        </w:rPr>
        <w:t xml:space="preserve"> (</w:t>
      </w:r>
      <w:r>
        <w:rPr>
          <w:rFonts w:cstheme="minorHAnsi"/>
          <w:szCs w:val="24"/>
        </w:rPr>
        <w:t xml:space="preserve">specifically California Code of Regulations, Title 2, </w:t>
      </w:r>
      <w:r>
        <w:rPr>
          <w:rFonts w:cstheme="minorHAnsi"/>
          <w:szCs w:val="24"/>
        </w:rPr>
        <w:t>s</w:t>
      </w:r>
      <w:r>
        <w:rPr>
          <w:rFonts w:cstheme="minorHAnsi"/>
          <w:szCs w:val="24"/>
        </w:rPr>
        <w:t>ection 18730</w:t>
      </w:r>
      <w:r>
        <w:rPr>
          <w:rFonts w:cstheme="minorHAnsi"/>
          <w:szCs w:val="24"/>
        </w:rPr>
        <w:t>)</w:t>
      </w:r>
      <w:r w:rsidRPr="00A21D13">
        <w:rPr>
          <w:rFonts w:cstheme="minorHAnsi"/>
          <w:szCs w:val="24"/>
        </w:rPr>
        <w:t>,</w:t>
      </w:r>
      <w:r w:rsidRPr="00A21D13">
        <w:rPr>
          <w:rFonts w:cstheme="minorHAnsi"/>
          <w:szCs w:val="24"/>
        </w:rPr>
        <w:t xml:space="preserve"> </w:t>
      </w:r>
      <w:r w:rsidRPr="00A21D13">
        <w:rPr>
          <w:rFonts w:cstheme="minorHAnsi"/>
          <w:szCs w:val="24"/>
        </w:rPr>
        <w:t>and any am</w:t>
      </w:r>
      <w:r w:rsidRPr="00A21D13">
        <w:rPr>
          <w:rFonts w:cstheme="minorHAnsi"/>
          <w:szCs w:val="24"/>
        </w:rPr>
        <w:t>endments</w:t>
      </w:r>
      <w:r>
        <w:rPr>
          <w:rFonts w:cstheme="minorHAnsi"/>
          <w:szCs w:val="24"/>
        </w:rPr>
        <w:t xml:space="preserve"> or modifications</w:t>
      </w:r>
      <w:r w:rsidRPr="00A21D13">
        <w:rPr>
          <w:rFonts w:cstheme="minorHAnsi"/>
          <w:szCs w:val="24"/>
        </w:rPr>
        <w:t xml:space="preserve"> to the Act or regulations</w:t>
      </w:r>
      <w:r w:rsidRPr="00A21D13">
        <w:rPr>
          <w:rFonts w:cstheme="minorHAnsi"/>
          <w:szCs w:val="24"/>
        </w:rPr>
        <w:t xml:space="preserve"> are incorporated by reference into this </w:t>
      </w:r>
      <w:r w:rsidRPr="00A21D13">
        <w:rPr>
          <w:rFonts w:cstheme="minorHAnsi"/>
          <w:szCs w:val="24"/>
        </w:rPr>
        <w:t>Code.</w:t>
      </w:r>
    </w:p>
    <w:p w14:paraId="15D9F536" w14:textId="77777777" w:rsidR="00971D98" w:rsidRPr="00A21D13" w:rsidRDefault="00971404" w:rsidP="00971D98">
      <w:pPr>
        <w:pStyle w:val="Heading2"/>
        <w:rPr>
          <w:rFonts w:cstheme="minorHAnsi"/>
          <w:szCs w:val="24"/>
        </w:rPr>
      </w:pPr>
      <w:bookmarkStart w:id="0" w:name="_Toc504480080"/>
      <w:r w:rsidRPr="00A21D13">
        <w:rPr>
          <w:rFonts w:cstheme="minorHAnsi"/>
          <w:szCs w:val="24"/>
        </w:rPr>
        <w:t xml:space="preserve">III. </w:t>
      </w:r>
      <w:r w:rsidRPr="00A21D13">
        <w:rPr>
          <w:rFonts w:cstheme="minorHAnsi"/>
          <w:szCs w:val="24"/>
        </w:rPr>
        <w:tab/>
        <w:t>DESIGNATED EMPLOYEES.</w:t>
      </w:r>
      <w:bookmarkEnd w:id="0"/>
    </w:p>
    <w:p w14:paraId="65A0CDF7" w14:textId="6EA45CE5" w:rsidR="00971D98" w:rsidRPr="00A21D13" w:rsidRDefault="00971404" w:rsidP="00971D98">
      <w:pPr>
        <w:pStyle w:val="BodyText"/>
        <w:rPr>
          <w:rFonts w:cstheme="minorHAnsi"/>
          <w:szCs w:val="24"/>
        </w:rPr>
      </w:pPr>
      <w:r w:rsidRPr="00A21D13">
        <w:rPr>
          <w:rFonts w:cstheme="minorHAnsi"/>
          <w:szCs w:val="24"/>
        </w:rPr>
        <w:t xml:space="preserve">The persons holding </w:t>
      </w:r>
      <w:r>
        <w:rPr>
          <w:rFonts w:cstheme="minorHAnsi"/>
          <w:szCs w:val="24"/>
        </w:rPr>
        <w:t xml:space="preserve">the </w:t>
      </w:r>
      <w:r w:rsidRPr="00A21D13">
        <w:rPr>
          <w:rFonts w:cstheme="minorHAnsi"/>
          <w:szCs w:val="24"/>
        </w:rPr>
        <w:t xml:space="preserve">positions listed in </w:t>
      </w:r>
      <w:r w:rsidRPr="00A21D13">
        <w:rPr>
          <w:rFonts w:cstheme="minorHAnsi"/>
          <w:szCs w:val="24"/>
        </w:rPr>
        <w:t>Appendix</w:t>
      </w:r>
      <w:r>
        <w:rPr>
          <w:rFonts w:cstheme="minorHAnsi"/>
          <w:szCs w:val="24"/>
        </w:rPr>
        <w:t xml:space="preserve"> A</w:t>
      </w:r>
      <w:r w:rsidRPr="00A21D13">
        <w:rPr>
          <w:rFonts w:cstheme="minorHAnsi"/>
          <w:szCs w:val="24"/>
        </w:rPr>
        <w:t xml:space="preserve"> are designated employees.  It has been determined that these persons make or participate in the making of decisions which may foreseeably have a material effect on the economic interests of such persons.</w:t>
      </w:r>
    </w:p>
    <w:p w14:paraId="650A6328" w14:textId="328CA8F0" w:rsidR="001D399D" w:rsidRPr="00C3051B" w:rsidRDefault="00971404" w:rsidP="001D399D">
      <w:pPr>
        <w:keepNext/>
        <w:keepLines/>
        <w:widowControl w:val="0"/>
        <w:spacing w:before="240" w:after="180" w:line="276" w:lineRule="auto"/>
        <w:outlineLvl w:val="1"/>
        <w:rPr>
          <w:rFonts w:eastAsia="Times New Roman" w:cstheme="minorHAnsi"/>
          <w:b/>
          <w:sz w:val="24"/>
          <w:szCs w:val="24"/>
        </w:rPr>
      </w:pPr>
      <w:bookmarkStart w:id="1" w:name="_Toc504480082"/>
      <w:r w:rsidRPr="00A21D13">
        <w:rPr>
          <w:rFonts w:eastAsia="Times New Roman" w:cstheme="minorHAnsi"/>
          <w:b/>
          <w:sz w:val="24"/>
          <w:szCs w:val="24"/>
        </w:rPr>
        <w:t xml:space="preserve">IV. </w:t>
      </w:r>
      <w:r w:rsidRPr="00A21D13">
        <w:rPr>
          <w:rFonts w:eastAsia="Times New Roman" w:cstheme="minorHAnsi"/>
          <w:b/>
          <w:sz w:val="24"/>
          <w:szCs w:val="24"/>
        </w:rPr>
        <w:tab/>
        <w:t xml:space="preserve">STATEMENTS OF ECONOMIC </w:t>
      </w:r>
      <w:r w:rsidRPr="00C3051B">
        <w:rPr>
          <w:rFonts w:eastAsia="Times New Roman" w:cstheme="minorHAnsi"/>
          <w:b/>
          <w:sz w:val="24"/>
          <w:szCs w:val="24"/>
        </w:rPr>
        <w:t xml:space="preserve">INTERESTS: </w:t>
      </w:r>
      <w:r>
        <w:rPr>
          <w:rFonts w:eastAsia="Times New Roman" w:cstheme="minorHAnsi"/>
          <w:b/>
          <w:sz w:val="24"/>
          <w:szCs w:val="24"/>
        </w:rPr>
        <w:t>MEANS</w:t>
      </w:r>
      <w:r w:rsidRPr="00C3051B">
        <w:rPr>
          <w:rFonts w:eastAsia="Times New Roman" w:cstheme="minorHAnsi"/>
          <w:b/>
          <w:sz w:val="24"/>
          <w:szCs w:val="24"/>
        </w:rPr>
        <w:t xml:space="preserve"> </w:t>
      </w:r>
      <w:r w:rsidRPr="00C3051B">
        <w:rPr>
          <w:rFonts w:eastAsia="Times New Roman" w:cstheme="minorHAnsi"/>
          <w:b/>
          <w:sz w:val="24"/>
          <w:szCs w:val="24"/>
        </w:rPr>
        <w:t>OF FILING.</w:t>
      </w:r>
      <w:bookmarkEnd w:id="1"/>
    </w:p>
    <w:p w14:paraId="5A8ADAFC" w14:textId="6E1CD23D" w:rsidR="001D399D" w:rsidRPr="00A21D13" w:rsidRDefault="00971404" w:rsidP="001D399D">
      <w:pPr>
        <w:widowControl w:val="0"/>
        <w:spacing w:after="180" w:line="240" w:lineRule="auto"/>
        <w:rPr>
          <w:rFonts w:eastAsia="Times New Roman" w:cstheme="minorHAnsi"/>
          <w:sz w:val="24"/>
          <w:szCs w:val="24"/>
        </w:rPr>
      </w:pPr>
      <w:r w:rsidRPr="00C3051B">
        <w:rPr>
          <w:rFonts w:eastAsia="Times New Roman" w:cstheme="minorHAnsi"/>
          <w:sz w:val="24"/>
          <w:szCs w:val="24"/>
        </w:rPr>
        <w:t xml:space="preserve">The </w:t>
      </w:r>
      <w:r>
        <w:rPr>
          <w:rFonts w:eastAsia="Times New Roman" w:cstheme="minorHAnsi"/>
          <w:sz w:val="24"/>
          <w:szCs w:val="24"/>
        </w:rPr>
        <w:t>Board</w:t>
      </w:r>
      <w:r w:rsidRPr="00C3051B">
        <w:rPr>
          <w:rFonts w:eastAsia="Times New Roman" w:cstheme="minorHAnsi"/>
          <w:sz w:val="24"/>
          <w:szCs w:val="24"/>
        </w:rPr>
        <w:t xml:space="preserve"> shall instruct all desi</w:t>
      </w:r>
      <w:r w:rsidRPr="00A21D13">
        <w:rPr>
          <w:rFonts w:eastAsia="Times New Roman" w:cstheme="minorHAnsi"/>
          <w:sz w:val="24"/>
          <w:szCs w:val="24"/>
        </w:rPr>
        <w:t xml:space="preserve">gnated employees </w:t>
      </w:r>
      <w:r w:rsidRPr="00A21D13">
        <w:rPr>
          <w:rFonts w:eastAsia="Times New Roman" w:cstheme="minorHAnsi"/>
          <w:sz w:val="24"/>
          <w:szCs w:val="24"/>
        </w:rPr>
        <w:t xml:space="preserve">to file </w:t>
      </w:r>
      <w:r>
        <w:rPr>
          <w:rFonts w:eastAsia="Times New Roman" w:cstheme="minorHAnsi"/>
          <w:sz w:val="24"/>
          <w:szCs w:val="24"/>
        </w:rPr>
        <w:t xml:space="preserve">a Form 700 </w:t>
      </w:r>
      <w:r w:rsidRPr="00A21D13">
        <w:rPr>
          <w:rFonts w:eastAsia="Times New Roman" w:cstheme="minorHAnsi"/>
          <w:sz w:val="24"/>
          <w:szCs w:val="24"/>
        </w:rPr>
        <w:t>Statement</w:t>
      </w:r>
      <w:r w:rsidRPr="00A21D13">
        <w:rPr>
          <w:rFonts w:eastAsia="Times New Roman" w:cstheme="minorHAnsi"/>
          <w:sz w:val="24"/>
          <w:szCs w:val="24"/>
        </w:rPr>
        <w:t xml:space="preserve"> of Economic Interests</w:t>
      </w:r>
      <w:r>
        <w:rPr>
          <w:rFonts w:eastAsia="Times New Roman" w:cstheme="minorHAnsi"/>
          <w:sz w:val="24"/>
          <w:szCs w:val="24"/>
        </w:rPr>
        <w:t xml:space="preserve"> ("Statement")</w:t>
      </w:r>
      <w:r>
        <w:rPr>
          <w:rFonts w:eastAsia="Times New Roman" w:cstheme="minorHAnsi"/>
          <w:sz w:val="24"/>
          <w:szCs w:val="24"/>
        </w:rPr>
        <w:t>, to be supplied by the Schools,</w:t>
      </w:r>
      <w:r w:rsidRPr="00A21D13">
        <w:rPr>
          <w:rFonts w:eastAsia="Times New Roman" w:cstheme="minorHAnsi"/>
          <w:sz w:val="24"/>
          <w:szCs w:val="24"/>
        </w:rPr>
        <w:t xml:space="preserve"> with the </w:t>
      </w:r>
      <w:r w:rsidRPr="00A21D13">
        <w:rPr>
          <w:rFonts w:eastAsia="Times New Roman" w:cstheme="minorHAnsi"/>
          <w:sz w:val="24"/>
          <w:szCs w:val="24"/>
        </w:rPr>
        <w:t xml:space="preserve">Schools' </w:t>
      </w:r>
      <w:r w:rsidRPr="00A21D13">
        <w:rPr>
          <w:rFonts w:eastAsia="Times New Roman" w:cstheme="minorHAnsi"/>
          <w:sz w:val="24"/>
          <w:szCs w:val="24"/>
        </w:rPr>
        <w:t>filing officer</w:t>
      </w:r>
      <w:r>
        <w:rPr>
          <w:rFonts w:eastAsia="Times New Roman" w:cstheme="minorHAnsi"/>
          <w:sz w:val="24"/>
          <w:szCs w:val="24"/>
        </w:rPr>
        <w:t xml:space="preserve"> </w:t>
      </w:r>
      <w:r>
        <w:rPr>
          <w:sz w:val="24"/>
          <w:szCs w:val="24"/>
        </w:rPr>
        <w:t>as described</w:t>
      </w:r>
      <w:r w:rsidRPr="009A6FEC">
        <w:rPr>
          <w:sz w:val="24"/>
          <w:szCs w:val="24"/>
        </w:rPr>
        <w:t xml:space="preserve"> below, disclosing reportable investments, interests in real property, business positions, and income required to be reported under the category or categories to which the </w:t>
      </w:r>
      <w:r>
        <w:rPr>
          <w:sz w:val="24"/>
          <w:szCs w:val="24"/>
        </w:rPr>
        <w:t xml:space="preserve">designated employee's </w:t>
      </w:r>
      <w:r w:rsidRPr="009A6FEC">
        <w:rPr>
          <w:sz w:val="24"/>
          <w:szCs w:val="24"/>
        </w:rPr>
        <w:t xml:space="preserve">position is assigned in </w:t>
      </w:r>
      <w:r>
        <w:rPr>
          <w:sz w:val="24"/>
          <w:szCs w:val="24"/>
        </w:rPr>
        <w:t>Appendix</w:t>
      </w:r>
      <w:r w:rsidRPr="009A6FEC">
        <w:rPr>
          <w:sz w:val="24"/>
          <w:szCs w:val="24"/>
        </w:rPr>
        <w:t xml:space="preserve"> A</w:t>
      </w:r>
      <w:r w:rsidRPr="00A21D13">
        <w:rPr>
          <w:rFonts w:eastAsia="Times New Roman" w:cstheme="minorHAnsi"/>
          <w:sz w:val="24"/>
          <w:szCs w:val="24"/>
        </w:rPr>
        <w:t xml:space="preserve">. </w:t>
      </w:r>
    </w:p>
    <w:p w14:paraId="1BFFCD24" w14:textId="77777777" w:rsidR="001D399D" w:rsidRPr="00A21D13" w:rsidRDefault="00971404" w:rsidP="001D399D">
      <w:pPr>
        <w:keepNext/>
        <w:keepLines/>
        <w:widowControl w:val="0"/>
        <w:spacing w:before="240" w:after="180" w:line="276" w:lineRule="auto"/>
        <w:outlineLvl w:val="1"/>
        <w:rPr>
          <w:rFonts w:eastAsia="Times New Roman" w:cstheme="minorHAnsi"/>
          <w:b/>
          <w:sz w:val="24"/>
          <w:szCs w:val="24"/>
        </w:rPr>
      </w:pPr>
      <w:bookmarkStart w:id="2" w:name="_Toc504480083"/>
      <w:r w:rsidRPr="00A21D13">
        <w:rPr>
          <w:rFonts w:eastAsia="Times New Roman" w:cstheme="minorHAnsi"/>
          <w:b/>
          <w:sz w:val="24"/>
          <w:szCs w:val="24"/>
        </w:rPr>
        <w:t xml:space="preserve">V. </w:t>
      </w:r>
      <w:r w:rsidRPr="00A21D13">
        <w:rPr>
          <w:rFonts w:eastAsia="Times New Roman" w:cstheme="minorHAnsi"/>
          <w:b/>
          <w:sz w:val="24"/>
          <w:szCs w:val="24"/>
        </w:rPr>
        <w:tab/>
        <w:t xml:space="preserve">STATEMENTS OF ECONOMIC INTERESTS: </w:t>
      </w:r>
      <w:r w:rsidRPr="00A21D13">
        <w:rPr>
          <w:rFonts w:eastAsia="Times New Roman" w:cstheme="minorHAnsi"/>
          <w:b/>
          <w:bCs/>
          <w:sz w:val="24"/>
          <w:szCs w:val="24"/>
        </w:rPr>
        <w:t xml:space="preserve">TIME </w:t>
      </w:r>
      <w:r w:rsidRPr="00A21D13">
        <w:rPr>
          <w:rFonts w:eastAsia="Times New Roman" w:cstheme="minorHAnsi"/>
          <w:b/>
          <w:sz w:val="24"/>
          <w:szCs w:val="24"/>
        </w:rPr>
        <w:t>OF FILING.</w:t>
      </w:r>
      <w:bookmarkEnd w:id="2"/>
    </w:p>
    <w:p w14:paraId="3F6D9E84" w14:textId="6767A550" w:rsidR="001D399D" w:rsidRPr="00A21D13" w:rsidRDefault="00971404" w:rsidP="004F296A">
      <w:pPr>
        <w:widowControl w:val="0"/>
        <w:spacing w:before="120" w:after="120" w:line="240" w:lineRule="auto"/>
        <w:rPr>
          <w:rFonts w:eastAsia="Times New Roman" w:cstheme="minorHAnsi"/>
          <w:sz w:val="24"/>
          <w:szCs w:val="24"/>
        </w:rPr>
      </w:pPr>
      <w:r w:rsidRPr="00A21D13">
        <w:rPr>
          <w:rFonts w:eastAsia="Times New Roman" w:cstheme="minorHAnsi"/>
          <w:sz w:val="24"/>
          <w:szCs w:val="24"/>
        </w:rPr>
        <w:t>(A)</w:t>
      </w:r>
      <w:r w:rsidRPr="00A21D13">
        <w:rPr>
          <w:rFonts w:eastAsia="Times New Roman" w:cstheme="minorHAnsi"/>
          <w:sz w:val="24"/>
          <w:szCs w:val="24"/>
        </w:rPr>
        <w:tab/>
      </w:r>
      <w:r w:rsidRPr="00C3051B">
        <w:rPr>
          <w:rFonts w:eastAsia="Times New Roman" w:cstheme="minorHAnsi"/>
          <w:sz w:val="24"/>
          <w:szCs w:val="24"/>
          <w:u w:val="single"/>
        </w:rPr>
        <w:t>Initial Statements</w:t>
      </w:r>
      <w:r w:rsidRPr="00A21D13">
        <w:rPr>
          <w:rFonts w:eastAsia="Times New Roman" w:cstheme="minorHAnsi"/>
          <w:sz w:val="24"/>
          <w:szCs w:val="24"/>
        </w:rPr>
        <w:t xml:space="preserve">. All designated employees employed by the </w:t>
      </w:r>
      <w:r>
        <w:rPr>
          <w:rFonts w:eastAsia="Times New Roman" w:cstheme="minorHAnsi"/>
          <w:sz w:val="24"/>
          <w:szCs w:val="24"/>
        </w:rPr>
        <w:t>Schools</w:t>
      </w:r>
      <w:r w:rsidRPr="00A21D13">
        <w:rPr>
          <w:rFonts w:eastAsia="Times New Roman" w:cstheme="minorHAnsi"/>
          <w:sz w:val="24"/>
          <w:szCs w:val="24"/>
        </w:rPr>
        <w:t xml:space="preserve"> </w:t>
      </w:r>
      <w:r w:rsidRPr="00A21D13">
        <w:rPr>
          <w:rFonts w:eastAsia="Times New Roman" w:cstheme="minorHAnsi"/>
          <w:sz w:val="24"/>
          <w:szCs w:val="24"/>
        </w:rPr>
        <w:t xml:space="preserve">on the effective date of this Code, as originally adopted, promulgated and approved by the </w:t>
      </w:r>
      <w:r>
        <w:rPr>
          <w:rFonts w:eastAsia="Times New Roman" w:cstheme="minorHAnsi"/>
          <w:sz w:val="24"/>
          <w:szCs w:val="24"/>
        </w:rPr>
        <w:t>Board</w:t>
      </w:r>
      <w:r w:rsidRPr="00A21D13">
        <w:rPr>
          <w:rFonts w:eastAsia="Times New Roman" w:cstheme="minorHAnsi"/>
          <w:sz w:val="24"/>
          <w:szCs w:val="24"/>
        </w:rPr>
        <w:t xml:space="preserve">, shall file </w:t>
      </w:r>
      <w:r>
        <w:rPr>
          <w:rFonts w:eastAsia="Times New Roman" w:cstheme="minorHAnsi"/>
          <w:sz w:val="24"/>
          <w:szCs w:val="24"/>
        </w:rPr>
        <w:t>S</w:t>
      </w:r>
      <w:r w:rsidRPr="00A21D13">
        <w:rPr>
          <w:rFonts w:eastAsia="Times New Roman" w:cstheme="minorHAnsi"/>
          <w:sz w:val="24"/>
          <w:szCs w:val="24"/>
        </w:rPr>
        <w:t xml:space="preserve">tatements within 30 days after the effective date </w:t>
      </w:r>
      <w:r w:rsidRPr="00C3051B">
        <w:rPr>
          <w:rFonts w:eastAsia="Times New Roman" w:cstheme="minorHAnsi"/>
          <w:sz w:val="24"/>
          <w:szCs w:val="24"/>
        </w:rPr>
        <w:t xml:space="preserve">of this Code. </w:t>
      </w:r>
      <w:r>
        <w:rPr>
          <w:rFonts w:eastAsia="Times New Roman" w:cstheme="minorHAnsi"/>
          <w:sz w:val="24"/>
          <w:szCs w:val="24"/>
        </w:rPr>
        <w:t xml:space="preserve"> </w:t>
      </w:r>
      <w:r w:rsidRPr="00C3051B">
        <w:rPr>
          <w:rFonts w:eastAsia="Times New Roman" w:cstheme="minorHAnsi"/>
          <w:sz w:val="24"/>
          <w:szCs w:val="24"/>
        </w:rPr>
        <w:t>Thereafter, each person already in a position when it is desi</w:t>
      </w:r>
      <w:r w:rsidRPr="00C3051B">
        <w:rPr>
          <w:rFonts w:eastAsia="Times New Roman" w:cstheme="minorHAnsi"/>
          <w:sz w:val="24"/>
          <w:szCs w:val="24"/>
        </w:rPr>
        <w:t>gnated by an amendment to this Code shall file an Initial Statement within 30 days after the effective date of the amendment.</w:t>
      </w:r>
    </w:p>
    <w:p w14:paraId="6B670FE2" w14:textId="77215A29" w:rsidR="001D399D" w:rsidRPr="00A21D13" w:rsidRDefault="00971404" w:rsidP="004F296A">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(B) </w:t>
      </w:r>
      <w:r w:rsidRPr="00A21D13">
        <w:rPr>
          <w:rFonts w:eastAsia="Times New Roman" w:cstheme="minorHAnsi"/>
          <w:sz w:val="24"/>
          <w:szCs w:val="24"/>
        </w:rPr>
        <w:tab/>
      </w:r>
      <w:r w:rsidRPr="00C3051B">
        <w:rPr>
          <w:rFonts w:eastAsia="Times New Roman" w:cstheme="minorHAnsi"/>
          <w:sz w:val="24"/>
          <w:szCs w:val="24"/>
          <w:u w:val="single"/>
        </w:rPr>
        <w:t>Assuming Office Statements</w:t>
      </w:r>
      <w:r w:rsidRPr="00A21D13">
        <w:rPr>
          <w:rFonts w:eastAsia="Times New Roman" w:cstheme="minorHAnsi"/>
          <w:sz w:val="24"/>
          <w:szCs w:val="24"/>
        </w:rPr>
        <w:t xml:space="preserve">. All persons assuming </w:t>
      </w:r>
      <w:r>
        <w:rPr>
          <w:rFonts w:eastAsia="Times New Roman" w:cstheme="minorHAnsi"/>
          <w:sz w:val="24"/>
          <w:szCs w:val="24"/>
        </w:rPr>
        <w:t>the positio</w:t>
      </w:r>
      <w:r>
        <w:rPr>
          <w:rFonts w:eastAsia="Times New Roman" w:cstheme="minorHAnsi"/>
          <w:sz w:val="24"/>
          <w:szCs w:val="24"/>
        </w:rPr>
        <w:t xml:space="preserve">n of a </w:t>
      </w:r>
      <w:r w:rsidRPr="00A21D13">
        <w:rPr>
          <w:rFonts w:eastAsia="Times New Roman" w:cstheme="minorHAnsi"/>
          <w:sz w:val="24"/>
          <w:szCs w:val="24"/>
        </w:rPr>
        <w:t xml:space="preserve">designated </w:t>
      </w:r>
      <w:r>
        <w:rPr>
          <w:rFonts w:eastAsia="Times New Roman" w:cstheme="minorHAnsi"/>
          <w:sz w:val="24"/>
          <w:szCs w:val="24"/>
        </w:rPr>
        <w:t>employee</w:t>
      </w:r>
      <w:r w:rsidRPr="00A21D13">
        <w:rPr>
          <w:rFonts w:eastAsia="Times New Roman" w:cstheme="minorHAnsi"/>
          <w:sz w:val="24"/>
          <w:szCs w:val="24"/>
        </w:rPr>
        <w:t xml:space="preserve"> after the effective date of this </w:t>
      </w:r>
      <w:r>
        <w:rPr>
          <w:rFonts w:eastAsia="Times New Roman" w:cstheme="minorHAnsi"/>
          <w:sz w:val="24"/>
          <w:szCs w:val="24"/>
        </w:rPr>
        <w:t>C</w:t>
      </w:r>
      <w:r w:rsidRPr="00A21D13">
        <w:rPr>
          <w:rFonts w:eastAsia="Times New Roman" w:cstheme="minorHAnsi"/>
          <w:sz w:val="24"/>
          <w:szCs w:val="24"/>
        </w:rPr>
        <w:t xml:space="preserve">ode shall file </w:t>
      </w:r>
      <w:r>
        <w:rPr>
          <w:rFonts w:eastAsia="Times New Roman" w:cstheme="minorHAnsi"/>
          <w:sz w:val="24"/>
          <w:szCs w:val="24"/>
        </w:rPr>
        <w:t>S</w:t>
      </w:r>
      <w:r w:rsidRPr="00A21D13">
        <w:rPr>
          <w:rFonts w:eastAsia="Times New Roman" w:cstheme="minorHAnsi"/>
          <w:sz w:val="24"/>
          <w:szCs w:val="24"/>
        </w:rPr>
        <w:t xml:space="preserve">tatements within 30 days after assuming </w:t>
      </w:r>
      <w:r>
        <w:rPr>
          <w:rFonts w:eastAsia="Times New Roman" w:cstheme="minorHAnsi"/>
          <w:sz w:val="24"/>
          <w:szCs w:val="24"/>
        </w:rPr>
        <w:t>such position</w:t>
      </w:r>
      <w:r w:rsidRPr="00C3051B">
        <w:rPr>
          <w:rFonts w:eastAsia="Times New Roman" w:cstheme="minorHAnsi"/>
          <w:sz w:val="24"/>
          <w:szCs w:val="24"/>
        </w:rPr>
        <w:t>.</w:t>
      </w:r>
    </w:p>
    <w:p w14:paraId="6BD93A73" w14:textId="558CC111" w:rsidR="001D399D" w:rsidRPr="00A21D13" w:rsidRDefault="00971404" w:rsidP="004F296A">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(C) </w:t>
      </w:r>
      <w:r w:rsidRPr="00A21D13">
        <w:rPr>
          <w:rFonts w:eastAsia="Times New Roman" w:cstheme="minorHAnsi"/>
          <w:sz w:val="24"/>
          <w:szCs w:val="24"/>
        </w:rPr>
        <w:tab/>
      </w:r>
      <w:r w:rsidRPr="00C3051B">
        <w:rPr>
          <w:rFonts w:eastAsia="Times New Roman" w:cstheme="minorHAnsi"/>
          <w:sz w:val="24"/>
          <w:szCs w:val="24"/>
          <w:u w:val="single"/>
        </w:rPr>
        <w:t>Annual Statements</w:t>
      </w:r>
      <w:r w:rsidRPr="00A21D13">
        <w:rPr>
          <w:rFonts w:eastAsia="Times New Roman" w:cstheme="minorHAnsi"/>
          <w:sz w:val="24"/>
          <w:szCs w:val="24"/>
        </w:rPr>
        <w:t>. All designat</w:t>
      </w:r>
      <w:r w:rsidRPr="00A21D13">
        <w:rPr>
          <w:rFonts w:eastAsia="Times New Roman" w:cstheme="minorHAnsi"/>
          <w:sz w:val="24"/>
          <w:szCs w:val="24"/>
        </w:rPr>
        <w:t xml:space="preserve">ed employees shall file </w:t>
      </w:r>
      <w:r>
        <w:rPr>
          <w:rFonts w:eastAsia="Times New Roman" w:cstheme="minorHAnsi"/>
          <w:sz w:val="24"/>
          <w:szCs w:val="24"/>
        </w:rPr>
        <w:t>S</w:t>
      </w:r>
      <w:r w:rsidRPr="00A21D13">
        <w:rPr>
          <w:rFonts w:eastAsia="Times New Roman" w:cstheme="minorHAnsi"/>
          <w:sz w:val="24"/>
          <w:szCs w:val="24"/>
        </w:rPr>
        <w:t>tatements no later than April 1.</w:t>
      </w:r>
    </w:p>
    <w:p w14:paraId="07A4369B" w14:textId="50032885" w:rsidR="003C3BC3" w:rsidRPr="00C3051B" w:rsidRDefault="00971404" w:rsidP="00C3051B">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(D) </w:t>
      </w:r>
      <w:r w:rsidRPr="00A21D13">
        <w:rPr>
          <w:rFonts w:eastAsia="Times New Roman" w:cstheme="minorHAnsi"/>
          <w:sz w:val="24"/>
          <w:szCs w:val="24"/>
        </w:rPr>
        <w:tab/>
      </w:r>
      <w:r w:rsidRPr="00C3051B">
        <w:rPr>
          <w:rFonts w:eastAsia="Times New Roman" w:cstheme="minorHAnsi"/>
          <w:sz w:val="24"/>
          <w:szCs w:val="24"/>
          <w:u w:val="single"/>
        </w:rPr>
        <w:t>Leaving Office Statements</w:t>
      </w:r>
      <w:r w:rsidRPr="00A21D13">
        <w:rPr>
          <w:rFonts w:eastAsia="Times New Roman" w:cstheme="minorHAnsi"/>
          <w:sz w:val="24"/>
          <w:szCs w:val="24"/>
        </w:rPr>
        <w:t xml:space="preserve">. All persons who leave </w:t>
      </w:r>
      <w:r>
        <w:rPr>
          <w:rFonts w:eastAsia="Times New Roman" w:cstheme="minorHAnsi"/>
          <w:sz w:val="24"/>
          <w:szCs w:val="24"/>
        </w:rPr>
        <w:t>the position of a designated employee</w:t>
      </w:r>
      <w:r w:rsidRPr="00A21D13">
        <w:rPr>
          <w:rFonts w:eastAsia="Times New Roman" w:cstheme="minorHAnsi"/>
          <w:sz w:val="24"/>
          <w:szCs w:val="24"/>
        </w:rPr>
        <w:t xml:space="preserve"> </w:t>
      </w:r>
      <w:r w:rsidRPr="00A21D13">
        <w:rPr>
          <w:rFonts w:eastAsia="Times New Roman" w:cstheme="minorHAnsi"/>
          <w:sz w:val="24"/>
          <w:szCs w:val="24"/>
        </w:rPr>
        <w:lastRenderedPageBreak/>
        <w:t xml:space="preserve">shall file </w:t>
      </w:r>
      <w:r>
        <w:rPr>
          <w:rFonts w:eastAsia="Times New Roman" w:cstheme="minorHAnsi"/>
          <w:sz w:val="24"/>
          <w:szCs w:val="24"/>
        </w:rPr>
        <w:t>S</w:t>
      </w:r>
      <w:r w:rsidRPr="00A21D13">
        <w:rPr>
          <w:rFonts w:eastAsia="Times New Roman" w:cstheme="minorHAnsi"/>
          <w:sz w:val="24"/>
          <w:szCs w:val="24"/>
        </w:rPr>
        <w:t>tatements within 30 days after leaving office.</w:t>
      </w:r>
    </w:p>
    <w:p w14:paraId="41CF9048" w14:textId="2436455E" w:rsidR="001D399D" w:rsidRPr="00A21D13" w:rsidRDefault="00971404" w:rsidP="001D399D">
      <w:pPr>
        <w:keepNext/>
        <w:keepLines/>
        <w:widowControl w:val="0"/>
        <w:spacing w:before="240" w:after="180" w:line="276" w:lineRule="auto"/>
        <w:outlineLvl w:val="1"/>
        <w:rPr>
          <w:rFonts w:eastAsia="Times New Roman" w:cstheme="minorHAnsi"/>
          <w:b/>
          <w:sz w:val="24"/>
          <w:szCs w:val="24"/>
        </w:rPr>
      </w:pPr>
      <w:bookmarkStart w:id="3" w:name="_Toc504480084"/>
      <w:r w:rsidRPr="00A21D13">
        <w:rPr>
          <w:rFonts w:eastAsia="Times New Roman" w:cstheme="minorHAnsi"/>
          <w:b/>
          <w:sz w:val="24"/>
          <w:szCs w:val="24"/>
        </w:rPr>
        <w:t>VI.</w:t>
      </w:r>
      <w:r w:rsidRPr="00A21D13">
        <w:rPr>
          <w:rFonts w:eastAsia="Times New Roman" w:cstheme="minorHAnsi"/>
          <w:b/>
          <w:sz w:val="24"/>
          <w:szCs w:val="24"/>
        </w:rPr>
        <w:tab/>
      </w:r>
      <w:r w:rsidRPr="00A21D13">
        <w:rPr>
          <w:rFonts w:eastAsia="Times New Roman" w:cstheme="minorHAnsi"/>
          <w:b/>
          <w:sz w:val="24"/>
          <w:szCs w:val="24"/>
        </w:rPr>
        <w:t xml:space="preserve"> STATEMENTS </w:t>
      </w:r>
      <w:r>
        <w:rPr>
          <w:rFonts w:eastAsia="Times New Roman" w:cstheme="minorHAnsi"/>
          <w:b/>
          <w:sz w:val="24"/>
          <w:szCs w:val="24"/>
        </w:rPr>
        <w:t>OF</w:t>
      </w:r>
      <w:r w:rsidRPr="00A21D13">
        <w:rPr>
          <w:rFonts w:eastAsia="Times New Roman" w:cstheme="minorHAnsi"/>
          <w:b/>
          <w:sz w:val="24"/>
          <w:szCs w:val="24"/>
        </w:rPr>
        <w:t xml:space="preserve"> </w:t>
      </w:r>
      <w:r w:rsidRPr="00A21D13">
        <w:rPr>
          <w:rFonts w:eastAsia="Times New Roman" w:cstheme="minorHAnsi"/>
          <w:b/>
          <w:sz w:val="24"/>
          <w:szCs w:val="24"/>
        </w:rPr>
        <w:t>PERSONS WHO RESIGN PRIOR TO ASSUMING OFFICE.</w:t>
      </w:r>
      <w:bookmarkEnd w:id="3"/>
      <w:r w:rsidRPr="00A21D13">
        <w:rPr>
          <w:rFonts w:eastAsia="Times New Roman" w:cstheme="minorHAnsi"/>
          <w:b/>
          <w:sz w:val="24"/>
          <w:szCs w:val="24"/>
        </w:rPr>
        <w:t xml:space="preserve"> </w:t>
      </w:r>
    </w:p>
    <w:p w14:paraId="52DEE7EE" w14:textId="77777777" w:rsidR="001D399D" w:rsidRPr="00A21D13" w:rsidRDefault="00971404" w:rsidP="001D399D">
      <w:pPr>
        <w:widowControl w:val="0"/>
        <w:spacing w:after="180" w:line="240" w:lineRule="auto"/>
        <w:rPr>
          <w:rFonts w:eastAsia="Times New Roman" w:cstheme="minorHAnsi"/>
          <w:sz w:val="24"/>
          <w:szCs w:val="24"/>
        </w:rPr>
      </w:pPr>
      <w:r w:rsidRPr="00A21D13">
        <w:rPr>
          <w:rFonts w:eastAsia="Times New Roman" w:cstheme="minorHAnsi"/>
          <w:sz w:val="24"/>
          <w:szCs w:val="24"/>
        </w:rPr>
        <w:t>Any person who resigns within 12 months of initial appointment, or within 30 days of the date of notice provided by the filing officer to file an Assuming Office Statement, is not deemed to h</w:t>
      </w:r>
      <w:r w:rsidRPr="00A21D13">
        <w:rPr>
          <w:rFonts w:eastAsia="Times New Roman" w:cstheme="minorHAnsi"/>
          <w:sz w:val="24"/>
          <w:szCs w:val="24"/>
        </w:rPr>
        <w:t>ave assumed office or left office, provided he or she did not make or participate in the making of, or use his or her position to influence</w:t>
      </w:r>
      <w:r>
        <w:rPr>
          <w:rFonts w:eastAsia="Times New Roman" w:cstheme="minorHAnsi"/>
          <w:sz w:val="24"/>
          <w:szCs w:val="24"/>
        </w:rPr>
        <w:t>,</w:t>
      </w:r>
      <w:r w:rsidRPr="00A21D13">
        <w:rPr>
          <w:rFonts w:eastAsia="Times New Roman" w:cstheme="minorHAnsi"/>
          <w:sz w:val="24"/>
          <w:szCs w:val="24"/>
        </w:rPr>
        <w:t xml:space="preserve"> any decision and did not receive or become entitled to receive any form of payment as a result of his or her appoin</w:t>
      </w:r>
      <w:r w:rsidRPr="00A21D13">
        <w:rPr>
          <w:rFonts w:eastAsia="Times New Roman" w:cstheme="minorHAnsi"/>
          <w:sz w:val="24"/>
          <w:szCs w:val="24"/>
        </w:rPr>
        <w:t>tment. Such persons shall not file either an Assuming</w:t>
      </w:r>
      <w:r>
        <w:rPr>
          <w:rFonts w:eastAsia="Times New Roman" w:cstheme="minorHAnsi"/>
          <w:sz w:val="24"/>
          <w:szCs w:val="24"/>
        </w:rPr>
        <w:t xml:space="preserve"> Office Statement</w:t>
      </w:r>
      <w:r w:rsidRPr="00A21D13">
        <w:rPr>
          <w:rFonts w:eastAsia="Times New Roman" w:cstheme="minorHAnsi"/>
          <w:sz w:val="24"/>
          <w:szCs w:val="24"/>
        </w:rPr>
        <w:t xml:space="preserve"> or Leaving Office Statement.</w:t>
      </w:r>
    </w:p>
    <w:p w14:paraId="4C748421" w14:textId="2FDA6FCF" w:rsidR="001D399D" w:rsidRPr="00A21D13" w:rsidRDefault="00971404" w:rsidP="001D399D">
      <w:pPr>
        <w:widowControl w:val="0"/>
        <w:spacing w:after="180" w:line="240" w:lineRule="auto"/>
        <w:rPr>
          <w:rFonts w:eastAsia="Times New Roman" w:cstheme="minorHAnsi"/>
          <w:sz w:val="24"/>
          <w:szCs w:val="24"/>
        </w:rPr>
      </w:pPr>
      <w:r w:rsidRPr="00A21D13">
        <w:rPr>
          <w:rFonts w:eastAsia="Times New Roman" w:cstheme="minorHAnsi"/>
          <w:sz w:val="24"/>
          <w:szCs w:val="24"/>
        </w:rPr>
        <w:t xml:space="preserve">Any person who resigns a position within 30 days of the date of </w:t>
      </w:r>
      <w:r w:rsidRPr="00A21D13">
        <w:rPr>
          <w:rFonts w:eastAsia="Times New Roman" w:cstheme="minorHAnsi"/>
          <w:sz w:val="24"/>
          <w:szCs w:val="24"/>
        </w:rPr>
        <w:t>notice from the filing officer shall do both of the following:</w:t>
      </w:r>
    </w:p>
    <w:p w14:paraId="2CFDCAB2" w14:textId="77777777" w:rsidR="001D399D" w:rsidRPr="00A21D13" w:rsidRDefault="00971404" w:rsidP="004F296A">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(A) </w:t>
      </w:r>
      <w:r>
        <w:rPr>
          <w:rFonts w:eastAsia="Times New Roman" w:cstheme="minorHAnsi"/>
          <w:sz w:val="24"/>
          <w:szCs w:val="24"/>
        </w:rPr>
        <w:tab/>
      </w:r>
      <w:r w:rsidRPr="00A21D13">
        <w:rPr>
          <w:rFonts w:eastAsia="Times New Roman" w:cstheme="minorHAnsi"/>
          <w:sz w:val="24"/>
          <w:szCs w:val="24"/>
        </w:rPr>
        <w:t xml:space="preserve">File a written </w:t>
      </w:r>
      <w:r w:rsidRPr="00A21D13">
        <w:rPr>
          <w:rFonts w:eastAsia="Times New Roman" w:cstheme="minorHAnsi"/>
          <w:sz w:val="24"/>
          <w:szCs w:val="24"/>
        </w:rPr>
        <w:t>resignation with the appointing power; and</w:t>
      </w:r>
    </w:p>
    <w:p w14:paraId="1F55C6F0" w14:textId="77777777" w:rsidR="001D399D" w:rsidRPr="00A21D13" w:rsidRDefault="00971404" w:rsidP="004F296A">
      <w:pPr>
        <w:widowControl w:val="0"/>
        <w:spacing w:after="120" w:line="240" w:lineRule="auto"/>
        <w:rPr>
          <w:rFonts w:eastAsia="Times New Roman" w:cstheme="minorHAnsi"/>
          <w:sz w:val="24"/>
          <w:szCs w:val="24"/>
        </w:rPr>
      </w:pPr>
      <w:r w:rsidRPr="00A21D13">
        <w:rPr>
          <w:rFonts w:eastAsia="Times New Roman" w:cstheme="minorHAnsi"/>
          <w:sz w:val="24"/>
          <w:szCs w:val="24"/>
        </w:rPr>
        <w:t xml:space="preserve">(B) </w:t>
      </w:r>
      <w:r>
        <w:rPr>
          <w:rFonts w:eastAsia="Times New Roman" w:cstheme="minorHAnsi"/>
          <w:sz w:val="24"/>
          <w:szCs w:val="24"/>
        </w:rPr>
        <w:tab/>
      </w:r>
      <w:r w:rsidRPr="00A21D13">
        <w:rPr>
          <w:rFonts w:eastAsia="Times New Roman" w:cstheme="minorHAnsi"/>
          <w:sz w:val="24"/>
          <w:szCs w:val="24"/>
        </w:rPr>
        <w:t>File a written statement with the filing officer declaring under penalty of perjury that during the period between appointment and resignation he or she did not make, participate in the making</w:t>
      </w:r>
      <w:r>
        <w:rPr>
          <w:rFonts w:eastAsia="Times New Roman" w:cstheme="minorHAnsi"/>
          <w:sz w:val="24"/>
          <w:szCs w:val="24"/>
        </w:rPr>
        <w:t xml:space="preserve"> of</w:t>
      </w:r>
      <w:r w:rsidRPr="00A21D13">
        <w:rPr>
          <w:rFonts w:eastAsia="Times New Roman" w:cstheme="minorHAnsi"/>
          <w:sz w:val="24"/>
          <w:szCs w:val="24"/>
        </w:rPr>
        <w:t xml:space="preserve">, or use the </w:t>
      </w:r>
      <w:r w:rsidRPr="00A21D13">
        <w:rPr>
          <w:rFonts w:eastAsia="Times New Roman" w:cstheme="minorHAnsi"/>
          <w:sz w:val="24"/>
          <w:szCs w:val="24"/>
        </w:rPr>
        <w:t>position to influence</w:t>
      </w:r>
      <w:r>
        <w:rPr>
          <w:rFonts w:eastAsia="Times New Roman" w:cstheme="minorHAnsi"/>
          <w:sz w:val="24"/>
          <w:szCs w:val="24"/>
        </w:rPr>
        <w:t>,</w:t>
      </w:r>
      <w:r w:rsidRPr="00A21D13">
        <w:rPr>
          <w:rFonts w:eastAsia="Times New Roman" w:cstheme="minorHAnsi"/>
          <w:sz w:val="24"/>
          <w:szCs w:val="24"/>
        </w:rPr>
        <w:t xml:space="preserve"> any decision of the agency or receive, or become entitled to receive, any form of payment by virtue of being appointed to the position.</w:t>
      </w:r>
    </w:p>
    <w:p w14:paraId="38BDA879" w14:textId="77777777" w:rsidR="001D399D" w:rsidRPr="00A21D13" w:rsidRDefault="00971404" w:rsidP="001D399D">
      <w:pPr>
        <w:keepNext/>
        <w:keepLines/>
        <w:widowControl w:val="0"/>
        <w:spacing w:before="240" w:after="180" w:line="276" w:lineRule="auto"/>
        <w:outlineLvl w:val="1"/>
        <w:rPr>
          <w:rFonts w:eastAsia="Times New Roman" w:cstheme="minorHAnsi"/>
          <w:b/>
          <w:sz w:val="24"/>
          <w:szCs w:val="24"/>
        </w:rPr>
      </w:pPr>
      <w:bookmarkStart w:id="4" w:name="_Toc504480085"/>
      <w:r w:rsidRPr="00A21D13">
        <w:rPr>
          <w:rFonts w:eastAsia="Times New Roman" w:cstheme="minorHAnsi"/>
          <w:b/>
          <w:sz w:val="24"/>
          <w:szCs w:val="24"/>
        </w:rPr>
        <w:t xml:space="preserve">VII. </w:t>
      </w:r>
      <w:r w:rsidRPr="00A21D13">
        <w:rPr>
          <w:rFonts w:eastAsia="Times New Roman" w:cstheme="minorHAnsi"/>
          <w:b/>
          <w:sz w:val="24"/>
          <w:szCs w:val="24"/>
        </w:rPr>
        <w:tab/>
        <w:t>CONTENTS OF AND PERIOD COVERED BY STATEMENTS OF ECONOMIC INTERESTS.</w:t>
      </w:r>
      <w:bookmarkEnd w:id="4"/>
    </w:p>
    <w:p w14:paraId="5EF50824" w14:textId="24923B0C" w:rsidR="001D399D" w:rsidRPr="00A21D13" w:rsidRDefault="00971404" w:rsidP="004F296A">
      <w:pPr>
        <w:widowControl w:val="0"/>
        <w:spacing w:before="120" w:after="120" w:line="240" w:lineRule="auto"/>
        <w:rPr>
          <w:rFonts w:eastAsia="Times New Roman" w:cstheme="minorHAnsi"/>
          <w:sz w:val="24"/>
          <w:szCs w:val="24"/>
        </w:rPr>
      </w:pPr>
      <w:r w:rsidRPr="00A21D13">
        <w:rPr>
          <w:rFonts w:eastAsia="Times New Roman" w:cstheme="minorHAnsi"/>
          <w:sz w:val="24"/>
          <w:szCs w:val="24"/>
        </w:rPr>
        <w:t>(A)</w:t>
      </w:r>
      <w:r>
        <w:rPr>
          <w:rFonts w:eastAsia="Times New Roman" w:cstheme="minorHAnsi"/>
          <w:sz w:val="24"/>
          <w:szCs w:val="24"/>
        </w:rPr>
        <w:tab/>
      </w:r>
      <w:r w:rsidRPr="00C3051B">
        <w:rPr>
          <w:rFonts w:eastAsia="Times New Roman" w:cstheme="minorHAnsi"/>
          <w:sz w:val="24"/>
          <w:szCs w:val="24"/>
          <w:u w:val="single"/>
        </w:rPr>
        <w:t>Contents of Initia</w:t>
      </w:r>
      <w:r w:rsidRPr="00C3051B">
        <w:rPr>
          <w:rFonts w:eastAsia="Times New Roman" w:cstheme="minorHAnsi"/>
          <w:sz w:val="24"/>
          <w:szCs w:val="24"/>
          <w:u w:val="single"/>
        </w:rPr>
        <w:t>l Statements</w:t>
      </w:r>
      <w:r>
        <w:rPr>
          <w:rFonts w:eastAsia="Times New Roman" w:cstheme="minorHAnsi"/>
          <w:sz w:val="24"/>
          <w:szCs w:val="24"/>
        </w:rPr>
        <w:t>.</w:t>
      </w:r>
      <w:r w:rsidRPr="00A21D13">
        <w:rPr>
          <w:rFonts w:eastAsia="Times New Roman" w:cstheme="minorHAnsi"/>
          <w:sz w:val="24"/>
          <w:szCs w:val="24"/>
        </w:rPr>
        <w:t xml:space="preserve"> Initial statements shall disclose any reportable investments, interests in real property and business positions held on the effective date of the Code</w:t>
      </w:r>
      <w:r>
        <w:rPr>
          <w:rFonts w:eastAsia="Times New Roman" w:cstheme="minorHAnsi"/>
          <w:sz w:val="24"/>
          <w:szCs w:val="24"/>
        </w:rPr>
        <w:t>,</w:t>
      </w:r>
      <w:r w:rsidRPr="00A21D13">
        <w:rPr>
          <w:rFonts w:eastAsia="Times New Roman" w:cstheme="minorHAnsi"/>
          <w:sz w:val="24"/>
          <w:szCs w:val="24"/>
        </w:rPr>
        <w:t xml:space="preserve"> and income received during the 12 months prior to the effective date of the Code.</w:t>
      </w:r>
    </w:p>
    <w:p w14:paraId="79463347" w14:textId="41E22613" w:rsidR="001D399D" w:rsidRPr="00A21D13" w:rsidRDefault="00971404" w:rsidP="004F296A">
      <w:pPr>
        <w:widowControl w:val="0"/>
        <w:spacing w:before="120" w:after="120" w:line="240" w:lineRule="auto"/>
        <w:rPr>
          <w:rFonts w:eastAsia="Times New Roman" w:cstheme="minorHAnsi"/>
          <w:sz w:val="24"/>
          <w:szCs w:val="24"/>
        </w:rPr>
      </w:pPr>
      <w:r w:rsidRPr="00A21D13">
        <w:rPr>
          <w:rFonts w:eastAsia="Times New Roman" w:cstheme="minorHAnsi"/>
          <w:sz w:val="24"/>
          <w:szCs w:val="24"/>
        </w:rPr>
        <w:t>(B)</w:t>
      </w:r>
      <w:r>
        <w:rPr>
          <w:rFonts w:eastAsia="Times New Roman" w:cstheme="minorHAnsi"/>
          <w:sz w:val="24"/>
          <w:szCs w:val="24"/>
        </w:rPr>
        <w:tab/>
      </w:r>
      <w:r w:rsidRPr="00C3051B">
        <w:rPr>
          <w:rFonts w:eastAsia="Times New Roman" w:cstheme="minorHAnsi"/>
          <w:sz w:val="24"/>
          <w:szCs w:val="24"/>
          <w:u w:val="single"/>
        </w:rPr>
        <w:t>Contents of Assuming Office Statements</w:t>
      </w:r>
      <w:r w:rsidRPr="00A21D13">
        <w:rPr>
          <w:rFonts w:eastAsia="Times New Roman" w:cstheme="minorHAnsi"/>
          <w:sz w:val="24"/>
          <w:szCs w:val="24"/>
        </w:rPr>
        <w:t>. Assuming Office Statements shall disclose any reportable investments, interests in real property and business positions held on the date of assuming office</w:t>
      </w:r>
      <w:r w:rsidRPr="00A21D13">
        <w:rPr>
          <w:rFonts w:eastAsia="Times New Roman" w:cstheme="minorHAnsi"/>
          <w:sz w:val="24"/>
          <w:szCs w:val="24"/>
        </w:rPr>
        <w:t>, and income received during the 12 months prior to the date of assuming office</w:t>
      </w:r>
      <w:r w:rsidRPr="00A21D13">
        <w:rPr>
          <w:rFonts w:eastAsia="Times New Roman" w:cstheme="minorHAnsi"/>
          <w:sz w:val="24"/>
          <w:szCs w:val="24"/>
        </w:rPr>
        <w:t>.</w:t>
      </w:r>
    </w:p>
    <w:p w14:paraId="152A21B5" w14:textId="1BDB8B89" w:rsidR="001D399D" w:rsidRPr="00A21D13" w:rsidRDefault="00971404" w:rsidP="004F296A">
      <w:pPr>
        <w:widowControl w:val="0"/>
        <w:spacing w:before="120" w:after="120" w:line="240" w:lineRule="auto"/>
        <w:rPr>
          <w:rFonts w:eastAsia="Times New Roman" w:cstheme="minorHAnsi"/>
          <w:sz w:val="24"/>
          <w:szCs w:val="24"/>
        </w:rPr>
      </w:pPr>
      <w:r w:rsidRPr="00A21D13">
        <w:rPr>
          <w:rFonts w:eastAsia="Times New Roman" w:cstheme="minorHAnsi"/>
          <w:sz w:val="24"/>
          <w:szCs w:val="24"/>
        </w:rPr>
        <w:t>(C)</w:t>
      </w:r>
      <w:r>
        <w:rPr>
          <w:rFonts w:eastAsia="Times New Roman" w:cstheme="minorHAnsi"/>
          <w:sz w:val="24"/>
          <w:szCs w:val="24"/>
        </w:rPr>
        <w:tab/>
      </w:r>
      <w:r w:rsidRPr="00C3051B">
        <w:rPr>
          <w:rFonts w:eastAsia="Times New Roman" w:cstheme="minorHAnsi"/>
          <w:sz w:val="24"/>
          <w:szCs w:val="24"/>
          <w:u w:val="single"/>
        </w:rPr>
        <w:t>Contents of Annual Statements</w:t>
      </w:r>
      <w:r w:rsidRPr="00A21D13">
        <w:rPr>
          <w:rFonts w:eastAsia="Times New Roman" w:cstheme="minorHAnsi"/>
          <w:sz w:val="24"/>
          <w:szCs w:val="24"/>
        </w:rPr>
        <w:t>. Annual statements shall disclose any reportable investme</w:t>
      </w:r>
      <w:r w:rsidRPr="00A21D13">
        <w:rPr>
          <w:rFonts w:eastAsia="Times New Roman" w:cstheme="minorHAnsi"/>
          <w:sz w:val="24"/>
          <w:szCs w:val="24"/>
        </w:rPr>
        <w:t>nts, interests in real property, income and business positions held or received during the previous calendar year provided, however, that the period covered by an employee's first Annual Statement shall begin on the effective date of the Code or the date o</w:t>
      </w:r>
      <w:r w:rsidRPr="00A21D13">
        <w:rPr>
          <w:rFonts w:eastAsia="Times New Roman" w:cstheme="minorHAnsi"/>
          <w:sz w:val="24"/>
          <w:szCs w:val="24"/>
        </w:rPr>
        <w:t>f assuming office</w:t>
      </w:r>
      <w:r>
        <w:rPr>
          <w:rFonts w:eastAsia="Times New Roman" w:cstheme="minorHAnsi"/>
          <w:sz w:val="24"/>
          <w:szCs w:val="24"/>
        </w:rPr>
        <w:t>,</w:t>
      </w:r>
      <w:r w:rsidRPr="00A21D13">
        <w:rPr>
          <w:rFonts w:eastAsia="Times New Roman" w:cstheme="minorHAnsi"/>
          <w:sz w:val="24"/>
          <w:szCs w:val="24"/>
        </w:rPr>
        <w:t xml:space="preserve"> whichever is later.</w:t>
      </w:r>
    </w:p>
    <w:p w14:paraId="0C5BDA6C" w14:textId="5084CF13" w:rsidR="001D399D" w:rsidRPr="00A21D13" w:rsidRDefault="00971404" w:rsidP="004F296A">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(D) </w:t>
      </w:r>
      <w:r>
        <w:rPr>
          <w:rFonts w:eastAsia="Times New Roman" w:cstheme="minorHAnsi"/>
          <w:sz w:val="24"/>
          <w:szCs w:val="24"/>
        </w:rPr>
        <w:tab/>
      </w:r>
      <w:r w:rsidRPr="00C3051B">
        <w:rPr>
          <w:rFonts w:eastAsia="Times New Roman" w:cstheme="minorHAnsi"/>
          <w:sz w:val="24"/>
          <w:szCs w:val="24"/>
          <w:u w:val="single"/>
        </w:rPr>
        <w:t>Contents of Leaving Office Statements</w:t>
      </w:r>
      <w:r w:rsidRPr="00A21D13">
        <w:rPr>
          <w:rFonts w:eastAsia="Times New Roman" w:cstheme="minorHAnsi"/>
          <w:sz w:val="24"/>
          <w:szCs w:val="24"/>
        </w:rPr>
        <w:t>. Leaving Office Statements shall disclose reportable investments, interests in real property, income and business positions held or received during the period between the clo</w:t>
      </w:r>
      <w:r w:rsidRPr="00A21D13">
        <w:rPr>
          <w:rFonts w:eastAsia="Times New Roman" w:cstheme="minorHAnsi"/>
          <w:sz w:val="24"/>
          <w:szCs w:val="24"/>
        </w:rPr>
        <w:t xml:space="preserve">sing date of the last </w:t>
      </w:r>
      <w:r>
        <w:rPr>
          <w:rFonts w:eastAsia="Times New Roman" w:cstheme="minorHAnsi"/>
          <w:sz w:val="24"/>
          <w:szCs w:val="24"/>
        </w:rPr>
        <w:t>S</w:t>
      </w:r>
      <w:r w:rsidRPr="00A21D13">
        <w:rPr>
          <w:rFonts w:eastAsia="Times New Roman" w:cstheme="minorHAnsi"/>
          <w:sz w:val="24"/>
          <w:szCs w:val="24"/>
        </w:rPr>
        <w:t>tatement filed and the date of leaving office.</w:t>
      </w:r>
    </w:p>
    <w:p w14:paraId="3AD72785" w14:textId="77777777" w:rsidR="0079628D" w:rsidRPr="00A21D13" w:rsidRDefault="00971404" w:rsidP="0079628D">
      <w:pPr>
        <w:pStyle w:val="Heading2"/>
        <w:rPr>
          <w:rFonts w:cstheme="minorHAnsi"/>
          <w:szCs w:val="24"/>
        </w:rPr>
      </w:pPr>
      <w:bookmarkStart w:id="5" w:name="_Toc504480086"/>
      <w:r w:rsidRPr="00A21D13">
        <w:rPr>
          <w:rFonts w:cstheme="minorHAnsi"/>
          <w:szCs w:val="24"/>
        </w:rPr>
        <w:t>VII</w:t>
      </w:r>
      <w:r w:rsidRPr="00A21D13">
        <w:rPr>
          <w:rFonts w:cstheme="minorHAnsi"/>
          <w:szCs w:val="24"/>
        </w:rPr>
        <w:t>I</w:t>
      </w:r>
      <w:r w:rsidRPr="00A21D13">
        <w:rPr>
          <w:rFonts w:cstheme="minorHAnsi"/>
          <w:szCs w:val="24"/>
        </w:rPr>
        <w:t xml:space="preserve">. </w:t>
      </w:r>
      <w:r w:rsidRPr="00A21D13">
        <w:rPr>
          <w:rFonts w:cstheme="minorHAnsi"/>
          <w:szCs w:val="24"/>
        </w:rPr>
        <w:tab/>
        <w:t>MANNER OF REPORTING.</w:t>
      </w:r>
      <w:bookmarkEnd w:id="5"/>
    </w:p>
    <w:p w14:paraId="6B13DB53" w14:textId="45A995DD" w:rsidR="0079628D" w:rsidRPr="00A21D13" w:rsidRDefault="00971404" w:rsidP="0079628D">
      <w:pPr>
        <w:pStyle w:val="BodyText"/>
        <w:rPr>
          <w:rFonts w:cstheme="minorHAnsi"/>
          <w:szCs w:val="24"/>
        </w:rPr>
      </w:pPr>
      <w:r w:rsidRPr="00A21D13">
        <w:rPr>
          <w:rFonts w:cstheme="minorHAnsi"/>
          <w:szCs w:val="24"/>
        </w:rPr>
        <w:t xml:space="preserve">Statements </w:t>
      </w:r>
      <w:r w:rsidRPr="00A21D13">
        <w:rPr>
          <w:rFonts w:cstheme="minorHAnsi"/>
          <w:szCs w:val="24"/>
        </w:rPr>
        <w:t>shall contain the following information:</w:t>
      </w:r>
    </w:p>
    <w:p w14:paraId="73D20053" w14:textId="5BECE71E" w:rsidR="0079628D" w:rsidRPr="00A21D13" w:rsidRDefault="00971404" w:rsidP="00E67FA4">
      <w:pPr>
        <w:pStyle w:val="BodyText2"/>
        <w:spacing w:line="240" w:lineRule="auto"/>
        <w:ind w:left="720" w:hanging="720"/>
        <w:rPr>
          <w:rFonts w:cstheme="minorHAnsi"/>
          <w:sz w:val="24"/>
          <w:szCs w:val="24"/>
        </w:rPr>
      </w:pPr>
      <w:r w:rsidRPr="00A21D13">
        <w:rPr>
          <w:rFonts w:cstheme="minorHAnsi"/>
          <w:sz w:val="24"/>
          <w:szCs w:val="24"/>
        </w:rPr>
        <w:lastRenderedPageBreak/>
        <w:t>(A)</w:t>
      </w:r>
      <w:r w:rsidRPr="00A21D13">
        <w:rPr>
          <w:rFonts w:cstheme="minorHAnsi"/>
          <w:sz w:val="24"/>
          <w:szCs w:val="24"/>
        </w:rPr>
        <w:tab/>
      </w:r>
      <w:r w:rsidRPr="00A21D13">
        <w:rPr>
          <w:rFonts w:cstheme="minorHAnsi"/>
          <w:sz w:val="24"/>
          <w:szCs w:val="24"/>
          <w:u w:val="single"/>
        </w:rPr>
        <w:t>Investments and Real Property Disclosure</w:t>
      </w:r>
      <w:r w:rsidRPr="00C3051B">
        <w:rPr>
          <w:rFonts w:cstheme="minorHAnsi"/>
          <w:sz w:val="24"/>
          <w:szCs w:val="24"/>
        </w:rPr>
        <w:t>.</w:t>
      </w:r>
      <w:r w:rsidRPr="00A21D13">
        <w:rPr>
          <w:rFonts w:cstheme="minorHAnsi"/>
          <w:sz w:val="24"/>
          <w:szCs w:val="24"/>
        </w:rPr>
        <w:t xml:space="preserve"> When an investment or an interest in real property</w:t>
      </w:r>
      <w:r>
        <w:rPr>
          <w:rStyle w:val="FootnoteReference"/>
          <w:rFonts w:cstheme="minorHAnsi"/>
          <w:sz w:val="24"/>
          <w:szCs w:val="24"/>
        </w:rPr>
        <w:footnoteReference w:id="1"/>
      </w:r>
      <w:r w:rsidRPr="00A21D13">
        <w:rPr>
          <w:rFonts w:cstheme="minorHAnsi"/>
          <w:sz w:val="24"/>
          <w:szCs w:val="24"/>
        </w:rPr>
        <w:t xml:space="preserve"> is req</w:t>
      </w:r>
      <w:r w:rsidRPr="00A21D13">
        <w:rPr>
          <w:rFonts w:cstheme="minorHAnsi"/>
          <w:sz w:val="24"/>
          <w:szCs w:val="24"/>
        </w:rPr>
        <w:t>uired to be reported</w:t>
      </w:r>
      <w:r>
        <w:rPr>
          <w:rFonts w:cstheme="minorHAnsi"/>
          <w:sz w:val="24"/>
          <w:szCs w:val="24"/>
        </w:rPr>
        <w:t>,</w:t>
      </w:r>
      <w:r>
        <w:rPr>
          <w:rStyle w:val="FootnoteReference"/>
          <w:rFonts w:cstheme="minorHAnsi"/>
          <w:sz w:val="24"/>
          <w:szCs w:val="24"/>
        </w:rPr>
        <w:footnoteReference w:id="2"/>
      </w:r>
      <w:r w:rsidRPr="00A21D13">
        <w:rPr>
          <w:rFonts w:cstheme="minorHAnsi"/>
          <w:sz w:val="24"/>
          <w:szCs w:val="24"/>
        </w:rPr>
        <w:t xml:space="preserve"> the </w:t>
      </w:r>
      <w:r>
        <w:rPr>
          <w:rFonts w:cstheme="minorHAnsi"/>
          <w:sz w:val="24"/>
          <w:szCs w:val="24"/>
        </w:rPr>
        <w:t>S</w:t>
      </w:r>
      <w:r w:rsidRPr="00A21D13">
        <w:rPr>
          <w:rFonts w:cstheme="minorHAnsi"/>
          <w:sz w:val="24"/>
          <w:szCs w:val="24"/>
        </w:rPr>
        <w:t>tatement shall contain:</w:t>
      </w:r>
    </w:p>
    <w:p w14:paraId="5A63760C" w14:textId="77777777" w:rsidR="0079628D" w:rsidRPr="00A21D13" w:rsidRDefault="00971404" w:rsidP="0079628D">
      <w:pPr>
        <w:spacing w:after="0" w:line="240" w:lineRule="auto"/>
        <w:ind w:left="135" w:firstLine="585"/>
        <w:rPr>
          <w:rFonts w:cstheme="minorHAnsi"/>
          <w:sz w:val="24"/>
          <w:szCs w:val="24"/>
        </w:rPr>
      </w:pPr>
      <w:r w:rsidRPr="00A21D13">
        <w:rPr>
          <w:rFonts w:cstheme="minorHAnsi"/>
          <w:sz w:val="24"/>
          <w:szCs w:val="24"/>
        </w:rPr>
        <w:t>(1) A statement of the nature of the investment or interest;</w:t>
      </w:r>
    </w:p>
    <w:p w14:paraId="34B49AFA" w14:textId="77777777" w:rsidR="0079628D" w:rsidRPr="00A21D13" w:rsidRDefault="00971404" w:rsidP="00E67FA4">
      <w:pPr>
        <w:spacing w:after="0" w:line="240" w:lineRule="auto"/>
        <w:ind w:left="720"/>
        <w:rPr>
          <w:rFonts w:cstheme="minorHAnsi"/>
          <w:sz w:val="24"/>
          <w:szCs w:val="24"/>
        </w:rPr>
      </w:pPr>
      <w:r w:rsidRPr="00A21D13">
        <w:rPr>
          <w:rFonts w:cstheme="minorHAnsi"/>
          <w:sz w:val="24"/>
          <w:szCs w:val="24"/>
        </w:rPr>
        <w:t xml:space="preserve">(2) The name of the business entity in which each investment is held, and a general description of the business activity in which the </w:t>
      </w:r>
      <w:r w:rsidRPr="00A21D13">
        <w:rPr>
          <w:rFonts w:cstheme="minorHAnsi"/>
          <w:sz w:val="24"/>
          <w:szCs w:val="24"/>
        </w:rPr>
        <w:t>business entity is engaged;</w:t>
      </w:r>
    </w:p>
    <w:p w14:paraId="0FAA42E3" w14:textId="77777777" w:rsidR="0079628D" w:rsidRPr="00A21D13" w:rsidRDefault="00971404" w:rsidP="0079628D">
      <w:pPr>
        <w:spacing w:after="0" w:line="240" w:lineRule="auto"/>
        <w:ind w:left="130" w:firstLine="590"/>
        <w:rPr>
          <w:rFonts w:cstheme="minorHAnsi"/>
          <w:sz w:val="24"/>
          <w:szCs w:val="24"/>
        </w:rPr>
      </w:pPr>
      <w:r w:rsidRPr="00A21D13">
        <w:rPr>
          <w:rFonts w:cstheme="minorHAnsi"/>
          <w:sz w:val="24"/>
          <w:szCs w:val="24"/>
        </w:rPr>
        <w:t>(3) The address or other precise location of the real property;</w:t>
      </w:r>
      <w:r>
        <w:rPr>
          <w:rFonts w:cstheme="minorHAnsi"/>
          <w:sz w:val="24"/>
          <w:szCs w:val="24"/>
        </w:rPr>
        <w:t xml:space="preserve"> and</w:t>
      </w:r>
    </w:p>
    <w:p w14:paraId="11D4BEAE" w14:textId="2A6B4E9B" w:rsidR="004F296A" w:rsidRPr="00A21D13" w:rsidRDefault="00971404" w:rsidP="00E67FA4">
      <w:pPr>
        <w:spacing w:after="0" w:line="264" w:lineRule="auto"/>
        <w:ind w:left="720"/>
        <w:rPr>
          <w:rFonts w:cstheme="minorHAnsi"/>
          <w:sz w:val="24"/>
          <w:szCs w:val="24"/>
        </w:rPr>
      </w:pPr>
      <w:r w:rsidRPr="00A21D13">
        <w:rPr>
          <w:rFonts w:cstheme="minorHAnsi"/>
          <w:sz w:val="24"/>
          <w:szCs w:val="24"/>
        </w:rPr>
        <w:t xml:space="preserve">(4) A statement whether the fair market value of the investment or interest in real property equals or exceeds </w:t>
      </w:r>
      <w:r w:rsidRPr="00C3051B">
        <w:rPr>
          <w:rFonts w:cstheme="minorHAnsi"/>
          <w:sz w:val="24"/>
          <w:szCs w:val="24"/>
        </w:rPr>
        <w:t>two</w:t>
      </w:r>
      <w:r w:rsidRPr="00A21D13">
        <w:rPr>
          <w:rFonts w:cstheme="minorHAnsi"/>
          <w:sz w:val="24"/>
          <w:szCs w:val="24"/>
        </w:rPr>
        <w:t xml:space="preserve"> thousand dollars ($</w:t>
      </w:r>
      <w:r w:rsidRPr="00C3051B">
        <w:rPr>
          <w:rFonts w:cstheme="minorHAnsi"/>
          <w:sz w:val="24"/>
          <w:szCs w:val="24"/>
        </w:rPr>
        <w:t>2</w:t>
      </w:r>
      <w:r w:rsidRPr="00A21D13">
        <w:rPr>
          <w:rFonts w:cstheme="minorHAnsi"/>
          <w:sz w:val="24"/>
          <w:szCs w:val="24"/>
        </w:rPr>
        <w:t>,000</w:t>
      </w:r>
      <w:r w:rsidRPr="00A21D13">
        <w:rPr>
          <w:rFonts w:cstheme="minorHAnsi"/>
          <w:sz w:val="24"/>
          <w:szCs w:val="24"/>
        </w:rPr>
        <w:t>)</w:t>
      </w:r>
      <w:r>
        <w:rPr>
          <w:rFonts w:cstheme="minorHAnsi"/>
          <w:sz w:val="24"/>
          <w:szCs w:val="24"/>
        </w:rPr>
        <w:t xml:space="preserve">, exceeds ten </w:t>
      </w:r>
      <w:r>
        <w:rPr>
          <w:rFonts w:cstheme="minorHAnsi"/>
          <w:sz w:val="24"/>
          <w:szCs w:val="24"/>
        </w:rPr>
        <w:t>thou</w:t>
      </w:r>
      <w:r>
        <w:rPr>
          <w:rFonts w:cstheme="minorHAnsi"/>
          <w:sz w:val="24"/>
          <w:szCs w:val="24"/>
        </w:rPr>
        <w:t>sand dollars ($10,000), exceeds one hundred thousand dollars ($100,000), or exceeds one million dollars ($1,000,000)</w:t>
      </w:r>
      <w:r>
        <w:rPr>
          <w:rFonts w:cstheme="minorHAnsi"/>
          <w:sz w:val="24"/>
          <w:szCs w:val="24"/>
        </w:rPr>
        <w:t>.</w:t>
      </w:r>
    </w:p>
    <w:p w14:paraId="29A3E63D" w14:textId="77777777" w:rsidR="00E67FA4" w:rsidRPr="00A21D13" w:rsidRDefault="00971404" w:rsidP="00E67FA4">
      <w:pPr>
        <w:spacing w:after="0" w:line="240" w:lineRule="auto"/>
        <w:ind w:left="720"/>
        <w:rPr>
          <w:rFonts w:cstheme="minorHAnsi"/>
          <w:sz w:val="16"/>
          <w:szCs w:val="16"/>
        </w:rPr>
      </w:pPr>
    </w:p>
    <w:p w14:paraId="0FC48183" w14:textId="77777777" w:rsidR="0079628D" w:rsidRPr="00A21D13" w:rsidRDefault="00971404" w:rsidP="00E67FA4">
      <w:pPr>
        <w:pStyle w:val="BodyText2"/>
        <w:spacing w:line="240" w:lineRule="auto"/>
        <w:ind w:left="720" w:hanging="720"/>
        <w:rPr>
          <w:rFonts w:cstheme="minorHAnsi"/>
          <w:sz w:val="24"/>
          <w:szCs w:val="24"/>
        </w:rPr>
      </w:pPr>
      <w:r w:rsidRPr="00A21D13">
        <w:rPr>
          <w:rFonts w:cstheme="minorHAnsi"/>
          <w:sz w:val="24"/>
          <w:szCs w:val="24"/>
        </w:rPr>
        <w:t xml:space="preserve">(B) </w:t>
      </w:r>
      <w:r w:rsidRPr="00A21D13">
        <w:rPr>
          <w:rFonts w:cstheme="minorHAnsi"/>
          <w:sz w:val="24"/>
          <w:szCs w:val="24"/>
        </w:rPr>
        <w:tab/>
      </w:r>
      <w:r w:rsidRPr="00A21D13">
        <w:rPr>
          <w:rFonts w:cstheme="minorHAnsi"/>
          <w:sz w:val="24"/>
          <w:szCs w:val="24"/>
          <w:u w:val="single"/>
        </w:rPr>
        <w:t>Personal Income Disclosure</w:t>
      </w:r>
      <w:r w:rsidRPr="00A21D13">
        <w:rPr>
          <w:rFonts w:cstheme="minorHAnsi"/>
          <w:sz w:val="24"/>
          <w:szCs w:val="24"/>
        </w:rPr>
        <w:t>. When personal income is required to be reported</w:t>
      </w:r>
      <w:r>
        <w:rPr>
          <w:rFonts w:cstheme="minorHAnsi"/>
          <w:sz w:val="24"/>
          <w:szCs w:val="24"/>
        </w:rPr>
        <w:t>,</w:t>
      </w:r>
      <w:r>
        <w:rPr>
          <w:rStyle w:val="FootnoteReference"/>
          <w:rFonts w:cstheme="minorHAnsi"/>
          <w:sz w:val="24"/>
          <w:szCs w:val="24"/>
        </w:rPr>
        <w:footnoteReference w:id="3"/>
      </w:r>
      <w:r w:rsidRPr="00A21D13">
        <w:rPr>
          <w:rFonts w:cstheme="minorHAnsi"/>
          <w:sz w:val="24"/>
          <w:szCs w:val="24"/>
        </w:rPr>
        <w:t xml:space="preserve"> the </w:t>
      </w:r>
      <w:r>
        <w:rPr>
          <w:rFonts w:cstheme="minorHAnsi"/>
          <w:sz w:val="24"/>
          <w:szCs w:val="24"/>
        </w:rPr>
        <w:t>S</w:t>
      </w:r>
      <w:r w:rsidRPr="00A21D13">
        <w:rPr>
          <w:rFonts w:cstheme="minorHAnsi"/>
          <w:sz w:val="24"/>
          <w:szCs w:val="24"/>
        </w:rPr>
        <w:t>tatement shall contain:</w:t>
      </w:r>
    </w:p>
    <w:p w14:paraId="00A93FC8" w14:textId="77777777" w:rsidR="006F46B5" w:rsidRPr="00A21D13" w:rsidRDefault="00971404" w:rsidP="00F26565">
      <w:pPr>
        <w:spacing w:after="120" w:line="240" w:lineRule="auto"/>
        <w:ind w:left="720"/>
        <w:rPr>
          <w:rFonts w:cstheme="minorHAnsi"/>
          <w:sz w:val="24"/>
          <w:szCs w:val="24"/>
        </w:rPr>
      </w:pPr>
      <w:r w:rsidRPr="00A21D13">
        <w:rPr>
          <w:rFonts w:cstheme="minorHAnsi"/>
          <w:sz w:val="24"/>
          <w:szCs w:val="24"/>
        </w:rPr>
        <w:t>(1) The name and add</w:t>
      </w:r>
      <w:r w:rsidRPr="00A21D13">
        <w:rPr>
          <w:rFonts w:cstheme="minorHAnsi"/>
          <w:sz w:val="24"/>
          <w:szCs w:val="24"/>
        </w:rPr>
        <w:t>ress of each source of income aggregating five hundred dollars ($500) or more in value, or fifty dollars ($50) or more in value if the income was a gift, and a general description of the business activity, if any, of each source;</w:t>
      </w:r>
    </w:p>
    <w:p w14:paraId="48A81B37" w14:textId="71B34894" w:rsidR="00160863" w:rsidRDefault="00971404" w:rsidP="00C3051B">
      <w:pPr>
        <w:spacing w:after="120" w:line="240" w:lineRule="auto"/>
        <w:ind w:left="720"/>
        <w:rPr>
          <w:rFonts w:cstheme="minorHAnsi"/>
          <w:sz w:val="24"/>
          <w:szCs w:val="24"/>
        </w:rPr>
      </w:pPr>
      <w:r w:rsidRPr="00A21D13">
        <w:rPr>
          <w:rFonts w:cstheme="minorHAnsi"/>
          <w:sz w:val="24"/>
          <w:szCs w:val="24"/>
        </w:rPr>
        <w:t>(2) A statement whether th</w:t>
      </w:r>
      <w:r w:rsidRPr="00A21D13">
        <w:rPr>
          <w:rFonts w:cstheme="minorHAnsi"/>
          <w:sz w:val="24"/>
          <w:szCs w:val="24"/>
        </w:rPr>
        <w:t>e aggregate value of income from each source, or in the case of a loan, the highest amount owed to each source, was one thousand dollars ($1,000) or less, greater than one thousand dollars ($1,000), greater than ten thousand dollars ($10,000), or greater t</w:t>
      </w:r>
      <w:r w:rsidRPr="00A21D13">
        <w:rPr>
          <w:rFonts w:cstheme="minorHAnsi"/>
          <w:sz w:val="24"/>
          <w:szCs w:val="24"/>
        </w:rPr>
        <w:t>han one hundred thousand dollars ($100,000);</w:t>
      </w:r>
    </w:p>
    <w:p w14:paraId="7428DE93" w14:textId="77777777" w:rsidR="006F46B5" w:rsidRPr="00A21D13" w:rsidRDefault="00971404" w:rsidP="006F46B5">
      <w:pPr>
        <w:spacing w:after="120" w:line="240" w:lineRule="auto"/>
        <w:ind w:left="144" w:firstLine="576"/>
        <w:rPr>
          <w:rFonts w:cstheme="minorHAnsi"/>
          <w:sz w:val="24"/>
          <w:szCs w:val="24"/>
        </w:rPr>
      </w:pPr>
      <w:r w:rsidRPr="00A21D13">
        <w:rPr>
          <w:rFonts w:cstheme="minorHAnsi"/>
          <w:sz w:val="24"/>
          <w:szCs w:val="24"/>
        </w:rPr>
        <w:t>(3) A description of the consideration, if any, for which the income was received;</w:t>
      </w:r>
    </w:p>
    <w:p w14:paraId="5EEFA62F" w14:textId="77777777" w:rsidR="005A5D86" w:rsidRPr="00A21D13" w:rsidRDefault="00971404" w:rsidP="00F26565">
      <w:pPr>
        <w:spacing w:after="120" w:line="240" w:lineRule="auto"/>
        <w:ind w:left="720"/>
        <w:rPr>
          <w:rFonts w:cstheme="minorHAnsi"/>
          <w:sz w:val="24"/>
          <w:szCs w:val="24"/>
        </w:rPr>
      </w:pPr>
      <w:r w:rsidRPr="00A21D13">
        <w:rPr>
          <w:rFonts w:cstheme="minorHAnsi"/>
          <w:sz w:val="24"/>
          <w:szCs w:val="24"/>
        </w:rPr>
        <w:t xml:space="preserve">(4) In the case of a gift, the name, address and business activity of the donor and any intermediary through which the gift </w:t>
      </w:r>
      <w:r w:rsidRPr="00A21D13">
        <w:rPr>
          <w:rFonts w:cstheme="minorHAnsi"/>
          <w:sz w:val="24"/>
          <w:szCs w:val="24"/>
        </w:rPr>
        <w:t>was made; a description of the gift; the amount or value of the gift; and the date on which the gift was received;</w:t>
      </w:r>
      <w:r>
        <w:rPr>
          <w:rFonts w:cstheme="minorHAnsi"/>
          <w:sz w:val="24"/>
          <w:szCs w:val="24"/>
        </w:rPr>
        <w:t xml:space="preserve"> and</w:t>
      </w:r>
    </w:p>
    <w:p w14:paraId="2AC751C9" w14:textId="77777777" w:rsidR="0079628D" w:rsidRPr="00A21D13" w:rsidRDefault="00971404" w:rsidP="00E67FA4">
      <w:pPr>
        <w:spacing w:after="120" w:line="240" w:lineRule="auto"/>
        <w:ind w:left="720"/>
        <w:rPr>
          <w:rFonts w:cstheme="minorHAnsi"/>
          <w:sz w:val="24"/>
          <w:szCs w:val="24"/>
        </w:rPr>
      </w:pPr>
      <w:r w:rsidRPr="00A21D13">
        <w:rPr>
          <w:rFonts w:cstheme="minorHAnsi"/>
          <w:sz w:val="24"/>
          <w:szCs w:val="24"/>
        </w:rPr>
        <w:t>(5) In the case of a loan, the annual interest rate and the security, if any, given for the loan and the term of the loan.</w:t>
      </w:r>
    </w:p>
    <w:p w14:paraId="3B995766" w14:textId="77777777" w:rsidR="0079628D" w:rsidRPr="00A21D13" w:rsidRDefault="00971404" w:rsidP="00E67FA4">
      <w:pPr>
        <w:pStyle w:val="BodyText2"/>
        <w:spacing w:line="240" w:lineRule="auto"/>
        <w:ind w:left="720" w:hanging="720"/>
        <w:rPr>
          <w:rFonts w:cstheme="minorHAnsi"/>
          <w:sz w:val="24"/>
          <w:szCs w:val="24"/>
        </w:rPr>
      </w:pPr>
      <w:r w:rsidRPr="00A21D13">
        <w:rPr>
          <w:rFonts w:cstheme="minorHAnsi"/>
          <w:sz w:val="24"/>
          <w:szCs w:val="24"/>
        </w:rPr>
        <w:t xml:space="preserve">(C) </w:t>
      </w:r>
      <w:r w:rsidRPr="00A21D13">
        <w:rPr>
          <w:rFonts w:cstheme="minorHAnsi"/>
          <w:sz w:val="24"/>
          <w:szCs w:val="24"/>
        </w:rPr>
        <w:tab/>
      </w:r>
      <w:r w:rsidRPr="00A21D13">
        <w:rPr>
          <w:rFonts w:cstheme="minorHAnsi"/>
          <w:sz w:val="24"/>
          <w:szCs w:val="24"/>
          <w:u w:val="single"/>
        </w:rPr>
        <w:t>Business Entity Income Disclosure</w:t>
      </w:r>
      <w:r w:rsidRPr="00A21D13">
        <w:rPr>
          <w:rFonts w:cstheme="minorHAnsi"/>
          <w:sz w:val="24"/>
          <w:szCs w:val="24"/>
        </w:rPr>
        <w:t>. When income of a business entity, including income of a sole proprietorship, is required to be reported</w:t>
      </w:r>
      <w:r>
        <w:rPr>
          <w:rFonts w:cstheme="minorHAnsi"/>
          <w:sz w:val="24"/>
          <w:szCs w:val="24"/>
        </w:rPr>
        <w:t>,</w:t>
      </w:r>
      <w:r>
        <w:rPr>
          <w:rStyle w:val="FootnoteReference"/>
          <w:rFonts w:cstheme="minorHAnsi"/>
          <w:sz w:val="24"/>
          <w:szCs w:val="24"/>
        </w:rPr>
        <w:footnoteReference w:id="4"/>
      </w:r>
      <w:r w:rsidRPr="00A21D13">
        <w:rPr>
          <w:rFonts w:cstheme="minorHAnsi"/>
          <w:sz w:val="24"/>
          <w:szCs w:val="24"/>
        </w:rPr>
        <w:t xml:space="preserve"> the </w:t>
      </w:r>
      <w:r>
        <w:rPr>
          <w:rFonts w:cstheme="minorHAnsi"/>
          <w:sz w:val="24"/>
          <w:szCs w:val="24"/>
        </w:rPr>
        <w:t>S</w:t>
      </w:r>
      <w:r w:rsidRPr="00A21D13">
        <w:rPr>
          <w:rFonts w:cstheme="minorHAnsi"/>
          <w:sz w:val="24"/>
          <w:szCs w:val="24"/>
        </w:rPr>
        <w:t>tatement shall contain:</w:t>
      </w:r>
    </w:p>
    <w:p w14:paraId="04BAB38F" w14:textId="77777777" w:rsidR="0079628D" w:rsidRPr="00A21D13" w:rsidRDefault="00971404" w:rsidP="00A91201">
      <w:pPr>
        <w:spacing w:after="120" w:line="240" w:lineRule="auto"/>
        <w:ind w:left="720"/>
        <w:rPr>
          <w:rFonts w:cstheme="minorHAnsi"/>
          <w:sz w:val="24"/>
          <w:szCs w:val="24"/>
        </w:rPr>
      </w:pPr>
      <w:r w:rsidRPr="00A21D13">
        <w:rPr>
          <w:rFonts w:cstheme="minorHAnsi"/>
          <w:sz w:val="24"/>
          <w:szCs w:val="24"/>
        </w:rPr>
        <w:lastRenderedPageBreak/>
        <w:t>(1) The name, address, and a general description of the business activity of the busi</w:t>
      </w:r>
      <w:r w:rsidRPr="00A21D13">
        <w:rPr>
          <w:rFonts w:cstheme="minorHAnsi"/>
          <w:sz w:val="24"/>
          <w:szCs w:val="24"/>
        </w:rPr>
        <w:t xml:space="preserve">ness entity; </w:t>
      </w:r>
      <w:r>
        <w:rPr>
          <w:rFonts w:cstheme="minorHAnsi"/>
          <w:sz w:val="24"/>
          <w:szCs w:val="24"/>
        </w:rPr>
        <w:t>and</w:t>
      </w:r>
    </w:p>
    <w:p w14:paraId="09871DB7" w14:textId="77777777" w:rsidR="0079628D" w:rsidRPr="00A21D13" w:rsidRDefault="00971404" w:rsidP="00E67FA4">
      <w:pPr>
        <w:spacing w:after="0" w:line="240" w:lineRule="auto"/>
        <w:ind w:left="720"/>
        <w:rPr>
          <w:rFonts w:cstheme="minorHAnsi"/>
          <w:sz w:val="24"/>
          <w:szCs w:val="24"/>
        </w:rPr>
      </w:pPr>
      <w:r w:rsidRPr="00A21D13">
        <w:rPr>
          <w:rFonts w:cstheme="minorHAnsi"/>
          <w:sz w:val="24"/>
          <w:szCs w:val="24"/>
        </w:rPr>
        <w:t>(2) The name of every person from whom the business entity received payments if the filer's pro rata share of gross receipts from such person was equal to or greater than ten thousand dollars ($10,000).</w:t>
      </w:r>
    </w:p>
    <w:p w14:paraId="1F8BA1C4" w14:textId="77777777" w:rsidR="0079628D" w:rsidRPr="00A21D13" w:rsidRDefault="00971404" w:rsidP="0079628D">
      <w:pPr>
        <w:spacing w:after="0" w:line="240" w:lineRule="auto"/>
        <w:ind w:left="144" w:firstLine="576"/>
        <w:rPr>
          <w:rFonts w:cstheme="minorHAnsi"/>
          <w:sz w:val="16"/>
          <w:szCs w:val="16"/>
        </w:rPr>
      </w:pPr>
    </w:p>
    <w:p w14:paraId="4AC99D17" w14:textId="77777777" w:rsidR="0079628D" w:rsidRPr="00A21D13" w:rsidRDefault="00971404" w:rsidP="005D6428">
      <w:pPr>
        <w:pStyle w:val="BodyText2"/>
        <w:spacing w:line="240" w:lineRule="auto"/>
        <w:ind w:left="720" w:hanging="720"/>
        <w:rPr>
          <w:rFonts w:cstheme="minorHAnsi"/>
          <w:sz w:val="24"/>
          <w:szCs w:val="24"/>
        </w:rPr>
      </w:pPr>
      <w:r w:rsidRPr="00A21D13">
        <w:rPr>
          <w:rFonts w:cstheme="minorHAnsi"/>
          <w:sz w:val="24"/>
          <w:szCs w:val="24"/>
        </w:rPr>
        <w:t xml:space="preserve">(D) </w:t>
      </w:r>
      <w:r w:rsidRPr="00A21D13">
        <w:rPr>
          <w:rFonts w:cstheme="minorHAnsi"/>
          <w:sz w:val="24"/>
          <w:szCs w:val="24"/>
        </w:rPr>
        <w:tab/>
      </w:r>
      <w:r w:rsidRPr="00A21D13">
        <w:rPr>
          <w:rFonts w:cstheme="minorHAnsi"/>
          <w:sz w:val="24"/>
          <w:szCs w:val="24"/>
          <w:u w:val="single"/>
        </w:rPr>
        <w:t>Business Position Disclosure</w:t>
      </w:r>
      <w:r w:rsidRPr="00A21D13">
        <w:rPr>
          <w:rFonts w:cstheme="minorHAnsi"/>
          <w:b/>
          <w:bCs/>
          <w:sz w:val="24"/>
          <w:szCs w:val="24"/>
        </w:rPr>
        <w:t>.</w:t>
      </w:r>
      <w:r w:rsidRPr="00A21D13">
        <w:rPr>
          <w:rFonts w:cstheme="minorHAnsi"/>
          <w:sz w:val="24"/>
          <w:szCs w:val="24"/>
        </w:rPr>
        <w:t xml:space="preserve"> </w:t>
      </w:r>
      <w:r w:rsidRPr="00A21D13">
        <w:rPr>
          <w:rFonts w:cstheme="minorHAnsi"/>
          <w:sz w:val="24"/>
          <w:szCs w:val="24"/>
        </w:rPr>
        <w:t>When business positions are required to be reported, a designated employee shall list the name and address of each business entity in which he or she is a director, officer, partner, trustee, employee, or in which he or she holds any position of management</w:t>
      </w:r>
      <w:r w:rsidRPr="00A21D13">
        <w:rPr>
          <w:rFonts w:cstheme="minorHAnsi"/>
          <w:sz w:val="24"/>
          <w:szCs w:val="24"/>
        </w:rPr>
        <w:t>, a description of the business activity in which the business entity is engaged, and the designated employee's position with the business entity.</w:t>
      </w:r>
    </w:p>
    <w:p w14:paraId="339C60BC" w14:textId="3967633F" w:rsidR="002B56A4" w:rsidRPr="00A21D13" w:rsidRDefault="00971404" w:rsidP="005D6428">
      <w:pPr>
        <w:pStyle w:val="BodyText"/>
        <w:ind w:left="720" w:hanging="720"/>
        <w:rPr>
          <w:rFonts w:cstheme="minorHAnsi"/>
          <w:szCs w:val="24"/>
        </w:rPr>
      </w:pPr>
      <w:r w:rsidRPr="00A21D13">
        <w:rPr>
          <w:rFonts w:cstheme="minorHAnsi"/>
          <w:szCs w:val="24"/>
        </w:rPr>
        <w:t xml:space="preserve">(E) </w:t>
      </w:r>
      <w:r w:rsidRPr="00A21D13">
        <w:rPr>
          <w:rFonts w:cstheme="minorHAnsi"/>
          <w:szCs w:val="24"/>
        </w:rPr>
        <w:tab/>
      </w:r>
      <w:r w:rsidRPr="00A21D13">
        <w:rPr>
          <w:rFonts w:cstheme="minorHAnsi"/>
          <w:szCs w:val="24"/>
          <w:u w:val="single"/>
        </w:rPr>
        <w:t>Acquisition or Disposal During Reporting Period</w:t>
      </w:r>
      <w:r w:rsidRPr="00A21D13">
        <w:rPr>
          <w:rFonts w:cstheme="minorHAnsi"/>
          <w:szCs w:val="24"/>
        </w:rPr>
        <w:t xml:space="preserve">. In the case of an </w:t>
      </w:r>
      <w:r>
        <w:rPr>
          <w:rFonts w:cstheme="minorHAnsi"/>
          <w:szCs w:val="24"/>
        </w:rPr>
        <w:t>A</w:t>
      </w:r>
      <w:r w:rsidRPr="00A21D13">
        <w:rPr>
          <w:rFonts w:cstheme="minorHAnsi"/>
          <w:szCs w:val="24"/>
        </w:rPr>
        <w:t>nnual</w:t>
      </w:r>
      <w:r>
        <w:rPr>
          <w:rFonts w:cstheme="minorHAnsi"/>
          <w:szCs w:val="24"/>
        </w:rPr>
        <w:t xml:space="preserve"> Statement</w:t>
      </w:r>
      <w:r w:rsidRPr="00A21D13">
        <w:rPr>
          <w:rFonts w:cstheme="minorHAnsi"/>
          <w:szCs w:val="24"/>
        </w:rPr>
        <w:t xml:space="preserve"> or Leaving Office Statement, if an investment or an interest in real property was partially or wholly acquired or disposed of during the period covered by the </w:t>
      </w:r>
      <w:r>
        <w:rPr>
          <w:rFonts w:cstheme="minorHAnsi"/>
          <w:szCs w:val="24"/>
        </w:rPr>
        <w:t>S</w:t>
      </w:r>
      <w:r w:rsidRPr="00A21D13">
        <w:rPr>
          <w:rFonts w:cstheme="minorHAnsi"/>
          <w:szCs w:val="24"/>
        </w:rPr>
        <w:t xml:space="preserve">tatement, the </w:t>
      </w:r>
      <w:r>
        <w:rPr>
          <w:rFonts w:cstheme="minorHAnsi"/>
          <w:szCs w:val="24"/>
        </w:rPr>
        <w:t>S</w:t>
      </w:r>
      <w:r w:rsidRPr="00A21D13">
        <w:rPr>
          <w:rFonts w:cstheme="minorHAnsi"/>
          <w:szCs w:val="24"/>
        </w:rPr>
        <w:t>tatement shall contain the date of acquisition or disposal</w:t>
      </w:r>
      <w:r>
        <w:rPr>
          <w:rFonts w:cstheme="minorHAnsi"/>
          <w:szCs w:val="24"/>
        </w:rPr>
        <w:t>.</w:t>
      </w:r>
    </w:p>
    <w:p w14:paraId="1137DCEC" w14:textId="77777777" w:rsidR="002B56A4" w:rsidRPr="00A21D13" w:rsidRDefault="00971404" w:rsidP="002B56A4">
      <w:pPr>
        <w:keepNext/>
        <w:keepLines/>
        <w:widowControl w:val="0"/>
        <w:spacing w:before="240" w:after="180" w:line="276" w:lineRule="auto"/>
        <w:outlineLvl w:val="1"/>
        <w:rPr>
          <w:rFonts w:eastAsia="Times New Roman" w:cstheme="minorHAnsi"/>
          <w:b/>
          <w:sz w:val="24"/>
          <w:szCs w:val="24"/>
        </w:rPr>
      </w:pPr>
      <w:bookmarkStart w:id="6" w:name="_Toc504480092"/>
      <w:r w:rsidRPr="00A21D13">
        <w:rPr>
          <w:rFonts w:eastAsia="Times New Roman" w:cstheme="minorHAnsi"/>
          <w:b/>
          <w:sz w:val="24"/>
          <w:szCs w:val="24"/>
        </w:rPr>
        <w:t xml:space="preserve">IX. </w:t>
      </w:r>
      <w:r w:rsidRPr="00A21D13">
        <w:rPr>
          <w:rFonts w:eastAsia="Times New Roman" w:cstheme="minorHAnsi"/>
          <w:b/>
          <w:sz w:val="24"/>
          <w:szCs w:val="24"/>
        </w:rPr>
        <w:tab/>
        <w:t>DISQUALIFICAT</w:t>
      </w:r>
      <w:r w:rsidRPr="00A21D13">
        <w:rPr>
          <w:rFonts w:eastAsia="Times New Roman" w:cstheme="minorHAnsi"/>
          <w:b/>
          <w:sz w:val="24"/>
          <w:szCs w:val="24"/>
        </w:rPr>
        <w:t>ION.</w:t>
      </w:r>
      <w:bookmarkEnd w:id="6"/>
    </w:p>
    <w:p w14:paraId="27230E4C" w14:textId="77777777" w:rsidR="002B56A4" w:rsidRPr="00A21D13" w:rsidRDefault="00971404" w:rsidP="002B56A4">
      <w:pPr>
        <w:widowControl w:val="0"/>
        <w:spacing w:after="180" w:line="240" w:lineRule="auto"/>
        <w:rPr>
          <w:rFonts w:eastAsia="Times New Roman" w:cstheme="minorHAnsi"/>
          <w:sz w:val="24"/>
          <w:szCs w:val="24"/>
        </w:rPr>
      </w:pPr>
      <w:r w:rsidRPr="00A21D13">
        <w:rPr>
          <w:rFonts w:eastAsia="Times New Roman" w:cstheme="minorHAnsi"/>
          <w:sz w:val="24"/>
          <w:szCs w:val="24"/>
        </w:rPr>
        <w:t xml:space="preserve">No designated employee shall make, participate in making, or in any way attempt to use his or her official position to </w:t>
      </w:r>
      <w:r w:rsidRPr="00C3051B">
        <w:rPr>
          <w:rFonts w:eastAsia="Times New Roman" w:cstheme="minorHAnsi"/>
          <w:sz w:val="24"/>
          <w:szCs w:val="24"/>
        </w:rPr>
        <w:t>influence the making of any</w:t>
      </w:r>
      <w:r w:rsidRPr="00A21D13">
        <w:rPr>
          <w:rFonts w:eastAsia="Times New Roman" w:cstheme="minorHAnsi"/>
          <w:sz w:val="24"/>
          <w:szCs w:val="24"/>
        </w:rPr>
        <w:t xml:space="preserve"> governmental decision which he or she knows or has reason to know will have a reasonably foreseeable mat</w:t>
      </w:r>
      <w:r w:rsidRPr="00A21D13">
        <w:rPr>
          <w:rFonts w:eastAsia="Times New Roman" w:cstheme="minorHAnsi"/>
          <w:sz w:val="24"/>
          <w:szCs w:val="24"/>
        </w:rPr>
        <w:t xml:space="preserve">erial financial effect, distinguishable from its effect on the public generally, on the official or </w:t>
      </w:r>
      <w:r>
        <w:rPr>
          <w:rFonts w:eastAsia="Times New Roman" w:cstheme="minorHAnsi"/>
          <w:sz w:val="24"/>
          <w:szCs w:val="24"/>
        </w:rPr>
        <w:t xml:space="preserve">on </w:t>
      </w:r>
      <w:r w:rsidRPr="00A21D13">
        <w:rPr>
          <w:rFonts w:eastAsia="Times New Roman" w:cstheme="minorHAnsi"/>
          <w:sz w:val="24"/>
          <w:szCs w:val="24"/>
        </w:rPr>
        <w:t>a member of his or her immediate family or on:</w:t>
      </w:r>
    </w:p>
    <w:p w14:paraId="06E834CE" w14:textId="01E0AC82" w:rsidR="002B56A4" w:rsidRPr="00A21D13" w:rsidRDefault="00971404" w:rsidP="005D6428">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(A) </w:t>
      </w:r>
      <w:r>
        <w:rPr>
          <w:rFonts w:eastAsia="Times New Roman" w:cstheme="minorHAnsi"/>
          <w:sz w:val="24"/>
          <w:szCs w:val="24"/>
        </w:rPr>
        <w:tab/>
      </w:r>
      <w:r w:rsidRPr="00A21D13">
        <w:rPr>
          <w:rFonts w:eastAsia="Times New Roman" w:cstheme="minorHAnsi"/>
          <w:sz w:val="24"/>
          <w:szCs w:val="24"/>
        </w:rPr>
        <w:t>Any business entity in which the designated employee has a direct or indirect investment</w:t>
      </w:r>
      <w:r>
        <w:rPr>
          <w:rFonts w:eastAsia="Times New Roman" w:cstheme="minorHAnsi"/>
          <w:sz w:val="24"/>
          <w:szCs w:val="24"/>
        </w:rPr>
        <w:t xml:space="preserve"> </w:t>
      </w:r>
      <w:r w:rsidRPr="00A21D13">
        <w:rPr>
          <w:rFonts w:eastAsia="Times New Roman" w:cstheme="minorHAnsi"/>
          <w:sz w:val="24"/>
          <w:szCs w:val="24"/>
        </w:rPr>
        <w:t>worth</w:t>
      </w:r>
      <w:r w:rsidRPr="00A21D13">
        <w:rPr>
          <w:rFonts w:eastAsia="Times New Roman" w:cstheme="minorHAnsi"/>
          <w:sz w:val="24"/>
          <w:szCs w:val="24"/>
        </w:rPr>
        <w:t xml:space="preserve"> two thousand dollars ($2,000) or more;</w:t>
      </w:r>
    </w:p>
    <w:p w14:paraId="153E8959" w14:textId="77777777" w:rsidR="002B56A4" w:rsidRPr="00A21D13" w:rsidRDefault="00971404" w:rsidP="005D6428">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(B) </w:t>
      </w:r>
      <w:r>
        <w:rPr>
          <w:rFonts w:eastAsia="Times New Roman" w:cstheme="minorHAnsi"/>
          <w:sz w:val="24"/>
          <w:szCs w:val="24"/>
        </w:rPr>
        <w:tab/>
      </w:r>
      <w:r w:rsidRPr="00A21D13">
        <w:rPr>
          <w:rFonts w:eastAsia="Times New Roman" w:cstheme="minorHAnsi"/>
          <w:sz w:val="24"/>
          <w:szCs w:val="24"/>
        </w:rPr>
        <w:t>Any real property in which the designated employee has a direct or indirect interest worth two thousand dollars ($2,000) or more;</w:t>
      </w:r>
    </w:p>
    <w:p w14:paraId="1B27CBE3" w14:textId="77777777" w:rsidR="002B56A4" w:rsidRPr="00A21D13" w:rsidRDefault="00971404" w:rsidP="005D6428">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(C) </w:t>
      </w:r>
      <w:r>
        <w:rPr>
          <w:rFonts w:eastAsia="Times New Roman" w:cstheme="minorHAnsi"/>
          <w:sz w:val="24"/>
          <w:szCs w:val="24"/>
        </w:rPr>
        <w:tab/>
      </w:r>
      <w:r w:rsidRPr="00A21D13">
        <w:rPr>
          <w:rFonts w:eastAsia="Times New Roman" w:cstheme="minorHAnsi"/>
          <w:sz w:val="24"/>
          <w:szCs w:val="24"/>
        </w:rPr>
        <w:t xml:space="preserve">Any source of income, other than gifts and other than loans by a commercial lending institution in the regular course of business on terms available to the public without regard to official status, aggregating five </w:t>
      </w:r>
      <w:r w:rsidRPr="00C3051B">
        <w:rPr>
          <w:rFonts w:eastAsia="Times New Roman" w:cstheme="minorHAnsi"/>
          <w:sz w:val="24"/>
          <w:szCs w:val="24"/>
        </w:rPr>
        <w:t>hundred dollars ($500) or more in value p</w:t>
      </w:r>
      <w:r w:rsidRPr="00C3051B">
        <w:rPr>
          <w:rFonts w:eastAsia="Times New Roman" w:cstheme="minorHAnsi"/>
          <w:sz w:val="24"/>
          <w:szCs w:val="24"/>
        </w:rPr>
        <w:t>rovided to, received by or promised to the designated employee within 12 months prior to the time when the decision is made;</w:t>
      </w:r>
    </w:p>
    <w:p w14:paraId="60C591EA" w14:textId="77777777" w:rsidR="002B56A4" w:rsidRPr="00A21D13" w:rsidRDefault="00971404" w:rsidP="00C3051B">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(D) </w:t>
      </w:r>
      <w:r>
        <w:rPr>
          <w:rFonts w:eastAsia="Times New Roman" w:cstheme="minorHAnsi"/>
          <w:sz w:val="24"/>
          <w:szCs w:val="24"/>
        </w:rPr>
        <w:tab/>
      </w:r>
      <w:r w:rsidRPr="00A21D13">
        <w:rPr>
          <w:rFonts w:eastAsia="Times New Roman" w:cstheme="minorHAnsi"/>
          <w:sz w:val="24"/>
          <w:szCs w:val="24"/>
        </w:rPr>
        <w:t>Any business entity in which the designated employee is a director, officer, partner, trustee, employee, or holds any position</w:t>
      </w:r>
      <w:r w:rsidRPr="00A21D13">
        <w:rPr>
          <w:rFonts w:eastAsia="Times New Roman" w:cstheme="minorHAnsi"/>
          <w:sz w:val="24"/>
          <w:szCs w:val="24"/>
        </w:rPr>
        <w:t xml:space="preserve"> of management; or</w:t>
      </w:r>
    </w:p>
    <w:p w14:paraId="167B9EAB" w14:textId="69C784C9" w:rsidR="006A358A" w:rsidRPr="00A21D13" w:rsidRDefault="00971404" w:rsidP="00D01F2C">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(E) </w:t>
      </w:r>
      <w:r>
        <w:rPr>
          <w:rFonts w:eastAsia="Times New Roman" w:cstheme="minorHAnsi"/>
          <w:sz w:val="24"/>
          <w:szCs w:val="24"/>
        </w:rPr>
        <w:tab/>
      </w:r>
      <w:r w:rsidRPr="00A21D13">
        <w:rPr>
          <w:rFonts w:eastAsia="Times New Roman" w:cstheme="minorHAnsi"/>
          <w:sz w:val="24"/>
          <w:szCs w:val="24"/>
        </w:rPr>
        <w:t xml:space="preserve">Any donor of, or any intermediary or agent for a donor of, a gift or gifts aggregating four hundred </w:t>
      </w:r>
      <w:r>
        <w:rPr>
          <w:rFonts w:eastAsia="Times New Roman" w:cstheme="minorHAnsi"/>
          <w:sz w:val="24"/>
          <w:szCs w:val="24"/>
        </w:rPr>
        <w:t>sixty</w:t>
      </w:r>
      <w:r w:rsidRPr="00A21D13">
        <w:rPr>
          <w:rFonts w:eastAsia="Times New Roman" w:cstheme="minorHAnsi"/>
          <w:sz w:val="24"/>
          <w:szCs w:val="24"/>
        </w:rPr>
        <w:t xml:space="preserve"> </w:t>
      </w:r>
      <w:r w:rsidRPr="00A21D13">
        <w:rPr>
          <w:rFonts w:eastAsia="Times New Roman" w:cstheme="minorHAnsi"/>
          <w:sz w:val="24"/>
          <w:szCs w:val="24"/>
        </w:rPr>
        <w:t>dollars ($4</w:t>
      </w:r>
      <w:r>
        <w:rPr>
          <w:rFonts w:eastAsia="Times New Roman" w:cstheme="minorHAnsi"/>
          <w:sz w:val="24"/>
          <w:szCs w:val="24"/>
        </w:rPr>
        <w:t>6</w:t>
      </w:r>
      <w:r w:rsidRPr="00A21D13">
        <w:rPr>
          <w:rFonts w:eastAsia="Times New Roman" w:cstheme="minorHAnsi"/>
          <w:sz w:val="24"/>
          <w:szCs w:val="24"/>
        </w:rPr>
        <w:t>0) or more provided to, received by, or promised to the designated employee within 12 months prior to the t</w:t>
      </w:r>
      <w:r w:rsidRPr="00A21D13">
        <w:rPr>
          <w:rFonts w:eastAsia="Times New Roman" w:cstheme="minorHAnsi"/>
          <w:sz w:val="24"/>
          <w:szCs w:val="24"/>
        </w:rPr>
        <w:t>ime when the decision is made.</w:t>
      </w:r>
    </w:p>
    <w:p w14:paraId="1F82C5BD" w14:textId="77777777" w:rsidR="007D294B" w:rsidRPr="00A21D13" w:rsidRDefault="00971404" w:rsidP="007D294B">
      <w:pPr>
        <w:widowControl w:val="0"/>
        <w:spacing w:before="120" w:after="120" w:line="240" w:lineRule="auto"/>
        <w:rPr>
          <w:rFonts w:eastAsia="Times New Roman" w:cstheme="minorHAnsi"/>
          <w:b/>
          <w:bCs/>
          <w:sz w:val="24"/>
          <w:szCs w:val="24"/>
        </w:rPr>
      </w:pPr>
      <w:r w:rsidRPr="00A21D13">
        <w:rPr>
          <w:rFonts w:eastAsia="Times New Roman" w:cstheme="minorHAnsi"/>
          <w:b/>
          <w:bCs/>
          <w:sz w:val="24"/>
          <w:szCs w:val="24"/>
        </w:rPr>
        <w:t>X.</w:t>
      </w:r>
      <w:r w:rsidRPr="00A21D13">
        <w:rPr>
          <w:rFonts w:eastAsia="Times New Roman" w:cstheme="minorHAnsi"/>
          <w:b/>
          <w:bCs/>
          <w:sz w:val="24"/>
          <w:szCs w:val="24"/>
        </w:rPr>
        <w:tab/>
        <w:t>MANNER OF DISQUALIFICATION</w:t>
      </w:r>
      <w:r>
        <w:rPr>
          <w:rFonts w:eastAsia="Times New Roman" w:cstheme="minorHAnsi"/>
          <w:b/>
          <w:bCs/>
          <w:sz w:val="24"/>
          <w:szCs w:val="24"/>
        </w:rPr>
        <w:t>.</w:t>
      </w:r>
    </w:p>
    <w:p w14:paraId="76E89F4D" w14:textId="48760C63" w:rsidR="006A358A" w:rsidRPr="00A21D13" w:rsidRDefault="00971404" w:rsidP="007D294B">
      <w:pPr>
        <w:widowControl w:val="0"/>
        <w:spacing w:before="120" w:after="120" w:line="240" w:lineRule="auto"/>
        <w:rPr>
          <w:rFonts w:eastAsia="Times New Roman" w:cstheme="minorHAnsi"/>
          <w:sz w:val="24"/>
          <w:szCs w:val="24"/>
        </w:rPr>
      </w:pPr>
      <w:r>
        <w:rPr>
          <w:rFonts w:eastAsia="Times New Roman" w:cstheme="minorHAnsi"/>
          <w:sz w:val="24"/>
          <w:szCs w:val="24"/>
        </w:rPr>
        <w:lastRenderedPageBreak/>
        <w:t>(</w:t>
      </w:r>
      <w:r w:rsidRPr="00A21D13">
        <w:rPr>
          <w:rFonts w:eastAsia="Times New Roman" w:cstheme="minorHAnsi"/>
          <w:sz w:val="24"/>
          <w:szCs w:val="24"/>
        </w:rPr>
        <w:t>A</w:t>
      </w:r>
      <w:r>
        <w:rPr>
          <w:rFonts w:eastAsia="Times New Roman" w:cstheme="minorHAnsi"/>
          <w:sz w:val="24"/>
          <w:szCs w:val="24"/>
        </w:rPr>
        <w:t>)</w:t>
      </w:r>
      <w:r w:rsidRPr="00A21D13">
        <w:rPr>
          <w:rFonts w:eastAsia="Times New Roman" w:cstheme="minorHAnsi"/>
          <w:sz w:val="24"/>
          <w:szCs w:val="24"/>
        </w:rPr>
        <w:tab/>
      </w:r>
      <w:r w:rsidRPr="00C3051B">
        <w:rPr>
          <w:rFonts w:eastAsia="Times New Roman" w:cstheme="minorHAnsi"/>
          <w:sz w:val="24"/>
          <w:szCs w:val="24"/>
          <w:u w:val="single"/>
        </w:rPr>
        <w:t>Non-</w:t>
      </w:r>
      <w:r w:rsidRPr="00C3051B">
        <w:rPr>
          <w:rFonts w:eastAsia="Times New Roman" w:cstheme="minorHAnsi"/>
          <w:sz w:val="24"/>
          <w:szCs w:val="24"/>
          <w:u w:val="single"/>
        </w:rPr>
        <w:t>Board Member Designated Employees</w:t>
      </w:r>
      <w:r>
        <w:rPr>
          <w:rFonts w:eastAsia="Times New Roman" w:cstheme="minorHAnsi"/>
          <w:sz w:val="24"/>
          <w:szCs w:val="24"/>
        </w:rPr>
        <w:t>.</w:t>
      </w:r>
      <w:r w:rsidRPr="00A21D13">
        <w:rPr>
          <w:rFonts w:eastAsia="Times New Roman" w:cstheme="minorHAnsi"/>
          <w:sz w:val="24"/>
          <w:szCs w:val="24"/>
        </w:rPr>
        <w:t xml:space="preserve"> When a non-</w:t>
      </w:r>
      <w:r w:rsidRPr="00A21D13">
        <w:rPr>
          <w:rFonts w:eastAsia="Times New Roman" w:cstheme="minorHAnsi"/>
          <w:sz w:val="24"/>
          <w:szCs w:val="24"/>
        </w:rPr>
        <w:t>Board member designated employee determines that he</w:t>
      </w:r>
      <w:r>
        <w:rPr>
          <w:rFonts w:eastAsia="Times New Roman" w:cstheme="minorHAnsi"/>
          <w:sz w:val="24"/>
          <w:szCs w:val="24"/>
        </w:rPr>
        <w:t xml:space="preserve"> or </w:t>
      </w:r>
      <w:r w:rsidRPr="00A21D13">
        <w:rPr>
          <w:rFonts w:eastAsia="Times New Roman" w:cstheme="minorHAnsi"/>
          <w:sz w:val="24"/>
          <w:szCs w:val="24"/>
        </w:rPr>
        <w:t xml:space="preserve">she should not make a decision because of a </w:t>
      </w:r>
      <w:r w:rsidRPr="00A21D13">
        <w:rPr>
          <w:rFonts w:eastAsia="Times New Roman" w:cstheme="minorHAnsi"/>
          <w:sz w:val="24"/>
          <w:szCs w:val="24"/>
        </w:rPr>
        <w:t>disqualifying interest</w:t>
      </w:r>
      <w:r>
        <w:rPr>
          <w:rFonts w:eastAsia="Times New Roman" w:cstheme="minorHAnsi"/>
          <w:sz w:val="24"/>
          <w:szCs w:val="24"/>
        </w:rPr>
        <w:t>,</w:t>
      </w:r>
      <w:r w:rsidRPr="00A21D13">
        <w:rPr>
          <w:rFonts w:eastAsia="Times New Roman" w:cstheme="minorHAnsi"/>
          <w:sz w:val="24"/>
          <w:szCs w:val="24"/>
        </w:rPr>
        <w:t xml:space="preserve"> he</w:t>
      </w:r>
      <w:r>
        <w:rPr>
          <w:rFonts w:eastAsia="Times New Roman" w:cstheme="minorHAnsi"/>
          <w:sz w:val="24"/>
          <w:szCs w:val="24"/>
        </w:rPr>
        <w:t xml:space="preserve"> or </w:t>
      </w:r>
      <w:r w:rsidRPr="00A21D13">
        <w:rPr>
          <w:rFonts w:eastAsia="Times New Roman" w:cstheme="minorHAnsi"/>
          <w:sz w:val="24"/>
          <w:szCs w:val="24"/>
        </w:rPr>
        <w:t>she should submit a written disclosure of the disqualifying interest to his</w:t>
      </w:r>
      <w:r>
        <w:rPr>
          <w:rFonts w:eastAsia="Times New Roman" w:cstheme="minorHAnsi"/>
          <w:sz w:val="24"/>
          <w:szCs w:val="24"/>
        </w:rPr>
        <w:t xml:space="preserve"> or </w:t>
      </w:r>
      <w:r w:rsidRPr="00A21D13">
        <w:rPr>
          <w:rFonts w:eastAsia="Times New Roman" w:cstheme="minorHAnsi"/>
          <w:sz w:val="24"/>
          <w:szCs w:val="24"/>
        </w:rPr>
        <w:t xml:space="preserve">her immediate supervisor.  The supervisor shall immediately reassign the matter to another employee and shall forward the disclosure to the </w:t>
      </w:r>
      <w:r w:rsidRPr="00A21D13">
        <w:rPr>
          <w:rFonts w:eastAsia="Times New Roman" w:cstheme="minorHAnsi"/>
          <w:sz w:val="24"/>
          <w:szCs w:val="24"/>
        </w:rPr>
        <w:t>Superintendent, who shall record the employee’s disqualification</w:t>
      </w:r>
      <w:r w:rsidRPr="00C3051B">
        <w:rPr>
          <w:rFonts w:eastAsia="Times New Roman" w:cstheme="minorHAnsi"/>
          <w:sz w:val="24"/>
          <w:szCs w:val="24"/>
        </w:rPr>
        <w:t xml:space="preserve">.  In the case of a designated employee who is </w:t>
      </w:r>
      <w:r w:rsidRPr="00C3051B">
        <w:rPr>
          <w:rFonts w:eastAsia="Times New Roman" w:cstheme="minorHAnsi"/>
          <w:sz w:val="24"/>
          <w:szCs w:val="24"/>
        </w:rPr>
        <w:t xml:space="preserve">the </w:t>
      </w:r>
      <w:r w:rsidRPr="00C3051B">
        <w:rPr>
          <w:rFonts w:eastAsia="Times New Roman" w:cstheme="minorHAnsi"/>
          <w:sz w:val="24"/>
          <w:szCs w:val="24"/>
        </w:rPr>
        <w:t>head of any agency, this determination and disclosure shall be made in writing to his</w:t>
      </w:r>
      <w:r>
        <w:rPr>
          <w:rFonts w:eastAsia="Times New Roman" w:cstheme="minorHAnsi"/>
          <w:sz w:val="24"/>
          <w:szCs w:val="24"/>
        </w:rPr>
        <w:t xml:space="preserve"> or </w:t>
      </w:r>
      <w:r w:rsidRPr="00C3051B">
        <w:rPr>
          <w:rFonts w:eastAsia="Times New Roman" w:cstheme="minorHAnsi"/>
          <w:sz w:val="24"/>
          <w:szCs w:val="24"/>
        </w:rPr>
        <w:t>her appointing authority.</w:t>
      </w:r>
    </w:p>
    <w:p w14:paraId="55343D4A" w14:textId="1EB42C64" w:rsidR="00F7789D" w:rsidRDefault="00971404" w:rsidP="007D294B">
      <w:pPr>
        <w:widowControl w:val="0"/>
        <w:spacing w:before="120" w:after="120" w:line="240" w:lineRule="auto"/>
        <w:rPr>
          <w:rFonts w:eastAsia="Times New Roman" w:cstheme="minorHAnsi"/>
          <w:sz w:val="24"/>
          <w:szCs w:val="24"/>
        </w:rPr>
      </w:pPr>
      <w:r>
        <w:rPr>
          <w:rFonts w:eastAsia="Times New Roman" w:cstheme="minorHAnsi"/>
          <w:sz w:val="24"/>
          <w:szCs w:val="24"/>
        </w:rPr>
        <w:t>(</w:t>
      </w:r>
      <w:r w:rsidRPr="00A21D13">
        <w:rPr>
          <w:rFonts w:eastAsia="Times New Roman" w:cstheme="minorHAnsi"/>
          <w:sz w:val="24"/>
          <w:szCs w:val="24"/>
        </w:rPr>
        <w:t>B</w:t>
      </w:r>
      <w:r>
        <w:rPr>
          <w:rFonts w:eastAsia="Times New Roman" w:cstheme="minorHAnsi"/>
          <w:sz w:val="24"/>
          <w:szCs w:val="24"/>
        </w:rPr>
        <w:t>)</w:t>
      </w:r>
      <w:r w:rsidRPr="00A21D13">
        <w:rPr>
          <w:rFonts w:eastAsia="Times New Roman" w:cstheme="minorHAnsi"/>
          <w:sz w:val="24"/>
          <w:szCs w:val="24"/>
        </w:rPr>
        <w:t xml:space="preserve"> </w:t>
      </w:r>
      <w:r w:rsidRPr="00A21D13">
        <w:rPr>
          <w:rFonts w:eastAsia="Times New Roman" w:cstheme="minorHAnsi"/>
          <w:sz w:val="24"/>
          <w:szCs w:val="24"/>
        </w:rPr>
        <w:tab/>
      </w:r>
      <w:r w:rsidRPr="00C3051B">
        <w:rPr>
          <w:rFonts w:eastAsia="Times New Roman" w:cstheme="minorHAnsi"/>
          <w:sz w:val="24"/>
          <w:szCs w:val="24"/>
          <w:u w:val="single"/>
        </w:rPr>
        <w:t>Board Member Designated Employees</w:t>
      </w:r>
      <w:r>
        <w:rPr>
          <w:rFonts w:eastAsia="Times New Roman" w:cstheme="minorHAnsi"/>
          <w:sz w:val="24"/>
          <w:szCs w:val="24"/>
        </w:rPr>
        <w:t>.</w:t>
      </w:r>
      <w:r w:rsidRPr="00A21D13">
        <w:rPr>
          <w:rFonts w:eastAsia="Times New Roman" w:cstheme="minorHAnsi"/>
          <w:sz w:val="24"/>
          <w:szCs w:val="24"/>
        </w:rPr>
        <w:t xml:space="preserve"> </w:t>
      </w:r>
    </w:p>
    <w:p w14:paraId="50202483" w14:textId="77777777" w:rsidR="00F7789D" w:rsidRDefault="00971404" w:rsidP="007D294B">
      <w:pPr>
        <w:widowControl w:val="0"/>
        <w:spacing w:before="120" w:after="120" w:line="240" w:lineRule="auto"/>
        <w:rPr>
          <w:rFonts w:eastAsia="Times New Roman" w:cstheme="minorHAnsi"/>
          <w:sz w:val="24"/>
          <w:szCs w:val="24"/>
        </w:rPr>
      </w:pPr>
      <w:r>
        <w:rPr>
          <w:rFonts w:eastAsia="Times New Roman" w:cstheme="minorHAnsi"/>
          <w:sz w:val="24"/>
          <w:szCs w:val="24"/>
        </w:rPr>
        <w:tab/>
      </w:r>
      <w:r w:rsidRPr="00D01F2C">
        <w:rPr>
          <w:rFonts w:eastAsia="Times New Roman" w:cstheme="minorHAnsi"/>
          <w:b/>
          <w:bCs/>
          <w:sz w:val="24"/>
          <w:szCs w:val="24"/>
        </w:rPr>
        <w:t>Financial Interest in a Contract</w:t>
      </w:r>
      <w:r>
        <w:rPr>
          <w:rFonts w:eastAsia="Times New Roman" w:cstheme="minorHAnsi"/>
          <w:sz w:val="24"/>
          <w:szCs w:val="24"/>
        </w:rPr>
        <w:t xml:space="preserve">. </w:t>
      </w:r>
      <w:r w:rsidRPr="009A6FEC">
        <w:rPr>
          <w:sz w:val="24"/>
          <w:szCs w:val="24"/>
        </w:rPr>
        <w:t xml:space="preserve">Where a Board member has a personal, material financial interest in a contract, the financial interest will be reviewed under Government Code </w:t>
      </w:r>
      <w:r>
        <w:rPr>
          <w:sz w:val="24"/>
          <w:szCs w:val="24"/>
        </w:rPr>
        <w:t>s</w:t>
      </w:r>
      <w:r w:rsidRPr="009A6FEC">
        <w:rPr>
          <w:sz w:val="24"/>
          <w:szCs w:val="24"/>
        </w:rPr>
        <w:t>ection 1090 to determine whether the rem</w:t>
      </w:r>
      <w:r w:rsidRPr="009A6FEC">
        <w:rPr>
          <w:sz w:val="24"/>
          <w:szCs w:val="24"/>
        </w:rPr>
        <w:t xml:space="preserve">ote or non-interest exceptions apply. </w:t>
      </w:r>
      <w:r>
        <w:rPr>
          <w:sz w:val="24"/>
          <w:szCs w:val="24"/>
        </w:rPr>
        <w:t xml:space="preserve"> </w:t>
      </w:r>
      <w:r w:rsidRPr="009A6FEC">
        <w:rPr>
          <w:sz w:val="24"/>
          <w:szCs w:val="24"/>
        </w:rPr>
        <w:t>Should the Board determine that no applicable remote or non</w:t>
      </w:r>
      <w:r>
        <w:rPr>
          <w:sz w:val="24"/>
          <w:szCs w:val="24"/>
        </w:rPr>
        <w:t>-</w:t>
      </w:r>
      <w:r w:rsidRPr="009A6FEC">
        <w:rPr>
          <w:sz w:val="24"/>
          <w:szCs w:val="24"/>
        </w:rPr>
        <w:t>interest exception</w:t>
      </w:r>
      <w:r>
        <w:rPr>
          <w:sz w:val="24"/>
          <w:szCs w:val="24"/>
        </w:rPr>
        <w:t>s</w:t>
      </w:r>
      <w:r w:rsidRPr="009A6FEC">
        <w:rPr>
          <w:sz w:val="24"/>
          <w:szCs w:val="24"/>
        </w:rPr>
        <w:t xml:space="preserve"> appl</w:t>
      </w:r>
      <w:r>
        <w:rPr>
          <w:sz w:val="24"/>
          <w:szCs w:val="24"/>
        </w:rPr>
        <w:t>y</w:t>
      </w:r>
      <w:r w:rsidRPr="009A6FEC">
        <w:rPr>
          <w:sz w:val="24"/>
          <w:szCs w:val="24"/>
        </w:rPr>
        <w:t xml:space="preserve">, the Board must either: (1) not enter into the contract, as Government Code </w:t>
      </w:r>
      <w:r>
        <w:rPr>
          <w:sz w:val="24"/>
          <w:szCs w:val="24"/>
        </w:rPr>
        <w:t>s</w:t>
      </w:r>
      <w:r w:rsidRPr="009A6FEC">
        <w:rPr>
          <w:sz w:val="24"/>
          <w:szCs w:val="24"/>
        </w:rPr>
        <w:t xml:space="preserve">ection 1090 prevents the entire </w:t>
      </w:r>
      <w:r>
        <w:rPr>
          <w:sz w:val="24"/>
          <w:szCs w:val="24"/>
        </w:rPr>
        <w:t>B</w:t>
      </w:r>
      <w:r w:rsidRPr="009A6FEC">
        <w:rPr>
          <w:sz w:val="24"/>
          <w:szCs w:val="24"/>
        </w:rPr>
        <w:t xml:space="preserve">oard from </w:t>
      </w:r>
      <w:r w:rsidRPr="009A6FEC">
        <w:rPr>
          <w:sz w:val="24"/>
          <w:szCs w:val="24"/>
        </w:rPr>
        <w:t>voting on the contract; or (2) prior to the Boar</w:t>
      </w:r>
      <w:r>
        <w:rPr>
          <w:sz w:val="24"/>
          <w:szCs w:val="24"/>
        </w:rPr>
        <w:t>d</w:t>
      </w:r>
      <w:r w:rsidRPr="009A6FEC">
        <w:rPr>
          <w:sz w:val="24"/>
          <w:szCs w:val="24"/>
        </w:rPr>
        <w:t xml:space="preserve">’s discussion of and/or taking any action on the contract at issue, the Board member must resign from the Board. </w:t>
      </w:r>
      <w:r>
        <w:rPr>
          <w:sz w:val="24"/>
          <w:szCs w:val="24"/>
        </w:rPr>
        <w:t xml:space="preserve"> </w:t>
      </w:r>
      <w:r w:rsidRPr="009A6FEC">
        <w:rPr>
          <w:sz w:val="24"/>
          <w:szCs w:val="24"/>
        </w:rPr>
        <w:t xml:space="preserve">The resignation shall be made part of the Board’s official record.  </w:t>
      </w:r>
    </w:p>
    <w:p w14:paraId="7C258D41" w14:textId="0117B3D3" w:rsidR="001A45AC" w:rsidRPr="00A21D13" w:rsidRDefault="00971404" w:rsidP="007D294B">
      <w:pPr>
        <w:widowControl w:val="0"/>
        <w:spacing w:before="120" w:after="120" w:line="240" w:lineRule="auto"/>
        <w:rPr>
          <w:rFonts w:eastAsia="Times New Roman" w:cstheme="minorHAnsi"/>
          <w:sz w:val="24"/>
          <w:szCs w:val="24"/>
        </w:rPr>
      </w:pPr>
      <w:r>
        <w:rPr>
          <w:rFonts w:eastAsia="Times New Roman" w:cstheme="minorHAnsi"/>
          <w:sz w:val="24"/>
          <w:szCs w:val="24"/>
        </w:rPr>
        <w:tab/>
      </w:r>
      <w:r w:rsidRPr="00D01F2C">
        <w:rPr>
          <w:rFonts w:eastAsia="Times New Roman" w:cstheme="minorHAnsi"/>
          <w:b/>
          <w:bCs/>
          <w:sz w:val="24"/>
          <w:szCs w:val="24"/>
        </w:rPr>
        <w:t>All Other Financial Int</w:t>
      </w:r>
      <w:r w:rsidRPr="00D01F2C">
        <w:rPr>
          <w:rFonts w:eastAsia="Times New Roman" w:cstheme="minorHAnsi"/>
          <w:b/>
          <w:bCs/>
          <w:sz w:val="24"/>
          <w:szCs w:val="24"/>
        </w:rPr>
        <w:t>erests</w:t>
      </w:r>
      <w:r>
        <w:rPr>
          <w:rFonts w:eastAsia="Times New Roman" w:cstheme="minorHAnsi"/>
          <w:sz w:val="24"/>
          <w:szCs w:val="24"/>
        </w:rPr>
        <w:t xml:space="preserve">. </w:t>
      </w:r>
      <w:r w:rsidRPr="00A21D13">
        <w:rPr>
          <w:rFonts w:eastAsia="Times New Roman" w:cstheme="minorHAnsi"/>
          <w:sz w:val="24"/>
          <w:szCs w:val="24"/>
        </w:rPr>
        <w:t>Board members shall disclose a disqualifying interest at the meeting during which consideration of the decision takes place.  This disclosure shall be made part of the Board’s official record.  The Board member shall then refrain from par</w:t>
      </w:r>
      <w:r w:rsidRPr="00A21D13">
        <w:rPr>
          <w:rFonts w:eastAsia="Times New Roman" w:cstheme="minorHAnsi"/>
          <w:sz w:val="24"/>
          <w:szCs w:val="24"/>
        </w:rPr>
        <w:t>ticipating in the decision in any way (i.e.</w:t>
      </w:r>
      <w:r>
        <w:rPr>
          <w:rFonts w:eastAsia="Times New Roman" w:cstheme="minorHAnsi"/>
          <w:sz w:val="24"/>
          <w:szCs w:val="24"/>
        </w:rPr>
        <w:t>,</w:t>
      </w:r>
      <w:r w:rsidRPr="00A21D13">
        <w:rPr>
          <w:rFonts w:eastAsia="Times New Roman" w:cstheme="minorHAnsi"/>
          <w:sz w:val="24"/>
          <w:szCs w:val="24"/>
        </w:rPr>
        <w:t xml:space="preserve"> the Board member with the disqualifying interest shall refrain from voting on the matter and shall leave the room during Board discussion and when the final vote is taken) </w:t>
      </w:r>
      <w:r w:rsidRPr="00A21D13">
        <w:rPr>
          <w:rFonts w:eastAsia="Times New Roman" w:cstheme="minorHAnsi"/>
          <w:b/>
          <w:bCs/>
          <w:sz w:val="24"/>
          <w:szCs w:val="24"/>
          <w:u w:val="single"/>
        </w:rPr>
        <w:t>and</w:t>
      </w:r>
      <w:r w:rsidRPr="00C3051B">
        <w:rPr>
          <w:rFonts w:eastAsia="Times New Roman" w:cstheme="minorHAnsi"/>
          <w:b/>
          <w:bCs/>
          <w:sz w:val="24"/>
          <w:szCs w:val="24"/>
        </w:rPr>
        <w:t xml:space="preserve"> </w:t>
      </w:r>
      <w:r w:rsidRPr="00A21D13">
        <w:rPr>
          <w:rFonts w:eastAsia="Times New Roman" w:cstheme="minorHAnsi"/>
          <w:sz w:val="24"/>
          <w:szCs w:val="24"/>
        </w:rPr>
        <w:t>comply with any applicable provisio</w:t>
      </w:r>
      <w:r w:rsidRPr="00A21D13">
        <w:rPr>
          <w:rFonts w:eastAsia="Times New Roman" w:cstheme="minorHAnsi"/>
          <w:sz w:val="24"/>
          <w:szCs w:val="24"/>
        </w:rPr>
        <w:t>ns of the Schools</w:t>
      </w:r>
      <w:r>
        <w:rPr>
          <w:rFonts w:eastAsia="Times New Roman" w:cstheme="minorHAnsi"/>
          <w:sz w:val="24"/>
          <w:szCs w:val="24"/>
        </w:rPr>
        <w:t>'</w:t>
      </w:r>
      <w:r w:rsidRPr="00A21D13">
        <w:rPr>
          <w:rFonts w:eastAsia="Times New Roman" w:cstheme="minorHAnsi"/>
          <w:sz w:val="24"/>
          <w:szCs w:val="24"/>
        </w:rPr>
        <w:t xml:space="preserve"> bylaws.</w:t>
      </w:r>
    </w:p>
    <w:p w14:paraId="1AFEC2BE" w14:textId="41391CDB" w:rsidR="007D294B" w:rsidRPr="00A21D13" w:rsidRDefault="00971404" w:rsidP="007D294B">
      <w:pPr>
        <w:pStyle w:val="Heading2"/>
        <w:rPr>
          <w:rFonts w:cstheme="minorHAnsi"/>
          <w:szCs w:val="24"/>
        </w:rPr>
      </w:pPr>
      <w:r w:rsidRPr="00A21D13">
        <w:rPr>
          <w:rFonts w:cstheme="minorHAnsi"/>
          <w:szCs w:val="24"/>
        </w:rPr>
        <w:t>XI.</w:t>
      </w:r>
      <w:r w:rsidRPr="00A21D13">
        <w:rPr>
          <w:rFonts w:cstheme="minorHAnsi"/>
          <w:szCs w:val="24"/>
        </w:rPr>
        <w:tab/>
      </w:r>
      <w:bookmarkStart w:id="7" w:name="_Toc504480096"/>
      <w:r w:rsidRPr="00A21D13">
        <w:rPr>
          <w:rFonts w:cstheme="minorHAnsi"/>
          <w:szCs w:val="24"/>
        </w:rPr>
        <w:t>ASSISTANCE OF THE COMMISSION AND COUNSEL.</w:t>
      </w:r>
      <w:bookmarkEnd w:id="7"/>
    </w:p>
    <w:p w14:paraId="3A81ADB1" w14:textId="307416E9" w:rsidR="007D294B" w:rsidRPr="00A21D13" w:rsidRDefault="00971404" w:rsidP="007D294B">
      <w:pPr>
        <w:pStyle w:val="BodyText"/>
        <w:rPr>
          <w:rFonts w:cstheme="minorHAnsi"/>
          <w:szCs w:val="24"/>
        </w:rPr>
      </w:pPr>
      <w:r w:rsidRPr="00A21D13">
        <w:rPr>
          <w:rFonts w:cstheme="minorHAnsi"/>
          <w:szCs w:val="24"/>
        </w:rPr>
        <w:t>Any designated employee who is unsure of his or her duties under this Code may request assistance from the Fair Political Practices Commission pursuant</w:t>
      </w:r>
      <w:r w:rsidRPr="00A21D13">
        <w:rPr>
          <w:rFonts w:cstheme="minorHAnsi"/>
          <w:szCs w:val="24"/>
        </w:rPr>
        <w:t xml:space="preserve"> to Government Code section 83114 or from the </w:t>
      </w:r>
      <w:r>
        <w:rPr>
          <w:rFonts w:cstheme="minorHAnsi"/>
          <w:szCs w:val="24"/>
        </w:rPr>
        <w:t xml:space="preserve">Schools' </w:t>
      </w:r>
      <w:r w:rsidRPr="00A21D13">
        <w:rPr>
          <w:rFonts w:cstheme="minorHAnsi"/>
          <w:szCs w:val="24"/>
        </w:rPr>
        <w:t>attorney</w:t>
      </w:r>
      <w:r w:rsidRPr="00A21D13">
        <w:rPr>
          <w:rFonts w:cstheme="minorHAnsi"/>
          <w:szCs w:val="24"/>
        </w:rPr>
        <w:t xml:space="preserve">, provided that nothing in this section requires the </w:t>
      </w:r>
      <w:r>
        <w:rPr>
          <w:rFonts w:cstheme="minorHAnsi"/>
          <w:szCs w:val="24"/>
        </w:rPr>
        <w:t xml:space="preserve">Schools' </w:t>
      </w:r>
      <w:r w:rsidRPr="00A21D13">
        <w:rPr>
          <w:rFonts w:cstheme="minorHAnsi"/>
          <w:szCs w:val="24"/>
        </w:rPr>
        <w:t xml:space="preserve">attorney </w:t>
      </w:r>
      <w:r w:rsidRPr="00A21D13">
        <w:rPr>
          <w:rFonts w:cstheme="minorHAnsi"/>
          <w:szCs w:val="24"/>
        </w:rPr>
        <w:t xml:space="preserve">to issue any formal or informal opinion. </w:t>
      </w:r>
    </w:p>
    <w:p w14:paraId="1BF141C2" w14:textId="709FA8EE" w:rsidR="007D294B" w:rsidRPr="00A21D13" w:rsidRDefault="00971404" w:rsidP="007D294B">
      <w:pPr>
        <w:pStyle w:val="Heading2"/>
        <w:rPr>
          <w:rFonts w:cstheme="minorHAnsi"/>
          <w:szCs w:val="24"/>
        </w:rPr>
      </w:pPr>
      <w:r w:rsidRPr="00A21D13">
        <w:rPr>
          <w:rFonts w:cstheme="minorHAnsi"/>
          <w:szCs w:val="24"/>
        </w:rPr>
        <w:t>XI</w:t>
      </w:r>
      <w:r w:rsidRPr="00A21D13">
        <w:rPr>
          <w:rFonts w:cstheme="minorHAnsi"/>
          <w:szCs w:val="24"/>
        </w:rPr>
        <w:t>I</w:t>
      </w:r>
      <w:r w:rsidRPr="00A21D13">
        <w:rPr>
          <w:rFonts w:cstheme="minorHAnsi"/>
          <w:szCs w:val="24"/>
        </w:rPr>
        <w:t xml:space="preserve">. </w:t>
      </w:r>
      <w:r w:rsidRPr="00A21D13">
        <w:rPr>
          <w:rFonts w:cstheme="minorHAnsi"/>
          <w:szCs w:val="24"/>
        </w:rPr>
        <w:tab/>
        <w:t>VIOLATIONS.</w:t>
      </w:r>
    </w:p>
    <w:p w14:paraId="11747CE1" w14:textId="4A9451B5" w:rsidR="00573ABF" w:rsidRPr="00A21D13" w:rsidRDefault="00971404" w:rsidP="0086570F">
      <w:pPr>
        <w:pStyle w:val="BodyText"/>
        <w:rPr>
          <w:rFonts w:cstheme="minorHAnsi"/>
          <w:szCs w:val="24"/>
        </w:rPr>
      </w:pPr>
      <w:r w:rsidRPr="00A21D13">
        <w:rPr>
          <w:rFonts w:cstheme="minorHAnsi"/>
          <w:szCs w:val="24"/>
        </w:rPr>
        <w:t xml:space="preserve">This Code has the force </w:t>
      </w:r>
      <w:r w:rsidRPr="00A21D13">
        <w:rPr>
          <w:rFonts w:cstheme="minorHAnsi"/>
          <w:szCs w:val="24"/>
        </w:rPr>
        <w:t xml:space="preserve">and effect of law. </w:t>
      </w:r>
      <w:r w:rsidRPr="00A21D13">
        <w:rPr>
          <w:rFonts w:cstheme="minorHAnsi"/>
          <w:szCs w:val="24"/>
        </w:rPr>
        <w:t xml:space="preserve">  Members of the </w:t>
      </w:r>
      <w:r w:rsidRPr="00A21D13">
        <w:rPr>
          <w:rFonts w:cstheme="minorHAnsi"/>
          <w:szCs w:val="24"/>
        </w:rPr>
        <w:t>Board</w:t>
      </w:r>
      <w:r w:rsidRPr="00A21D13">
        <w:rPr>
          <w:rFonts w:cstheme="minorHAnsi"/>
          <w:szCs w:val="24"/>
        </w:rPr>
        <w:t xml:space="preserve"> and</w:t>
      </w:r>
      <w:r w:rsidRPr="00A21D13">
        <w:rPr>
          <w:rFonts w:cstheme="minorHAnsi"/>
          <w:szCs w:val="24"/>
        </w:rPr>
        <w:t xml:space="preserve"> </w:t>
      </w:r>
      <w:r>
        <w:rPr>
          <w:rFonts w:cstheme="minorHAnsi"/>
          <w:szCs w:val="24"/>
        </w:rPr>
        <w:t xml:space="preserve">other </w:t>
      </w:r>
      <w:r w:rsidRPr="00A21D13">
        <w:rPr>
          <w:rFonts w:cstheme="minorHAnsi"/>
          <w:szCs w:val="24"/>
        </w:rPr>
        <w:t>design</w:t>
      </w:r>
      <w:r>
        <w:rPr>
          <w:rFonts w:cstheme="minorHAnsi"/>
          <w:szCs w:val="24"/>
        </w:rPr>
        <w:t>at</w:t>
      </w:r>
      <w:r w:rsidRPr="00A21D13">
        <w:rPr>
          <w:rFonts w:cstheme="minorHAnsi"/>
          <w:szCs w:val="24"/>
        </w:rPr>
        <w:t xml:space="preserve">ed employees </w:t>
      </w:r>
      <w:r w:rsidRPr="00A21D13">
        <w:rPr>
          <w:rFonts w:cstheme="minorHAnsi"/>
          <w:szCs w:val="24"/>
        </w:rPr>
        <w:t xml:space="preserve">violating any provision of this Code are subject to the administrative, criminal and civil sanctions provided in the </w:t>
      </w:r>
      <w:r w:rsidRPr="00C3051B">
        <w:rPr>
          <w:rFonts w:cstheme="minorHAnsi"/>
          <w:szCs w:val="24"/>
        </w:rPr>
        <w:t>Act</w:t>
      </w:r>
      <w:r w:rsidRPr="00C3051B">
        <w:rPr>
          <w:rFonts w:cstheme="minorHAnsi"/>
          <w:szCs w:val="24"/>
        </w:rPr>
        <w:t>. In addition, a decision in relation to which a violation of the disqualification provisions of this Code</w:t>
      </w:r>
      <w:r w:rsidRPr="00C3051B">
        <w:rPr>
          <w:rFonts w:cstheme="minorHAnsi"/>
          <w:szCs w:val="24"/>
        </w:rPr>
        <w:t>, the Act (including</w:t>
      </w:r>
      <w:r w:rsidRPr="00C3051B">
        <w:rPr>
          <w:rFonts w:cstheme="minorHAnsi"/>
          <w:szCs w:val="24"/>
        </w:rPr>
        <w:t xml:space="preserve"> </w:t>
      </w:r>
      <w:r w:rsidRPr="00C3051B">
        <w:rPr>
          <w:rFonts w:cstheme="minorHAnsi"/>
          <w:szCs w:val="24"/>
        </w:rPr>
        <w:t>Government Code section 87100</w:t>
      </w:r>
      <w:r w:rsidRPr="00C3051B">
        <w:rPr>
          <w:rFonts w:cstheme="minorHAnsi"/>
          <w:szCs w:val="24"/>
        </w:rPr>
        <w:t>)</w:t>
      </w:r>
      <w:r w:rsidRPr="00C3051B">
        <w:rPr>
          <w:rFonts w:cstheme="minorHAnsi"/>
          <w:szCs w:val="24"/>
        </w:rPr>
        <w:t>, or Governm</w:t>
      </w:r>
      <w:r w:rsidRPr="00C3051B">
        <w:rPr>
          <w:rFonts w:cstheme="minorHAnsi"/>
          <w:szCs w:val="24"/>
        </w:rPr>
        <w:t>ent Code section 1090</w:t>
      </w:r>
      <w:r w:rsidRPr="00A21D13">
        <w:rPr>
          <w:rFonts w:cstheme="minorHAnsi"/>
          <w:szCs w:val="24"/>
        </w:rPr>
        <w:t xml:space="preserve"> </w:t>
      </w:r>
      <w:r w:rsidRPr="00A21D13">
        <w:rPr>
          <w:rFonts w:cstheme="minorHAnsi"/>
          <w:szCs w:val="24"/>
        </w:rPr>
        <w:t xml:space="preserve">has occurred may be set aside as void </w:t>
      </w:r>
      <w:r>
        <w:rPr>
          <w:rFonts w:cstheme="minorHAnsi"/>
          <w:szCs w:val="24"/>
        </w:rPr>
        <w:t>(see</w:t>
      </w:r>
      <w:r>
        <w:rPr>
          <w:rFonts w:cstheme="minorHAnsi"/>
          <w:szCs w:val="24"/>
        </w:rPr>
        <w:t>, e.g.,</w:t>
      </w:r>
      <w:r>
        <w:rPr>
          <w:rFonts w:cstheme="minorHAnsi"/>
          <w:szCs w:val="24"/>
        </w:rPr>
        <w:t xml:space="preserve"> </w:t>
      </w:r>
      <w:r w:rsidRPr="00A21D13">
        <w:rPr>
          <w:rFonts w:cstheme="minorHAnsi"/>
          <w:szCs w:val="24"/>
        </w:rPr>
        <w:t>Government Code section 91003</w:t>
      </w:r>
      <w:r>
        <w:rPr>
          <w:rFonts w:cstheme="minorHAnsi"/>
          <w:szCs w:val="24"/>
        </w:rPr>
        <w:t>)</w:t>
      </w:r>
      <w:r w:rsidRPr="00A21D13">
        <w:rPr>
          <w:rFonts w:cstheme="minorHAnsi"/>
          <w:szCs w:val="24"/>
        </w:rPr>
        <w:t>.</w:t>
      </w:r>
    </w:p>
    <w:p w14:paraId="3CE78F91" w14:textId="77777777" w:rsidR="00E67FA4" w:rsidRPr="00A21D13" w:rsidRDefault="00971404" w:rsidP="001A45AC">
      <w:pPr>
        <w:pStyle w:val="BodyText"/>
        <w:jc w:val="center"/>
        <w:rPr>
          <w:rFonts w:cstheme="minorHAnsi"/>
          <w:b/>
          <w:bCs/>
          <w:szCs w:val="24"/>
        </w:rPr>
      </w:pPr>
    </w:p>
    <w:p w14:paraId="0ED52E87" w14:textId="77777777" w:rsidR="00E32325" w:rsidRDefault="00971404">
      <w:pPr>
        <w:rPr>
          <w:rFonts w:eastAsia="Times New Roman" w:cstheme="minorHAnsi"/>
          <w:b/>
          <w:bCs/>
          <w:sz w:val="24"/>
          <w:szCs w:val="24"/>
        </w:rPr>
      </w:pPr>
      <w:r>
        <w:rPr>
          <w:rFonts w:cstheme="minorHAnsi"/>
          <w:b/>
          <w:bCs/>
          <w:szCs w:val="24"/>
        </w:rPr>
        <w:br w:type="page"/>
      </w:r>
    </w:p>
    <w:p w14:paraId="2366A785" w14:textId="77777777" w:rsidR="001A45AC" w:rsidRPr="00A21D13" w:rsidRDefault="00971404" w:rsidP="001A45AC">
      <w:pPr>
        <w:pStyle w:val="BodyText"/>
        <w:jc w:val="center"/>
        <w:rPr>
          <w:rFonts w:cstheme="minorHAnsi"/>
          <w:b/>
          <w:bCs/>
          <w:szCs w:val="24"/>
        </w:rPr>
      </w:pPr>
      <w:r w:rsidRPr="00A21D13">
        <w:rPr>
          <w:rFonts w:cstheme="minorHAnsi"/>
          <w:b/>
          <w:bCs/>
          <w:szCs w:val="24"/>
        </w:rPr>
        <w:lastRenderedPageBreak/>
        <w:t>CERTIFICATE OF SECRETARY</w:t>
      </w:r>
    </w:p>
    <w:p w14:paraId="34354ED1" w14:textId="325D1A67" w:rsidR="001A45AC" w:rsidRPr="00A21D13" w:rsidRDefault="00971404" w:rsidP="001A45AC">
      <w:pPr>
        <w:pStyle w:val="BodyText"/>
        <w:rPr>
          <w:rFonts w:cstheme="minorHAnsi"/>
          <w:szCs w:val="24"/>
        </w:rPr>
      </w:pPr>
      <w:r w:rsidRPr="00A21D13">
        <w:rPr>
          <w:rFonts w:cstheme="minorHAnsi"/>
          <w:szCs w:val="24"/>
        </w:rPr>
        <w:t xml:space="preserve">I certify that I am the duly elected Secretary of American Indian Model Schools, a California nonprofit public benefit corporation; that this conflict of interest code is </w:t>
      </w:r>
      <w:r w:rsidRPr="00A21D13">
        <w:rPr>
          <w:rFonts w:cstheme="minorHAnsi"/>
          <w:szCs w:val="24"/>
        </w:rPr>
        <w:t xml:space="preserve">the conflict of interest code </w:t>
      </w:r>
      <w:r w:rsidRPr="00A21D13">
        <w:rPr>
          <w:rFonts w:cstheme="minorHAnsi"/>
          <w:szCs w:val="24"/>
        </w:rPr>
        <w:t xml:space="preserve">adopted by the Board of </w:t>
      </w:r>
      <w:r w:rsidRPr="00C3051B">
        <w:rPr>
          <w:rFonts w:cstheme="minorHAnsi"/>
          <w:szCs w:val="24"/>
        </w:rPr>
        <w:t>Directors</w:t>
      </w:r>
      <w:r w:rsidRPr="00A21D13">
        <w:rPr>
          <w:rFonts w:cstheme="minorHAnsi"/>
          <w:szCs w:val="24"/>
        </w:rPr>
        <w:t xml:space="preserve"> on ____________</w:t>
      </w:r>
      <w:r w:rsidRPr="00A21D13">
        <w:rPr>
          <w:rFonts w:cstheme="minorHAnsi"/>
          <w:szCs w:val="24"/>
        </w:rPr>
        <w:t>______</w:t>
      </w:r>
      <w:r w:rsidRPr="00A21D13">
        <w:rPr>
          <w:rFonts w:cstheme="minorHAnsi"/>
          <w:szCs w:val="24"/>
        </w:rPr>
        <w:t>, 2020; and that this conflict of interest code has not been amended or modified since that date.</w:t>
      </w:r>
    </w:p>
    <w:p w14:paraId="7C1D75EC" w14:textId="77777777" w:rsidR="001A45AC" w:rsidRPr="00A21D13" w:rsidRDefault="00971404" w:rsidP="001A45AC">
      <w:pPr>
        <w:pStyle w:val="BodyText"/>
        <w:rPr>
          <w:rFonts w:cstheme="minorHAnsi"/>
          <w:szCs w:val="24"/>
        </w:rPr>
      </w:pPr>
    </w:p>
    <w:p w14:paraId="1141E250" w14:textId="77777777" w:rsidR="001A45AC" w:rsidRPr="00A21D13" w:rsidRDefault="00971404" w:rsidP="001A45AC">
      <w:pPr>
        <w:pStyle w:val="BodyText"/>
        <w:spacing w:after="0"/>
        <w:jc w:val="center"/>
        <w:rPr>
          <w:rFonts w:cstheme="minorHAnsi"/>
          <w:b/>
          <w:bCs/>
          <w:szCs w:val="24"/>
        </w:rPr>
      </w:pPr>
      <w:r w:rsidRPr="00A21D13">
        <w:rPr>
          <w:rFonts w:cstheme="minorHAnsi"/>
          <w:b/>
          <w:bCs/>
          <w:szCs w:val="24"/>
        </w:rPr>
        <w:t>___________________________________</w:t>
      </w:r>
      <w:r w:rsidRPr="00A21D13">
        <w:rPr>
          <w:rFonts w:cstheme="minorHAnsi"/>
          <w:b/>
          <w:bCs/>
          <w:szCs w:val="24"/>
        </w:rPr>
        <w:tab/>
      </w:r>
      <w:r w:rsidRPr="00A21D13">
        <w:rPr>
          <w:rFonts w:cstheme="minorHAnsi"/>
          <w:b/>
          <w:bCs/>
          <w:szCs w:val="24"/>
        </w:rPr>
        <w:tab/>
        <w:t>__________________________________</w:t>
      </w:r>
    </w:p>
    <w:p w14:paraId="2793C90B" w14:textId="77777777" w:rsidR="001A45AC" w:rsidRPr="00A21D13" w:rsidRDefault="00971404" w:rsidP="001A45AC">
      <w:pPr>
        <w:pStyle w:val="BodyText"/>
        <w:spacing w:after="0"/>
        <w:jc w:val="center"/>
        <w:rPr>
          <w:rFonts w:cstheme="minorHAnsi"/>
          <w:b/>
          <w:bCs/>
          <w:szCs w:val="24"/>
        </w:rPr>
      </w:pPr>
      <w:r w:rsidRPr="00A21D13">
        <w:rPr>
          <w:rFonts w:cstheme="minorHAnsi"/>
          <w:b/>
          <w:bCs/>
          <w:szCs w:val="24"/>
        </w:rPr>
        <w:t>Date</w:t>
      </w:r>
      <w:r w:rsidRPr="00A21D13">
        <w:rPr>
          <w:rFonts w:cstheme="minorHAnsi"/>
          <w:b/>
          <w:bCs/>
          <w:szCs w:val="24"/>
        </w:rPr>
        <w:tab/>
      </w:r>
      <w:r w:rsidRPr="00A21D13">
        <w:rPr>
          <w:rFonts w:cstheme="minorHAnsi"/>
          <w:b/>
          <w:bCs/>
          <w:szCs w:val="24"/>
        </w:rPr>
        <w:tab/>
      </w:r>
      <w:r w:rsidRPr="00A21D13">
        <w:rPr>
          <w:rFonts w:cstheme="minorHAnsi"/>
          <w:b/>
          <w:bCs/>
          <w:szCs w:val="24"/>
        </w:rPr>
        <w:tab/>
      </w:r>
      <w:r w:rsidRPr="00A21D13">
        <w:rPr>
          <w:rFonts w:cstheme="minorHAnsi"/>
          <w:b/>
          <w:bCs/>
          <w:szCs w:val="24"/>
        </w:rPr>
        <w:tab/>
      </w:r>
      <w:r w:rsidRPr="00A21D13">
        <w:rPr>
          <w:rFonts w:cstheme="minorHAnsi"/>
          <w:b/>
          <w:bCs/>
          <w:szCs w:val="24"/>
        </w:rPr>
        <w:tab/>
      </w:r>
      <w:r w:rsidRPr="00A21D13">
        <w:rPr>
          <w:rFonts w:cstheme="minorHAnsi"/>
          <w:b/>
          <w:bCs/>
          <w:szCs w:val="24"/>
        </w:rPr>
        <w:tab/>
      </w:r>
      <w:r w:rsidRPr="00A21D13">
        <w:rPr>
          <w:rFonts w:cstheme="minorHAnsi"/>
          <w:b/>
          <w:bCs/>
          <w:szCs w:val="24"/>
        </w:rPr>
        <w:tab/>
        <w:t>Adrien Abuyen, Secretary</w:t>
      </w:r>
    </w:p>
    <w:p w14:paraId="6B946464" w14:textId="77777777" w:rsidR="001A45AC" w:rsidRPr="00A21D13" w:rsidRDefault="00971404" w:rsidP="001A45AC">
      <w:pPr>
        <w:pStyle w:val="BodyText"/>
        <w:rPr>
          <w:rFonts w:cstheme="minorHAnsi"/>
          <w:szCs w:val="24"/>
        </w:rPr>
      </w:pPr>
    </w:p>
    <w:p w14:paraId="36DC2F6A" w14:textId="77777777" w:rsidR="001A45AC" w:rsidRPr="00A21D13" w:rsidRDefault="00971404" w:rsidP="001A45AC">
      <w:pPr>
        <w:pStyle w:val="BodyText"/>
        <w:rPr>
          <w:rFonts w:cstheme="minorHAnsi"/>
          <w:szCs w:val="24"/>
        </w:rPr>
      </w:pPr>
    </w:p>
    <w:p w14:paraId="3813BC51" w14:textId="77777777" w:rsidR="007D294B" w:rsidRPr="00A21D13" w:rsidRDefault="00971404" w:rsidP="007D294B">
      <w:pPr>
        <w:widowControl w:val="0"/>
        <w:spacing w:before="120" w:after="120" w:line="240" w:lineRule="auto"/>
        <w:rPr>
          <w:rFonts w:eastAsia="Times New Roman" w:cstheme="minorHAnsi"/>
          <w:b/>
          <w:bCs/>
          <w:sz w:val="24"/>
          <w:szCs w:val="24"/>
        </w:rPr>
      </w:pPr>
    </w:p>
    <w:p w14:paraId="682C3BDA" w14:textId="77777777" w:rsidR="002B56A4" w:rsidRPr="00A21D13" w:rsidRDefault="00971404" w:rsidP="0079628D">
      <w:pPr>
        <w:pStyle w:val="BodyText"/>
        <w:rPr>
          <w:rFonts w:cstheme="minorHAnsi"/>
          <w:szCs w:val="24"/>
        </w:rPr>
      </w:pPr>
    </w:p>
    <w:p w14:paraId="0400FE87" w14:textId="77777777" w:rsidR="00653D7F" w:rsidRPr="00A21D13" w:rsidRDefault="00971404" w:rsidP="0079628D">
      <w:pPr>
        <w:pStyle w:val="BodyText"/>
        <w:rPr>
          <w:rFonts w:cstheme="minorHAnsi"/>
          <w:szCs w:val="24"/>
        </w:rPr>
      </w:pPr>
    </w:p>
    <w:p w14:paraId="35313CD6" w14:textId="77777777" w:rsidR="00653D7F" w:rsidRPr="00A21D13" w:rsidRDefault="00971404" w:rsidP="0079628D">
      <w:pPr>
        <w:pStyle w:val="BodyText"/>
        <w:rPr>
          <w:rFonts w:cstheme="minorHAnsi"/>
          <w:szCs w:val="24"/>
        </w:rPr>
      </w:pPr>
    </w:p>
    <w:p w14:paraId="3CF7B5A2" w14:textId="77777777" w:rsidR="00653D7F" w:rsidRPr="00A21D13" w:rsidRDefault="00971404" w:rsidP="0079628D">
      <w:pPr>
        <w:pStyle w:val="BodyText"/>
        <w:rPr>
          <w:rFonts w:cstheme="minorHAnsi"/>
          <w:szCs w:val="24"/>
        </w:rPr>
      </w:pPr>
    </w:p>
    <w:p w14:paraId="05FFE42B" w14:textId="77777777" w:rsidR="00653D7F" w:rsidRPr="00A21D13" w:rsidRDefault="00971404" w:rsidP="0079628D">
      <w:pPr>
        <w:pStyle w:val="BodyText"/>
        <w:rPr>
          <w:rFonts w:cstheme="minorHAnsi"/>
          <w:szCs w:val="24"/>
        </w:rPr>
      </w:pPr>
    </w:p>
    <w:p w14:paraId="44E0F0B4" w14:textId="77777777" w:rsidR="00653D7F" w:rsidRPr="00A21D13" w:rsidRDefault="00971404" w:rsidP="0079628D">
      <w:pPr>
        <w:pStyle w:val="BodyText"/>
        <w:rPr>
          <w:rFonts w:cstheme="minorHAnsi"/>
          <w:szCs w:val="24"/>
        </w:rPr>
      </w:pPr>
    </w:p>
    <w:p w14:paraId="047F143E" w14:textId="77777777" w:rsidR="00653D7F" w:rsidRPr="00A21D13" w:rsidRDefault="00971404" w:rsidP="0079628D">
      <w:pPr>
        <w:pStyle w:val="BodyText"/>
        <w:rPr>
          <w:rFonts w:cstheme="minorHAnsi"/>
          <w:szCs w:val="24"/>
        </w:rPr>
      </w:pPr>
    </w:p>
    <w:p w14:paraId="1A3842C0" w14:textId="77777777" w:rsidR="00653D7F" w:rsidRPr="00A21D13" w:rsidRDefault="00971404" w:rsidP="0079628D">
      <w:pPr>
        <w:pStyle w:val="BodyText"/>
        <w:rPr>
          <w:rFonts w:cstheme="minorHAnsi"/>
          <w:szCs w:val="24"/>
        </w:rPr>
      </w:pPr>
    </w:p>
    <w:p w14:paraId="7B658A60" w14:textId="77777777" w:rsidR="00653D7F" w:rsidRPr="00A21D13" w:rsidRDefault="00971404" w:rsidP="0079628D">
      <w:pPr>
        <w:pStyle w:val="BodyText"/>
        <w:rPr>
          <w:rFonts w:cstheme="minorHAnsi"/>
          <w:szCs w:val="24"/>
        </w:rPr>
      </w:pPr>
    </w:p>
    <w:p w14:paraId="017A81C9" w14:textId="77777777" w:rsidR="00653D7F" w:rsidRPr="00A21D13" w:rsidRDefault="00971404" w:rsidP="0079628D">
      <w:pPr>
        <w:pStyle w:val="BodyText"/>
        <w:rPr>
          <w:rFonts w:cstheme="minorHAnsi"/>
          <w:szCs w:val="24"/>
        </w:rPr>
      </w:pPr>
    </w:p>
    <w:p w14:paraId="53D1A7B4" w14:textId="77777777" w:rsidR="00653D7F" w:rsidRPr="00A21D13" w:rsidRDefault="00971404" w:rsidP="0079628D">
      <w:pPr>
        <w:pStyle w:val="BodyText"/>
        <w:rPr>
          <w:rFonts w:cstheme="minorHAnsi"/>
          <w:szCs w:val="24"/>
        </w:rPr>
      </w:pPr>
    </w:p>
    <w:p w14:paraId="2D1B7A43" w14:textId="77777777" w:rsidR="00653D7F" w:rsidRPr="00A21D13" w:rsidRDefault="00971404" w:rsidP="0079628D">
      <w:pPr>
        <w:pStyle w:val="BodyText"/>
        <w:rPr>
          <w:rFonts w:cstheme="minorHAnsi"/>
          <w:szCs w:val="24"/>
        </w:rPr>
      </w:pPr>
    </w:p>
    <w:p w14:paraId="122E216D" w14:textId="77777777" w:rsidR="00653D7F" w:rsidRPr="00A21D13" w:rsidRDefault="00971404" w:rsidP="0079628D">
      <w:pPr>
        <w:pStyle w:val="BodyText"/>
        <w:rPr>
          <w:rFonts w:cstheme="minorHAnsi"/>
          <w:szCs w:val="24"/>
        </w:rPr>
      </w:pPr>
    </w:p>
    <w:p w14:paraId="0EC51836" w14:textId="77777777" w:rsidR="00653D7F" w:rsidRPr="00A21D13" w:rsidRDefault="00971404" w:rsidP="0079628D">
      <w:pPr>
        <w:pStyle w:val="BodyText"/>
        <w:rPr>
          <w:rFonts w:cstheme="minorHAnsi"/>
          <w:szCs w:val="24"/>
        </w:rPr>
      </w:pPr>
    </w:p>
    <w:p w14:paraId="3A3E7947" w14:textId="77777777" w:rsidR="00653D7F" w:rsidRPr="00A21D13" w:rsidRDefault="00971404" w:rsidP="0079628D">
      <w:pPr>
        <w:pStyle w:val="BodyText"/>
        <w:rPr>
          <w:rFonts w:cstheme="minorHAnsi"/>
          <w:szCs w:val="24"/>
        </w:rPr>
      </w:pPr>
    </w:p>
    <w:p w14:paraId="09BF7256" w14:textId="77777777" w:rsidR="00653D7F" w:rsidRPr="00A21D13" w:rsidRDefault="00971404" w:rsidP="0079628D">
      <w:pPr>
        <w:pStyle w:val="BodyText"/>
        <w:rPr>
          <w:rFonts w:cstheme="minorHAnsi"/>
          <w:szCs w:val="24"/>
        </w:rPr>
      </w:pPr>
    </w:p>
    <w:p w14:paraId="1092030B" w14:textId="77777777" w:rsidR="00653D7F" w:rsidRPr="00A21D13" w:rsidRDefault="00971404" w:rsidP="0079628D">
      <w:pPr>
        <w:pStyle w:val="BodyText"/>
        <w:rPr>
          <w:rFonts w:cstheme="minorHAnsi"/>
          <w:szCs w:val="24"/>
        </w:rPr>
      </w:pPr>
    </w:p>
    <w:p w14:paraId="4C8B8082" w14:textId="77777777" w:rsidR="00735D36" w:rsidRPr="00A21D13" w:rsidRDefault="00971404" w:rsidP="00653D7F">
      <w:pPr>
        <w:spacing w:after="0" w:line="240" w:lineRule="auto"/>
        <w:jc w:val="center"/>
        <w:rPr>
          <w:rFonts w:cs="Tahoma"/>
          <w:b/>
          <w:bCs/>
          <w:sz w:val="32"/>
          <w:szCs w:val="32"/>
        </w:rPr>
      </w:pPr>
    </w:p>
    <w:p w14:paraId="1ECDC7F5" w14:textId="77777777" w:rsidR="00653D7F" w:rsidRPr="00A21D13" w:rsidRDefault="00971404" w:rsidP="00735D36">
      <w:pPr>
        <w:spacing w:after="0" w:line="240" w:lineRule="auto"/>
        <w:jc w:val="center"/>
        <w:rPr>
          <w:rFonts w:cs="Tahoma"/>
          <w:b/>
          <w:bCs/>
          <w:sz w:val="32"/>
          <w:szCs w:val="32"/>
        </w:rPr>
      </w:pPr>
      <w:r w:rsidRPr="00A21D13">
        <w:rPr>
          <w:rFonts w:cs="Tahoma"/>
          <w:b/>
          <w:bCs/>
          <w:sz w:val="32"/>
          <w:szCs w:val="32"/>
        </w:rPr>
        <w:lastRenderedPageBreak/>
        <w:t>APPENDIX A</w:t>
      </w:r>
    </w:p>
    <w:p w14:paraId="664B015A" w14:textId="54A8763B" w:rsidR="00735D36" w:rsidRPr="00A21D13" w:rsidRDefault="00971404" w:rsidP="00653D7F">
      <w:pPr>
        <w:autoSpaceDE w:val="0"/>
        <w:autoSpaceDN w:val="0"/>
        <w:adjustRightInd w:val="0"/>
        <w:spacing w:after="240" w:line="240" w:lineRule="auto"/>
        <w:jc w:val="center"/>
        <w:rPr>
          <w:rFonts w:cs="Tahoma"/>
          <w:b/>
          <w:bCs/>
          <w:sz w:val="16"/>
          <w:szCs w:val="16"/>
        </w:rPr>
      </w:pPr>
      <w:r w:rsidRPr="00A21D13">
        <w:rPr>
          <w:rFonts w:cs="Tahoma"/>
          <w:b/>
          <w:bCs/>
          <w:sz w:val="32"/>
          <w:szCs w:val="32"/>
        </w:rPr>
        <w:t xml:space="preserve">Designated </w:t>
      </w:r>
      <w:r>
        <w:rPr>
          <w:rFonts w:cs="Tahoma"/>
          <w:b/>
          <w:bCs/>
          <w:sz w:val="32"/>
          <w:szCs w:val="32"/>
        </w:rPr>
        <w:t>Employees</w:t>
      </w:r>
      <w:r w:rsidRPr="00A21D13">
        <w:rPr>
          <w:rFonts w:cs="Tahoma"/>
          <w:b/>
          <w:bCs/>
          <w:sz w:val="32"/>
          <w:szCs w:val="32"/>
        </w:rPr>
        <w:t xml:space="preserve"> </w:t>
      </w:r>
      <w:r>
        <w:rPr>
          <w:rFonts w:cs="Tahoma"/>
          <w:b/>
          <w:bCs/>
          <w:sz w:val="32"/>
          <w:szCs w:val="32"/>
        </w:rPr>
        <w:t>and</w:t>
      </w:r>
      <w:r w:rsidRPr="00A21D13">
        <w:rPr>
          <w:rFonts w:cs="Tahoma"/>
          <w:b/>
          <w:bCs/>
          <w:sz w:val="32"/>
          <w:szCs w:val="32"/>
        </w:rPr>
        <w:t xml:space="preserve"> </w:t>
      </w:r>
      <w:r>
        <w:rPr>
          <w:rFonts w:cs="Tahoma"/>
          <w:b/>
          <w:bCs/>
          <w:sz w:val="32"/>
          <w:szCs w:val="32"/>
        </w:rPr>
        <w:t>Assigned</w:t>
      </w:r>
      <w:r w:rsidRPr="00A21D13">
        <w:rPr>
          <w:rFonts w:cs="Tahoma"/>
          <w:b/>
          <w:bCs/>
          <w:sz w:val="32"/>
          <w:szCs w:val="32"/>
        </w:rPr>
        <w:t xml:space="preserve"> </w:t>
      </w:r>
      <w:r w:rsidRPr="00A21D13">
        <w:rPr>
          <w:rFonts w:cs="Tahoma"/>
          <w:b/>
          <w:bCs/>
          <w:sz w:val="32"/>
          <w:szCs w:val="32"/>
        </w:rPr>
        <w:t>Disclosure Categories</w:t>
      </w:r>
    </w:p>
    <w:tbl>
      <w:tblPr>
        <w:tblStyle w:val="TableGrid"/>
        <w:tblW w:w="0" w:type="auto"/>
        <w:tblLook w:val="04A0" w:firstRow="1" w:lastRow="0" w:firstColumn="1" w:lastColumn="0" w:noHBand="0" w:noVBand="1"/>
      </w:tblPr>
      <w:tblGrid>
        <w:gridCol w:w="6295"/>
        <w:gridCol w:w="3055"/>
      </w:tblGrid>
      <w:tr w:rsidR="006E71A8" w14:paraId="05B04BE1" w14:textId="77777777" w:rsidTr="00735D36">
        <w:tc>
          <w:tcPr>
            <w:tcW w:w="6295" w:type="dxa"/>
          </w:tcPr>
          <w:p w14:paraId="667FD972" w14:textId="77777777" w:rsidR="00591DEA" w:rsidRPr="00A21D13" w:rsidRDefault="00971404" w:rsidP="001946B8">
            <w:pPr>
              <w:autoSpaceDE w:val="0"/>
              <w:autoSpaceDN w:val="0"/>
              <w:adjustRightInd w:val="0"/>
              <w:spacing w:after="240"/>
              <w:jc w:val="center"/>
              <w:rPr>
                <w:rFonts w:cs="Tahoma"/>
                <w:b/>
                <w:bCs/>
                <w:sz w:val="28"/>
                <w:szCs w:val="28"/>
              </w:rPr>
            </w:pPr>
            <w:r w:rsidRPr="00A21D13">
              <w:rPr>
                <w:rFonts w:cs="Tahoma"/>
                <w:b/>
                <w:bCs/>
                <w:sz w:val="28"/>
                <w:szCs w:val="28"/>
              </w:rPr>
              <w:t>POSITION</w:t>
            </w:r>
          </w:p>
        </w:tc>
        <w:tc>
          <w:tcPr>
            <w:tcW w:w="3055" w:type="dxa"/>
          </w:tcPr>
          <w:p w14:paraId="51C5DF00" w14:textId="77777777" w:rsidR="00591DEA" w:rsidRDefault="00971404" w:rsidP="001946B8">
            <w:pPr>
              <w:autoSpaceDE w:val="0"/>
              <w:autoSpaceDN w:val="0"/>
              <w:adjustRightInd w:val="0"/>
              <w:spacing w:after="240"/>
              <w:jc w:val="center"/>
              <w:rPr>
                <w:rFonts w:cs="Tahoma"/>
                <w:b/>
                <w:bCs/>
                <w:sz w:val="28"/>
                <w:szCs w:val="28"/>
              </w:rPr>
            </w:pPr>
            <w:r w:rsidRPr="00A21D13">
              <w:rPr>
                <w:rFonts w:cs="Tahoma"/>
                <w:b/>
                <w:bCs/>
                <w:sz w:val="28"/>
                <w:szCs w:val="28"/>
              </w:rPr>
              <w:t>DISCLOSURE CATEGORIES</w:t>
            </w:r>
          </w:p>
          <w:p w14:paraId="2F08F51E" w14:textId="77777777" w:rsidR="008563B4" w:rsidRPr="00A21D13" w:rsidRDefault="00971404" w:rsidP="001946B8">
            <w:pPr>
              <w:autoSpaceDE w:val="0"/>
              <w:autoSpaceDN w:val="0"/>
              <w:adjustRightInd w:val="0"/>
              <w:spacing w:after="240"/>
              <w:jc w:val="center"/>
              <w:rPr>
                <w:rFonts w:cs="Tahoma"/>
                <w:b/>
                <w:bCs/>
                <w:sz w:val="28"/>
                <w:szCs w:val="28"/>
              </w:rPr>
            </w:pPr>
            <w:r>
              <w:rPr>
                <w:rFonts w:cs="Tahoma"/>
                <w:b/>
                <w:bCs/>
                <w:sz w:val="28"/>
                <w:szCs w:val="28"/>
              </w:rPr>
              <w:t>(See Appendix B)</w:t>
            </w:r>
          </w:p>
        </w:tc>
      </w:tr>
      <w:tr w:rsidR="006E71A8" w14:paraId="295BAEC8" w14:textId="77777777" w:rsidTr="00735D36">
        <w:tc>
          <w:tcPr>
            <w:tcW w:w="6295" w:type="dxa"/>
          </w:tcPr>
          <w:p w14:paraId="575BB142" w14:textId="77777777" w:rsidR="00591DEA" w:rsidRPr="00A21D13" w:rsidRDefault="00971404" w:rsidP="001946B8">
            <w:pPr>
              <w:autoSpaceDE w:val="0"/>
              <w:autoSpaceDN w:val="0"/>
              <w:adjustRightInd w:val="0"/>
              <w:spacing w:after="240"/>
              <w:rPr>
                <w:rFonts w:cs="Tahoma"/>
                <w:b/>
                <w:bCs/>
                <w:sz w:val="28"/>
                <w:szCs w:val="28"/>
              </w:rPr>
            </w:pPr>
            <w:r>
              <w:rPr>
                <w:rFonts w:cs="Tahoma"/>
                <w:b/>
                <w:bCs/>
                <w:sz w:val="28"/>
                <w:szCs w:val="28"/>
              </w:rPr>
              <w:t xml:space="preserve">Members of the </w:t>
            </w:r>
            <w:r w:rsidRPr="00A21D13">
              <w:rPr>
                <w:rFonts w:cs="Tahoma"/>
                <w:b/>
                <w:bCs/>
                <w:sz w:val="28"/>
                <w:szCs w:val="28"/>
              </w:rPr>
              <w:t xml:space="preserve">Board </w:t>
            </w:r>
            <w:r>
              <w:rPr>
                <w:rFonts w:cs="Tahoma"/>
                <w:b/>
                <w:bCs/>
                <w:sz w:val="28"/>
                <w:szCs w:val="28"/>
              </w:rPr>
              <w:t xml:space="preserve">of </w:t>
            </w:r>
            <w:r w:rsidRPr="00A21D13">
              <w:rPr>
                <w:rFonts w:cs="Tahoma"/>
                <w:b/>
                <w:bCs/>
                <w:sz w:val="28"/>
                <w:szCs w:val="28"/>
              </w:rPr>
              <w:t>Directors</w:t>
            </w:r>
          </w:p>
        </w:tc>
        <w:tc>
          <w:tcPr>
            <w:tcW w:w="3055" w:type="dxa"/>
          </w:tcPr>
          <w:p w14:paraId="73AC057E" w14:textId="77777777" w:rsidR="00591DEA" w:rsidRPr="00A21D13" w:rsidRDefault="00971404" w:rsidP="00735D36">
            <w:pPr>
              <w:autoSpaceDE w:val="0"/>
              <w:autoSpaceDN w:val="0"/>
              <w:adjustRightInd w:val="0"/>
              <w:spacing w:after="240"/>
              <w:jc w:val="center"/>
              <w:rPr>
                <w:rFonts w:cs="Tahoma"/>
                <w:b/>
                <w:bCs/>
                <w:sz w:val="24"/>
                <w:szCs w:val="24"/>
              </w:rPr>
            </w:pPr>
            <w:r w:rsidRPr="00A21D13">
              <w:rPr>
                <w:rFonts w:cs="Tahoma"/>
                <w:b/>
                <w:bCs/>
                <w:sz w:val="24"/>
                <w:szCs w:val="24"/>
              </w:rPr>
              <w:t>1</w:t>
            </w:r>
          </w:p>
        </w:tc>
      </w:tr>
      <w:tr w:rsidR="006E71A8" w14:paraId="3A6DE905" w14:textId="77777777" w:rsidTr="00735D36">
        <w:tc>
          <w:tcPr>
            <w:tcW w:w="6295" w:type="dxa"/>
          </w:tcPr>
          <w:p w14:paraId="3D4CF9CF" w14:textId="77777777" w:rsidR="00591DEA" w:rsidRPr="00A21D13" w:rsidRDefault="00971404" w:rsidP="001946B8">
            <w:pPr>
              <w:autoSpaceDE w:val="0"/>
              <w:autoSpaceDN w:val="0"/>
              <w:adjustRightInd w:val="0"/>
              <w:spacing w:after="240"/>
              <w:rPr>
                <w:rFonts w:cs="Tahoma"/>
                <w:b/>
                <w:bCs/>
                <w:sz w:val="28"/>
                <w:szCs w:val="28"/>
              </w:rPr>
            </w:pPr>
            <w:r w:rsidRPr="00A21D13">
              <w:rPr>
                <w:rFonts w:cs="Tahoma"/>
                <w:b/>
                <w:bCs/>
                <w:sz w:val="28"/>
                <w:szCs w:val="28"/>
              </w:rPr>
              <w:t>Superintendent</w:t>
            </w:r>
          </w:p>
        </w:tc>
        <w:tc>
          <w:tcPr>
            <w:tcW w:w="3055" w:type="dxa"/>
          </w:tcPr>
          <w:p w14:paraId="4D185B28" w14:textId="77777777" w:rsidR="00591DEA" w:rsidRPr="00A21D13" w:rsidRDefault="00971404" w:rsidP="00735D36">
            <w:pPr>
              <w:autoSpaceDE w:val="0"/>
              <w:autoSpaceDN w:val="0"/>
              <w:adjustRightInd w:val="0"/>
              <w:spacing w:after="240"/>
              <w:jc w:val="center"/>
              <w:rPr>
                <w:rFonts w:cs="Tahoma"/>
                <w:b/>
                <w:bCs/>
                <w:sz w:val="24"/>
                <w:szCs w:val="24"/>
              </w:rPr>
            </w:pPr>
            <w:r w:rsidRPr="00A21D13">
              <w:rPr>
                <w:rFonts w:cs="Tahoma"/>
                <w:b/>
                <w:bCs/>
                <w:sz w:val="24"/>
                <w:szCs w:val="24"/>
              </w:rPr>
              <w:t>1</w:t>
            </w:r>
          </w:p>
        </w:tc>
      </w:tr>
      <w:tr w:rsidR="006E71A8" w14:paraId="46F0DCEB" w14:textId="77777777" w:rsidTr="00735D36">
        <w:tc>
          <w:tcPr>
            <w:tcW w:w="6295" w:type="dxa"/>
          </w:tcPr>
          <w:p w14:paraId="25913657" w14:textId="77777777" w:rsidR="00591DEA" w:rsidRPr="00A21D13" w:rsidRDefault="00971404" w:rsidP="001946B8">
            <w:pPr>
              <w:autoSpaceDE w:val="0"/>
              <w:autoSpaceDN w:val="0"/>
              <w:adjustRightInd w:val="0"/>
              <w:spacing w:after="240"/>
              <w:rPr>
                <w:rFonts w:cs="Tahoma"/>
                <w:b/>
                <w:bCs/>
                <w:sz w:val="28"/>
                <w:szCs w:val="28"/>
              </w:rPr>
            </w:pPr>
            <w:r w:rsidRPr="00A21D13">
              <w:rPr>
                <w:rFonts w:cs="Tahoma"/>
                <w:b/>
                <w:bCs/>
                <w:sz w:val="28"/>
                <w:szCs w:val="28"/>
              </w:rPr>
              <w:t>Chief Financial Officer</w:t>
            </w:r>
          </w:p>
        </w:tc>
        <w:tc>
          <w:tcPr>
            <w:tcW w:w="3055" w:type="dxa"/>
          </w:tcPr>
          <w:p w14:paraId="4EDE730F" w14:textId="77777777" w:rsidR="00591DEA" w:rsidRPr="00A21D13" w:rsidRDefault="00971404" w:rsidP="00735D36">
            <w:pPr>
              <w:autoSpaceDE w:val="0"/>
              <w:autoSpaceDN w:val="0"/>
              <w:adjustRightInd w:val="0"/>
              <w:spacing w:after="240"/>
              <w:jc w:val="center"/>
              <w:rPr>
                <w:rFonts w:cs="Tahoma"/>
                <w:b/>
                <w:bCs/>
                <w:sz w:val="24"/>
                <w:szCs w:val="24"/>
              </w:rPr>
            </w:pPr>
            <w:r w:rsidRPr="00A21D13">
              <w:rPr>
                <w:rFonts w:cs="Tahoma"/>
                <w:b/>
                <w:bCs/>
                <w:sz w:val="24"/>
                <w:szCs w:val="24"/>
              </w:rPr>
              <w:t>1</w:t>
            </w:r>
          </w:p>
        </w:tc>
      </w:tr>
      <w:tr w:rsidR="006E71A8" w14:paraId="28AF53EC" w14:textId="77777777" w:rsidTr="00735D36">
        <w:tc>
          <w:tcPr>
            <w:tcW w:w="6295" w:type="dxa"/>
          </w:tcPr>
          <w:p w14:paraId="2157EE60" w14:textId="77777777" w:rsidR="00591DEA" w:rsidRPr="00A21D13" w:rsidRDefault="00971404" w:rsidP="001946B8">
            <w:pPr>
              <w:autoSpaceDE w:val="0"/>
              <w:autoSpaceDN w:val="0"/>
              <w:adjustRightInd w:val="0"/>
              <w:spacing w:after="240"/>
              <w:rPr>
                <w:rFonts w:cs="Tahoma"/>
                <w:b/>
                <w:bCs/>
                <w:sz w:val="28"/>
                <w:szCs w:val="28"/>
              </w:rPr>
            </w:pPr>
            <w:r w:rsidRPr="00A21D13">
              <w:rPr>
                <w:rFonts w:cs="Tahoma"/>
                <w:b/>
                <w:bCs/>
                <w:sz w:val="28"/>
                <w:szCs w:val="28"/>
              </w:rPr>
              <w:t>Heads of Schools</w:t>
            </w:r>
          </w:p>
        </w:tc>
        <w:tc>
          <w:tcPr>
            <w:tcW w:w="3055" w:type="dxa"/>
          </w:tcPr>
          <w:p w14:paraId="4560ABE5" w14:textId="77777777" w:rsidR="00591DEA" w:rsidRPr="00A21D13" w:rsidRDefault="00971404" w:rsidP="00735D36">
            <w:pPr>
              <w:autoSpaceDE w:val="0"/>
              <w:autoSpaceDN w:val="0"/>
              <w:adjustRightInd w:val="0"/>
              <w:spacing w:after="240"/>
              <w:jc w:val="center"/>
              <w:rPr>
                <w:rFonts w:cs="Tahoma"/>
                <w:b/>
                <w:bCs/>
                <w:sz w:val="24"/>
                <w:szCs w:val="24"/>
              </w:rPr>
            </w:pPr>
            <w:r w:rsidRPr="00A21D13">
              <w:rPr>
                <w:rFonts w:cs="Tahoma"/>
                <w:b/>
                <w:bCs/>
                <w:sz w:val="24"/>
                <w:szCs w:val="24"/>
              </w:rPr>
              <w:t>1</w:t>
            </w:r>
          </w:p>
        </w:tc>
      </w:tr>
      <w:tr w:rsidR="006E71A8" w14:paraId="2B614886" w14:textId="77777777" w:rsidTr="00735D36">
        <w:tc>
          <w:tcPr>
            <w:tcW w:w="6295" w:type="dxa"/>
          </w:tcPr>
          <w:p w14:paraId="69335581" w14:textId="77777777" w:rsidR="00591DEA" w:rsidRPr="00A21D13" w:rsidRDefault="00971404" w:rsidP="001946B8">
            <w:pPr>
              <w:autoSpaceDE w:val="0"/>
              <w:autoSpaceDN w:val="0"/>
              <w:adjustRightInd w:val="0"/>
              <w:spacing w:after="240"/>
              <w:rPr>
                <w:rFonts w:cs="Tahoma"/>
                <w:b/>
                <w:bCs/>
                <w:sz w:val="28"/>
                <w:szCs w:val="28"/>
              </w:rPr>
            </w:pPr>
            <w:r w:rsidRPr="00A21D13">
              <w:rPr>
                <w:rFonts w:cs="Tahoma"/>
                <w:b/>
                <w:bCs/>
                <w:sz w:val="28"/>
                <w:szCs w:val="28"/>
              </w:rPr>
              <w:t>Deans</w:t>
            </w:r>
          </w:p>
        </w:tc>
        <w:tc>
          <w:tcPr>
            <w:tcW w:w="3055" w:type="dxa"/>
          </w:tcPr>
          <w:p w14:paraId="71642EB8" w14:textId="77777777" w:rsidR="00591DEA" w:rsidRPr="00A21D13" w:rsidRDefault="00971404" w:rsidP="00735D36">
            <w:pPr>
              <w:autoSpaceDE w:val="0"/>
              <w:autoSpaceDN w:val="0"/>
              <w:adjustRightInd w:val="0"/>
              <w:spacing w:after="240"/>
              <w:jc w:val="center"/>
              <w:rPr>
                <w:rFonts w:cs="Tahoma"/>
                <w:b/>
                <w:bCs/>
                <w:sz w:val="24"/>
                <w:szCs w:val="24"/>
              </w:rPr>
            </w:pPr>
            <w:r w:rsidRPr="00A21D13">
              <w:rPr>
                <w:rFonts w:cs="Tahoma"/>
                <w:b/>
                <w:bCs/>
                <w:sz w:val="24"/>
                <w:szCs w:val="24"/>
              </w:rPr>
              <w:t>1</w:t>
            </w:r>
          </w:p>
        </w:tc>
      </w:tr>
      <w:tr w:rsidR="006E71A8" w14:paraId="5DF2D76A" w14:textId="77777777" w:rsidTr="00735D36">
        <w:tc>
          <w:tcPr>
            <w:tcW w:w="6295" w:type="dxa"/>
          </w:tcPr>
          <w:p w14:paraId="4E2803F0" w14:textId="77777777" w:rsidR="00591DEA" w:rsidRPr="00A21D13" w:rsidRDefault="00971404" w:rsidP="001946B8">
            <w:pPr>
              <w:autoSpaceDE w:val="0"/>
              <w:autoSpaceDN w:val="0"/>
              <w:adjustRightInd w:val="0"/>
              <w:spacing w:after="240"/>
              <w:rPr>
                <w:rFonts w:cs="Tahoma"/>
                <w:b/>
                <w:bCs/>
                <w:sz w:val="28"/>
                <w:szCs w:val="28"/>
              </w:rPr>
            </w:pPr>
            <w:r w:rsidRPr="00A21D13">
              <w:rPr>
                <w:rFonts w:cs="Tahoma"/>
                <w:b/>
                <w:bCs/>
                <w:sz w:val="28"/>
                <w:szCs w:val="28"/>
              </w:rPr>
              <w:t>Operations Director</w:t>
            </w:r>
          </w:p>
        </w:tc>
        <w:tc>
          <w:tcPr>
            <w:tcW w:w="3055" w:type="dxa"/>
          </w:tcPr>
          <w:p w14:paraId="702BDE0F" w14:textId="77777777" w:rsidR="00591DEA" w:rsidRPr="00A21D13" w:rsidRDefault="00971404" w:rsidP="00735D36">
            <w:pPr>
              <w:autoSpaceDE w:val="0"/>
              <w:autoSpaceDN w:val="0"/>
              <w:adjustRightInd w:val="0"/>
              <w:spacing w:after="240"/>
              <w:jc w:val="center"/>
              <w:rPr>
                <w:rFonts w:cs="Tahoma"/>
                <w:b/>
                <w:bCs/>
                <w:sz w:val="24"/>
                <w:szCs w:val="24"/>
              </w:rPr>
            </w:pPr>
            <w:r w:rsidRPr="00A21D13">
              <w:rPr>
                <w:rFonts w:cs="Tahoma"/>
                <w:b/>
                <w:bCs/>
                <w:sz w:val="24"/>
                <w:szCs w:val="24"/>
              </w:rPr>
              <w:t>1</w:t>
            </w:r>
          </w:p>
        </w:tc>
      </w:tr>
      <w:tr w:rsidR="006E71A8" w14:paraId="079E133B" w14:textId="77777777" w:rsidTr="00735D36">
        <w:tc>
          <w:tcPr>
            <w:tcW w:w="6295" w:type="dxa"/>
          </w:tcPr>
          <w:p w14:paraId="483EE1FD" w14:textId="77777777" w:rsidR="00591DEA" w:rsidRPr="00A21D13" w:rsidRDefault="00971404" w:rsidP="001946B8">
            <w:pPr>
              <w:autoSpaceDE w:val="0"/>
              <w:autoSpaceDN w:val="0"/>
              <w:adjustRightInd w:val="0"/>
              <w:spacing w:after="240"/>
              <w:rPr>
                <w:rFonts w:cs="Tahoma"/>
                <w:b/>
                <w:bCs/>
                <w:sz w:val="28"/>
                <w:szCs w:val="28"/>
              </w:rPr>
            </w:pPr>
            <w:r w:rsidRPr="00A21D13">
              <w:rPr>
                <w:rFonts w:cs="Tahoma"/>
                <w:b/>
                <w:bCs/>
                <w:sz w:val="28"/>
                <w:szCs w:val="28"/>
              </w:rPr>
              <w:t>Executive Assistant to the Board of Directors</w:t>
            </w:r>
          </w:p>
        </w:tc>
        <w:tc>
          <w:tcPr>
            <w:tcW w:w="3055" w:type="dxa"/>
          </w:tcPr>
          <w:p w14:paraId="2F7070A4" w14:textId="77777777" w:rsidR="00591DEA" w:rsidRPr="00A21D13" w:rsidRDefault="00971404" w:rsidP="00735D36">
            <w:pPr>
              <w:autoSpaceDE w:val="0"/>
              <w:autoSpaceDN w:val="0"/>
              <w:adjustRightInd w:val="0"/>
              <w:spacing w:after="240"/>
              <w:jc w:val="center"/>
              <w:rPr>
                <w:rFonts w:cs="Tahoma"/>
                <w:b/>
                <w:bCs/>
                <w:sz w:val="24"/>
                <w:szCs w:val="24"/>
              </w:rPr>
            </w:pPr>
            <w:r w:rsidRPr="00A21D13">
              <w:rPr>
                <w:rFonts w:cs="Tahoma"/>
                <w:b/>
                <w:bCs/>
                <w:sz w:val="24"/>
                <w:szCs w:val="24"/>
              </w:rPr>
              <w:t>1</w:t>
            </w:r>
          </w:p>
        </w:tc>
      </w:tr>
      <w:tr w:rsidR="006E71A8" w14:paraId="05E5CB1E" w14:textId="77777777" w:rsidTr="00735D36">
        <w:tc>
          <w:tcPr>
            <w:tcW w:w="6295" w:type="dxa"/>
          </w:tcPr>
          <w:p w14:paraId="56547521" w14:textId="77777777" w:rsidR="00591DEA" w:rsidRPr="00A21D13" w:rsidRDefault="00971404" w:rsidP="001946B8">
            <w:pPr>
              <w:autoSpaceDE w:val="0"/>
              <w:autoSpaceDN w:val="0"/>
              <w:adjustRightInd w:val="0"/>
              <w:spacing w:after="240"/>
              <w:rPr>
                <w:rFonts w:cs="Tahoma"/>
                <w:b/>
                <w:bCs/>
                <w:sz w:val="28"/>
                <w:szCs w:val="28"/>
              </w:rPr>
            </w:pPr>
            <w:r w:rsidRPr="00A21D13">
              <w:rPr>
                <w:rFonts w:cs="Tahoma"/>
                <w:b/>
                <w:bCs/>
                <w:sz w:val="28"/>
                <w:szCs w:val="28"/>
              </w:rPr>
              <w:t>Consultants</w:t>
            </w:r>
            <w:r w:rsidRPr="00A21D13">
              <w:rPr>
                <w:rFonts w:cs="Tahoma"/>
                <w:b/>
                <w:bCs/>
                <w:sz w:val="28"/>
                <w:szCs w:val="28"/>
              </w:rPr>
              <w:t>*</w:t>
            </w:r>
          </w:p>
        </w:tc>
        <w:tc>
          <w:tcPr>
            <w:tcW w:w="3055" w:type="dxa"/>
          </w:tcPr>
          <w:p w14:paraId="011E63C2" w14:textId="77777777" w:rsidR="00591DEA" w:rsidRPr="00A21D13" w:rsidRDefault="00971404" w:rsidP="00735D36">
            <w:pPr>
              <w:autoSpaceDE w:val="0"/>
              <w:autoSpaceDN w:val="0"/>
              <w:adjustRightInd w:val="0"/>
              <w:spacing w:after="240"/>
              <w:jc w:val="center"/>
              <w:rPr>
                <w:rFonts w:cs="Tahoma"/>
                <w:b/>
                <w:bCs/>
                <w:sz w:val="24"/>
                <w:szCs w:val="24"/>
              </w:rPr>
            </w:pPr>
            <w:r w:rsidRPr="00A21D13">
              <w:rPr>
                <w:rFonts w:cs="Tahoma"/>
                <w:b/>
                <w:bCs/>
                <w:sz w:val="24"/>
                <w:szCs w:val="24"/>
              </w:rPr>
              <w:t>1</w:t>
            </w:r>
          </w:p>
        </w:tc>
      </w:tr>
    </w:tbl>
    <w:p w14:paraId="53A9CB6A" w14:textId="77777777" w:rsidR="00FD21EE" w:rsidRDefault="00971404" w:rsidP="00591DEA">
      <w:pPr>
        <w:autoSpaceDE w:val="0"/>
        <w:autoSpaceDN w:val="0"/>
        <w:adjustRightInd w:val="0"/>
        <w:spacing w:after="0" w:line="240" w:lineRule="auto"/>
        <w:rPr>
          <w:rFonts w:cs="Tahoma"/>
          <w:sz w:val="24"/>
          <w:szCs w:val="24"/>
        </w:rPr>
      </w:pPr>
    </w:p>
    <w:p w14:paraId="33ED8803" w14:textId="5DCC8741" w:rsidR="00591DEA" w:rsidRPr="00A21D13" w:rsidRDefault="00971404" w:rsidP="00591DEA">
      <w:pPr>
        <w:autoSpaceDE w:val="0"/>
        <w:autoSpaceDN w:val="0"/>
        <w:adjustRightInd w:val="0"/>
        <w:spacing w:after="0" w:line="240" w:lineRule="auto"/>
        <w:rPr>
          <w:rFonts w:cs="Tahoma"/>
          <w:sz w:val="24"/>
          <w:szCs w:val="24"/>
        </w:rPr>
      </w:pPr>
      <w:r w:rsidRPr="00A21D13">
        <w:rPr>
          <w:rFonts w:cs="Tahoma"/>
          <w:sz w:val="24"/>
          <w:szCs w:val="24"/>
        </w:rPr>
        <w:t xml:space="preserve">*Consultants </w:t>
      </w:r>
      <w:r w:rsidRPr="00A21D13">
        <w:rPr>
          <w:sz w:val="24"/>
          <w:szCs w:val="24"/>
        </w:rPr>
        <w:t xml:space="preserve">defined by </w:t>
      </w:r>
      <w:r w:rsidRPr="00A21D13">
        <w:rPr>
          <w:rFonts w:cs="Tahoma"/>
          <w:sz w:val="24"/>
          <w:szCs w:val="24"/>
        </w:rPr>
        <w:t xml:space="preserve">California Code of Regulations, </w:t>
      </w:r>
      <w:r w:rsidRPr="00C3051B">
        <w:rPr>
          <w:rFonts w:cs="Tahoma"/>
          <w:sz w:val="24"/>
          <w:szCs w:val="24"/>
        </w:rPr>
        <w:t>T</w:t>
      </w:r>
      <w:r w:rsidRPr="00C3051B">
        <w:rPr>
          <w:rFonts w:cs="Tahoma"/>
          <w:sz w:val="24"/>
          <w:szCs w:val="24"/>
        </w:rPr>
        <w:t xml:space="preserve">itle 2, section 18701, subdivision (a)(2) shall be included in the list of designated employees and </w:t>
      </w:r>
      <w:r w:rsidRPr="00C3051B">
        <w:rPr>
          <w:rFonts w:cs="Tahoma"/>
          <w:sz w:val="24"/>
          <w:szCs w:val="24"/>
        </w:rPr>
        <w:t>shall disclose pursuant to the broadest disclosure category in the Code</w:t>
      </w:r>
      <w:r w:rsidRPr="00C3051B">
        <w:rPr>
          <w:rFonts w:cs="Tahoma"/>
          <w:sz w:val="24"/>
          <w:szCs w:val="24"/>
        </w:rPr>
        <w:t>,</w:t>
      </w:r>
      <w:r w:rsidRPr="00C3051B">
        <w:rPr>
          <w:rFonts w:cs="Tahoma"/>
          <w:sz w:val="24"/>
          <w:szCs w:val="24"/>
        </w:rPr>
        <w:t xml:space="preserve"> subject to the following limitations:</w:t>
      </w:r>
    </w:p>
    <w:p w14:paraId="3A87A126" w14:textId="77777777" w:rsidR="00591DEA" w:rsidRPr="00A21D13" w:rsidRDefault="00971404" w:rsidP="00591DEA">
      <w:pPr>
        <w:autoSpaceDE w:val="0"/>
        <w:autoSpaceDN w:val="0"/>
        <w:adjustRightInd w:val="0"/>
        <w:spacing w:after="0" w:line="240" w:lineRule="auto"/>
        <w:rPr>
          <w:rFonts w:cs="Tahoma"/>
          <w:sz w:val="24"/>
          <w:szCs w:val="24"/>
        </w:rPr>
      </w:pPr>
    </w:p>
    <w:p w14:paraId="003E0247" w14:textId="2D037689" w:rsidR="00A52D59" w:rsidRPr="00A52D59" w:rsidRDefault="00971404" w:rsidP="00A52D59">
      <w:pPr>
        <w:autoSpaceDE w:val="0"/>
        <w:autoSpaceDN w:val="0"/>
        <w:adjustRightInd w:val="0"/>
        <w:rPr>
          <w:rFonts w:cs="Tahoma"/>
          <w:sz w:val="24"/>
          <w:szCs w:val="24"/>
        </w:rPr>
      </w:pPr>
      <w:r w:rsidRPr="00A21D13">
        <w:rPr>
          <w:rFonts w:cs="Tahoma"/>
          <w:sz w:val="24"/>
          <w:szCs w:val="24"/>
        </w:rPr>
        <w:t xml:space="preserve">The </w:t>
      </w:r>
      <w:r>
        <w:rPr>
          <w:rFonts w:cs="Tahoma"/>
          <w:sz w:val="24"/>
          <w:szCs w:val="24"/>
        </w:rPr>
        <w:t>f</w:t>
      </w:r>
      <w:r w:rsidRPr="00A21D13">
        <w:rPr>
          <w:rFonts w:cs="Tahoma"/>
          <w:sz w:val="24"/>
          <w:szCs w:val="24"/>
        </w:rPr>
        <w:t xml:space="preserve">iling </w:t>
      </w:r>
      <w:r>
        <w:rPr>
          <w:rFonts w:cs="Tahoma"/>
          <w:sz w:val="24"/>
          <w:szCs w:val="24"/>
        </w:rPr>
        <w:t>o</w:t>
      </w:r>
      <w:r w:rsidRPr="00A21D13">
        <w:rPr>
          <w:rFonts w:cs="Tahoma"/>
          <w:sz w:val="24"/>
          <w:szCs w:val="24"/>
        </w:rPr>
        <w:t>fficer may determine in writing that a particular consultant, although a “designated position,” is hired to perform a range of dut</w:t>
      </w:r>
      <w:r w:rsidRPr="00A21D13">
        <w:rPr>
          <w:rFonts w:cs="Tahoma"/>
          <w:sz w:val="24"/>
          <w:szCs w:val="24"/>
        </w:rPr>
        <w:t>ies that is limited in scope and thus is not required to fully comply with the disclosure requirements described.</w:t>
      </w:r>
      <w:r>
        <w:rPr>
          <w:rFonts w:cs="Tahoma"/>
          <w:sz w:val="24"/>
          <w:szCs w:val="24"/>
        </w:rPr>
        <w:t xml:space="preserve">  </w:t>
      </w:r>
      <w:r w:rsidRPr="00A52D59">
        <w:rPr>
          <w:rFonts w:cs="Tahoma"/>
          <w:sz w:val="24"/>
          <w:szCs w:val="24"/>
        </w:rPr>
        <w:t>Such written determination shall include a description of the consultant’s duties and, based upon that description, a statement of the extent</w:t>
      </w:r>
      <w:r w:rsidRPr="00A52D59">
        <w:rPr>
          <w:rFonts w:cs="Tahoma"/>
          <w:sz w:val="24"/>
          <w:szCs w:val="24"/>
        </w:rPr>
        <w:t xml:space="preserve"> of disclosure requirements.  </w:t>
      </w:r>
      <w:r>
        <w:rPr>
          <w:rFonts w:cs="Tahoma"/>
          <w:sz w:val="24"/>
          <w:szCs w:val="24"/>
        </w:rPr>
        <w:t>The filing officer's</w:t>
      </w:r>
      <w:r w:rsidRPr="00A52D59">
        <w:rPr>
          <w:rFonts w:cs="Tahoma"/>
          <w:sz w:val="24"/>
          <w:szCs w:val="24"/>
        </w:rPr>
        <w:t xml:space="preserve"> determination is a public record and shall be retained for public inspection in the same manner and location </w:t>
      </w:r>
      <w:r>
        <w:rPr>
          <w:rFonts w:cs="Tahoma"/>
          <w:sz w:val="24"/>
          <w:szCs w:val="24"/>
        </w:rPr>
        <w:t>as the C</w:t>
      </w:r>
      <w:r w:rsidRPr="00A52D59">
        <w:rPr>
          <w:rFonts w:cs="Tahoma"/>
          <w:sz w:val="24"/>
          <w:szCs w:val="24"/>
        </w:rPr>
        <w:t>ode.</w:t>
      </w:r>
    </w:p>
    <w:p w14:paraId="65EA1E9B" w14:textId="77777777" w:rsidR="00591DEA" w:rsidRPr="00A21D13" w:rsidRDefault="00971404" w:rsidP="00591DEA">
      <w:pPr>
        <w:autoSpaceDE w:val="0"/>
        <w:autoSpaceDN w:val="0"/>
        <w:adjustRightInd w:val="0"/>
        <w:spacing w:after="0" w:line="240" w:lineRule="auto"/>
        <w:rPr>
          <w:rFonts w:cs="Tahoma"/>
          <w:sz w:val="24"/>
          <w:szCs w:val="24"/>
        </w:rPr>
      </w:pPr>
    </w:p>
    <w:p w14:paraId="152455B9" w14:textId="77777777" w:rsidR="00653D7F" w:rsidRPr="00A21D13" w:rsidRDefault="00971404" w:rsidP="0079628D">
      <w:pPr>
        <w:pStyle w:val="BodyText"/>
        <w:rPr>
          <w:rFonts w:cstheme="minorHAnsi"/>
          <w:szCs w:val="24"/>
        </w:rPr>
      </w:pPr>
    </w:p>
    <w:p w14:paraId="2DF94A3D" w14:textId="77777777" w:rsidR="00FD21EE" w:rsidRDefault="00971404">
      <w:pPr>
        <w:rPr>
          <w:rFonts w:cs="Tahoma"/>
          <w:b/>
          <w:bCs/>
          <w:sz w:val="32"/>
          <w:szCs w:val="32"/>
        </w:rPr>
      </w:pPr>
      <w:r>
        <w:rPr>
          <w:rFonts w:cs="Tahoma"/>
          <w:b/>
          <w:bCs/>
          <w:sz w:val="32"/>
          <w:szCs w:val="32"/>
        </w:rPr>
        <w:br w:type="page"/>
      </w:r>
    </w:p>
    <w:p w14:paraId="0CD6B74F" w14:textId="77777777" w:rsidR="00591DEA" w:rsidRPr="00A21D13" w:rsidRDefault="00971404" w:rsidP="00B11735">
      <w:pPr>
        <w:tabs>
          <w:tab w:val="left" w:pos="8550"/>
        </w:tabs>
        <w:spacing w:after="0" w:line="240" w:lineRule="auto"/>
        <w:jc w:val="center"/>
        <w:rPr>
          <w:rFonts w:cs="Tahoma"/>
          <w:b/>
          <w:bCs/>
          <w:sz w:val="32"/>
          <w:szCs w:val="32"/>
        </w:rPr>
      </w:pPr>
      <w:r w:rsidRPr="00A21D13">
        <w:rPr>
          <w:rFonts w:cs="Tahoma"/>
          <w:b/>
          <w:bCs/>
          <w:sz w:val="32"/>
          <w:szCs w:val="32"/>
        </w:rPr>
        <w:lastRenderedPageBreak/>
        <w:t>APPENDIX B</w:t>
      </w:r>
    </w:p>
    <w:p w14:paraId="24430EB1" w14:textId="78E73245" w:rsidR="00591DEA" w:rsidRPr="00A21D13" w:rsidRDefault="00971404" w:rsidP="00591DEA">
      <w:pPr>
        <w:tabs>
          <w:tab w:val="left" w:pos="8550"/>
        </w:tabs>
        <w:spacing w:after="0" w:line="240" w:lineRule="auto"/>
        <w:jc w:val="center"/>
        <w:rPr>
          <w:rFonts w:cs="Tahoma"/>
          <w:b/>
          <w:bCs/>
          <w:sz w:val="32"/>
          <w:szCs w:val="32"/>
        </w:rPr>
      </w:pPr>
      <w:r>
        <w:rPr>
          <w:rFonts w:cs="Tahoma"/>
          <w:b/>
          <w:bCs/>
          <w:sz w:val="32"/>
          <w:szCs w:val="32"/>
        </w:rPr>
        <w:t>Disclosure Categories</w:t>
      </w:r>
    </w:p>
    <w:p w14:paraId="6A7A473A" w14:textId="1F15E315" w:rsidR="00591DEA" w:rsidRPr="00A21D13" w:rsidRDefault="00971404" w:rsidP="00591DEA">
      <w:pPr>
        <w:spacing w:after="80" w:line="240" w:lineRule="auto"/>
        <w:rPr>
          <w:rFonts w:cstheme="minorHAnsi"/>
          <w:b/>
          <w:bCs/>
          <w:sz w:val="24"/>
          <w:szCs w:val="24"/>
        </w:rPr>
      </w:pPr>
    </w:p>
    <w:p w14:paraId="700B7B4C" w14:textId="3AA34CE4" w:rsidR="00591DEA" w:rsidRPr="00A21D13" w:rsidRDefault="00971404" w:rsidP="00591DEA">
      <w:pPr>
        <w:pStyle w:val="ListParagraph"/>
        <w:numPr>
          <w:ilvl w:val="0"/>
          <w:numId w:val="1"/>
        </w:numPr>
        <w:spacing w:after="80" w:line="240" w:lineRule="auto"/>
        <w:ind w:left="180" w:firstLine="0"/>
        <w:contextualSpacing w:val="0"/>
        <w:rPr>
          <w:rFonts w:cstheme="minorHAnsi"/>
          <w:szCs w:val="24"/>
        </w:rPr>
      </w:pPr>
      <w:r w:rsidRPr="00A21D13">
        <w:rPr>
          <w:rFonts w:cstheme="minorHAnsi"/>
          <w:szCs w:val="24"/>
        </w:rPr>
        <w:t xml:space="preserve">All interests in real property as defined in Government Code section 82033; all investments as defined in Government Code section 82034; all income, </w:t>
      </w:r>
      <w:r w:rsidRPr="00A21D13">
        <w:rPr>
          <w:rFonts w:cstheme="minorHAnsi"/>
          <w:szCs w:val="24"/>
        </w:rPr>
        <w:t xml:space="preserve">as defined in Government Code section 82030, including gifts, loans and travel payments; and business positions as set forth </w:t>
      </w:r>
      <w:r>
        <w:rPr>
          <w:rFonts w:cstheme="minorHAnsi"/>
          <w:szCs w:val="24"/>
        </w:rPr>
        <w:t xml:space="preserve">in </w:t>
      </w:r>
      <w:r w:rsidRPr="00A21D13">
        <w:rPr>
          <w:rFonts w:cstheme="minorHAnsi"/>
          <w:szCs w:val="24"/>
        </w:rPr>
        <w:t xml:space="preserve">California Code of Regulations, </w:t>
      </w:r>
      <w:r>
        <w:rPr>
          <w:rFonts w:cstheme="minorHAnsi"/>
          <w:szCs w:val="24"/>
        </w:rPr>
        <w:t>T</w:t>
      </w:r>
      <w:r w:rsidRPr="00A21D13">
        <w:rPr>
          <w:rFonts w:cstheme="minorHAnsi"/>
          <w:szCs w:val="24"/>
        </w:rPr>
        <w:t xml:space="preserve">itle 2, section 18730(b)(7)(D). </w:t>
      </w:r>
      <w:r>
        <w:rPr>
          <w:rFonts w:cstheme="minorHAnsi"/>
          <w:szCs w:val="24"/>
        </w:rPr>
        <w:t xml:space="preserve"> </w:t>
      </w:r>
      <w:r w:rsidRPr="00A21D13">
        <w:rPr>
          <w:rFonts w:cstheme="minorHAnsi"/>
          <w:szCs w:val="24"/>
        </w:rPr>
        <w:t>The applicable ju</w:t>
      </w:r>
      <w:r w:rsidRPr="00A21D13">
        <w:rPr>
          <w:rFonts w:cstheme="minorHAnsi"/>
          <w:szCs w:val="24"/>
        </w:rPr>
        <w:t xml:space="preserve">risdiction is the State of California. </w:t>
      </w:r>
      <w:r>
        <w:rPr>
          <w:rFonts w:cstheme="minorHAnsi"/>
          <w:szCs w:val="24"/>
        </w:rPr>
        <w:t xml:space="preserve"> </w:t>
      </w:r>
      <w:r w:rsidRPr="00A21D13">
        <w:rPr>
          <w:rFonts w:cstheme="minorHAnsi"/>
          <w:szCs w:val="24"/>
        </w:rPr>
        <w:t>Applicable schedules to be completed: A-1, A-2, B, C, E, F.</w:t>
      </w:r>
    </w:p>
    <w:p w14:paraId="0385FCC9" w14:textId="42ACD73A" w:rsidR="00591DEA" w:rsidRPr="00A21D13" w:rsidRDefault="00971404" w:rsidP="00591DEA">
      <w:pPr>
        <w:spacing w:after="80" w:line="240" w:lineRule="auto"/>
        <w:ind w:left="180"/>
        <w:rPr>
          <w:rFonts w:cstheme="minorHAnsi"/>
          <w:sz w:val="24"/>
          <w:szCs w:val="24"/>
        </w:rPr>
      </w:pPr>
      <w:r w:rsidRPr="00A21D13">
        <w:rPr>
          <w:rFonts w:cstheme="minorHAnsi"/>
          <w:sz w:val="24"/>
          <w:szCs w:val="24"/>
        </w:rPr>
        <w:t xml:space="preserve">2. </w:t>
      </w:r>
      <w:r w:rsidRPr="00A21D13">
        <w:rPr>
          <w:rFonts w:cstheme="minorHAnsi"/>
          <w:sz w:val="24"/>
          <w:szCs w:val="24"/>
        </w:rPr>
        <w:tab/>
        <w:t>Investments and business positions in business entities and income, including gifts, loans and travel payments, from sources of the type which, within t</w:t>
      </w:r>
      <w:r w:rsidRPr="00A21D13">
        <w:rPr>
          <w:rFonts w:cstheme="minorHAnsi"/>
          <w:sz w:val="24"/>
          <w:szCs w:val="24"/>
        </w:rPr>
        <w:t xml:space="preserve">he previous two calendar years, have contracted with the </w:t>
      </w:r>
      <w:r>
        <w:rPr>
          <w:rFonts w:cstheme="minorHAnsi"/>
          <w:sz w:val="24"/>
          <w:szCs w:val="24"/>
        </w:rPr>
        <w:t>Schools</w:t>
      </w:r>
      <w:r w:rsidRPr="00A21D13">
        <w:rPr>
          <w:rFonts w:cstheme="minorHAnsi"/>
          <w:sz w:val="24"/>
          <w:szCs w:val="24"/>
        </w:rPr>
        <w:t xml:space="preserve"> </w:t>
      </w:r>
      <w:r w:rsidRPr="00A21D13">
        <w:rPr>
          <w:rFonts w:cstheme="minorHAnsi"/>
          <w:sz w:val="24"/>
          <w:szCs w:val="24"/>
        </w:rPr>
        <w:t xml:space="preserve">to supply goods or services to the </w:t>
      </w:r>
      <w:r>
        <w:rPr>
          <w:rFonts w:cstheme="minorHAnsi"/>
          <w:sz w:val="24"/>
          <w:szCs w:val="24"/>
        </w:rPr>
        <w:t>Schools</w:t>
      </w:r>
      <w:r w:rsidRPr="00A21D13">
        <w:rPr>
          <w:rFonts w:cstheme="minorHAnsi"/>
          <w:sz w:val="24"/>
          <w:szCs w:val="24"/>
        </w:rPr>
        <w:t xml:space="preserve">. </w:t>
      </w:r>
      <w:r>
        <w:rPr>
          <w:rFonts w:cstheme="minorHAnsi"/>
          <w:sz w:val="24"/>
          <w:szCs w:val="24"/>
        </w:rPr>
        <w:t xml:space="preserve"> </w:t>
      </w:r>
      <w:r w:rsidRPr="00A21D13">
        <w:rPr>
          <w:rFonts w:cstheme="minorHAnsi"/>
          <w:sz w:val="24"/>
          <w:szCs w:val="24"/>
        </w:rPr>
        <w:t>Applicable schedules to be completed: A-1, A-2, C, E, F.</w:t>
      </w:r>
    </w:p>
    <w:p w14:paraId="02BC6F4D" w14:textId="77777777" w:rsidR="00653D7F" w:rsidRPr="00A21D13" w:rsidRDefault="00971404" w:rsidP="00480810">
      <w:pPr>
        <w:spacing w:before="120"/>
      </w:pPr>
      <w:r w:rsidRPr="00A21D13">
        <w:rPr>
          <w:noProof/>
          <w:sz w:val="16"/>
        </w:rPr>
        <w:t>718-7/4741289.1</w:t>
      </w:r>
      <w:r w:rsidRPr="00A21D13">
        <w:t xml:space="preserve"> </w:t>
      </w:r>
    </w:p>
    <w:sectPr w:rsidR="00653D7F" w:rsidRPr="00A21D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2F699" w14:textId="77777777" w:rsidR="00971404" w:rsidRDefault="00971404">
      <w:pPr>
        <w:spacing w:after="0" w:line="240" w:lineRule="auto"/>
      </w:pPr>
      <w:r>
        <w:separator/>
      </w:r>
    </w:p>
  </w:endnote>
  <w:endnote w:type="continuationSeparator" w:id="0">
    <w:p w14:paraId="19AD31A6" w14:textId="77777777" w:rsidR="00971404" w:rsidRDefault="0097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9634639"/>
      <w:docPartObj>
        <w:docPartGallery w:val="Page Numbers (Bottom of Page)"/>
        <w:docPartUnique/>
      </w:docPartObj>
    </w:sdtPr>
    <w:sdtEndPr>
      <w:rPr>
        <w:noProof/>
      </w:rPr>
    </w:sdtEndPr>
    <w:sdtContent>
      <w:p w14:paraId="33980F1F" w14:textId="77777777" w:rsidR="00C35684" w:rsidRDefault="00971404">
        <w:pPr>
          <w:pStyle w:val="Footer"/>
          <w:jc w:val="center"/>
        </w:pPr>
        <w:r>
          <w:rPr>
            <w:noProof/>
          </w:rPr>
          <w:t>2</w:t>
        </w:r>
      </w:p>
    </w:sdtContent>
  </w:sdt>
  <w:p w14:paraId="6B88F58C" w14:textId="77777777" w:rsidR="00C35684" w:rsidRDefault="00971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E9F2E" w14:textId="77777777" w:rsidR="00971404" w:rsidRDefault="00971404" w:rsidP="00971D98">
      <w:pPr>
        <w:spacing w:after="0" w:line="240" w:lineRule="auto"/>
      </w:pPr>
      <w:r>
        <w:separator/>
      </w:r>
    </w:p>
  </w:footnote>
  <w:footnote w:type="continuationSeparator" w:id="0">
    <w:p w14:paraId="344E45F4" w14:textId="77777777" w:rsidR="00971404" w:rsidRDefault="00971404" w:rsidP="00971D98">
      <w:pPr>
        <w:spacing w:after="0" w:line="240" w:lineRule="auto"/>
      </w:pPr>
      <w:r>
        <w:continuationSeparator/>
      </w:r>
    </w:p>
  </w:footnote>
  <w:footnote w:id="1">
    <w:p w14:paraId="75B12D48" w14:textId="77777777" w:rsidR="00C35684" w:rsidRDefault="00971404" w:rsidP="0079628D">
      <w:pPr>
        <w:pStyle w:val="FootnoteText"/>
      </w:pPr>
      <w:r w:rsidRPr="000C51DD">
        <w:rPr>
          <w:rStyle w:val="FootnoteReference"/>
          <w:rFonts w:ascii="Calibri" w:hAnsi="Calibri" w:cs="Calibri"/>
        </w:rPr>
        <w:footnoteRef/>
      </w:r>
      <w:r w:rsidRPr="000C51DD">
        <w:rPr>
          <w:rFonts w:ascii="Calibri" w:hAnsi="Calibri" w:cs="Calibri"/>
        </w:rPr>
        <w:t xml:space="preserve"> For</w:t>
      </w:r>
      <w:r w:rsidRPr="000C51DD">
        <w:rPr>
          <w:rFonts w:ascii="Calibri" w:hAnsi="Calibri" w:cs="Calibri"/>
          <w:spacing w:val="-1"/>
        </w:rPr>
        <w:t xml:space="preserve"> </w:t>
      </w:r>
      <w:r w:rsidRPr="000C51DD">
        <w:rPr>
          <w:rFonts w:ascii="Calibri" w:hAnsi="Calibri" w:cs="Calibri"/>
        </w:rPr>
        <w:t>the</w:t>
      </w:r>
      <w:r w:rsidRPr="000C51DD">
        <w:rPr>
          <w:rFonts w:ascii="Calibri" w:hAnsi="Calibri" w:cs="Calibri"/>
          <w:spacing w:val="17"/>
        </w:rPr>
        <w:t xml:space="preserve"> </w:t>
      </w:r>
      <w:r w:rsidRPr="000C51DD">
        <w:rPr>
          <w:rFonts w:ascii="Calibri" w:hAnsi="Calibri" w:cs="Calibri"/>
        </w:rPr>
        <w:t>purpose</w:t>
      </w:r>
      <w:r w:rsidRPr="000C51DD">
        <w:rPr>
          <w:rFonts w:ascii="Calibri" w:hAnsi="Calibri" w:cs="Calibri"/>
          <w:spacing w:val="13"/>
        </w:rPr>
        <w:t xml:space="preserve"> </w:t>
      </w:r>
      <w:r w:rsidRPr="000C51DD">
        <w:rPr>
          <w:rFonts w:ascii="Calibri" w:hAnsi="Calibri" w:cs="Calibri"/>
        </w:rPr>
        <w:t>of</w:t>
      </w:r>
      <w:r w:rsidRPr="000C51DD">
        <w:rPr>
          <w:rFonts w:ascii="Calibri" w:hAnsi="Calibri" w:cs="Calibri"/>
          <w:spacing w:val="-25"/>
        </w:rPr>
        <w:t xml:space="preserve"> </w:t>
      </w:r>
      <w:r w:rsidRPr="000C51DD">
        <w:rPr>
          <w:rFonts w:ascii="Calibri" w:hAnsi="Calibri" w:cs="Calibri"/>
        </w:rPr>
        <w:t>disclosure</w:t>
      </w:r>
      <w:r w:rsidRPr="000C51DD">
        <w:rPr>
          <w:rFonts w:ascii="Calibri" w:hAnsi="Calibri" w:cs="Calibri"/>
          <w:spacing w:val="-16"/>
        </w:rPr>
        <w:t xml:space="preserve"> </w:t>
      </w:r>
      <w:r w:rsidRPr="000C51DD">
        <w:rPr>
          <w:rFonts w:ascii="Calibri" w:hAnsi="Calibri" w:cs="Calibri"/>
        </w:rPr>
        <w:t>only</w:t>
      </w:r>
      <w:r w:rsidRPr="000C51DD">
        <w:rPr>
          <w:rFonts w:ascii="Calibri" w:hAnsi="Calibri" w:cs="Calibri"/>
          <w:spacing w:val="5"/>
        </w:rPr>
        <w:t xml:space="preserve"> </w:t>
      </w:r>
      <w:r w:rsidRPr="000C51DD">
        <w:rPr>
          <w:rFonts w:ascii="Calibri" w:hAnsi="Calibri" w:cs="Calibri"/>
        </w:rPr>
        <w:t>(not</w:t>
      </w:r>
      <w:r w:rsidRPr="000C51DD">
        <w:rPr>
          <w:rFonts w:ascii="Calibri" w:hAnsi="Calibri" w:cs="Calibri"/>
          <w:spacing w:val="27"/>
        </w:rPr>
        <w:t xml:space="preserve"> </w:t>
      </w:r>
      <w:r w:rsidRPr="000C51DD">
        <w:rPr>
          <w:rFonts w:ascii="Calibri" w:hAnsi="Calibri" w:cs="Calibri"/>
        </w:rPr>
        <w:t>disqualification)</w:t>
      </w:r>
      <w:r w:rsidRPr="000C51DD">
        <w:rPr>
          <w:rFonts w:ascii="Calibri" w:hAnsi="Calibri" w:cs="Calibri"/>
          <w:spacing w:val="11"/>
        </w:rPr>
        <w:t xml:space="preserve">, </w:t>
      </w:r>
      <w:r w:rsidRPr="000C51DD">
        <w:rPr>
          <w:rFonts w:ascii="Calibri" w:hAnsi="Calibri" w:cs="Calibri"/>
        </w:rPr>
        <w:t>an</w:t>
      </w:r>
      <w:r w:rsidRPr="000C51DD">
        <w:rPr>
          <w:rFonts w:ascii="Calibri" w:hAnsi="Calibri" w:cs="Calibri"/>
          <w:spacing w:val="9"/>
        </w:rPr>
        <w:t xml:space="preserve"> </w:t>
      </w:r>
      <w:r w:rsidRPr="000C51DD">
        <w:rPr>
          <w:rFonts w:ascii="Calibri" w:hAnsi="Calibri" w:cs="Calibri"/>
        </w:rPr>
        <w:t>interest</w:t>
      </w:r>
      <w:r w:rsidRPr="000C51DD">
        <w:rPr>
          <w:rFonts w:ascii="Calibri" w:hAnsi="Calibri" w:cs="Calibri"/>
          <w:spacing w:val="8"/>
        </w:rPr>
        <w:t xml:space="preserve"> </w:t>
      </w:r>
      <w:r w:rsidRPr="000C51DD">
        <w:rPr>
          <w:rFonts w:ascii="Calibri" w:hAnsi="Calibri" w:cs="Calibri"/>
        </w:rPr>
        <w:t>in</w:t>
      </w:r>
      <w:r w:rsidRPr="000C51DD">
        <w:rPr>
          <w:rFonts w:ascii="Calibri" w:hAnsi="Calibri" w:cs="Calibri"/>
          <w:spacing w:val="5"/>
        </w:rPr>
        <w:t xml:space="preserve"> </w:t>
      </w:r>
      <w:r w:rsidRPr="000C51DD">
        <w:rPr>
          <w:rFonts w:ascii="Calibri" w:hAnsi="Calibri" w:cs="Calibri"/>
        </w:rPr>
        <w:t>real</w:t>
      </w:r>
      <w:r w:rsidRPr="000C51DD">
        <w:rPr>
          <w:rFonts w:ascii="Calibri" w:hAnsi="Calibri" w:cs="Calibri"/>
          <w:spacing w:val="-29"/>
        </w:rPr>
        <w:t xml:space="preserve"> </w:t>
      </w:r>
      <w:r w:rsidRPr="000C51DD">
        <w:rPr>
          <w:rFonts w:ascii="Calibri" w:hAnsi="Calibri" w:cs="Calibri"/>
        </w:rPr>
        <w:t>property</w:t>
      </w:r>
      <w:r w:rsidRPr="000C51DD">
        <w:rPr>
          <w:rFonts w:ascii="Calibri" w:hAnsi="Calibri" w:cs="Calibri"/>
          <w:spacing w:val="2"/>
        </w:rPr>
        <w:t xml:space="preserve"> </w:t>
      </w:r>
      <w:r w:rsidRPr="000C51DD">
        <w:rPr>
          <w:rFonts w:ascii="Calibri" w:hAnsi="Calibri" w:cs="Calibri"/>
        </w:rPr>
        <w:t>does</w:t>
      </w:r>
      <w:r w:rsidRPr="000C51DD">
        <w:rPr>
          <w:rFonts w:ascii="Calibri" w:hAnsi="Calibri" w:cs="Calibri"/>
          <w:spacing w:val="-8"/>
        </w:rPr>
        <w:t xml:space="preserve"> </w:t>
      </w:r>
      <w:r w:rsidRPr="000C51DD">
        <w:rPr>
          <w:rFonts w:ascii="Calibri" w:hAnsi="Calibri" w:cs="Calibri"/>
        </w:rPr>
        <w:t>not</w:t>
      </w:r>
      <w:r w:rsidRPr="000C51DD">
        <w:rPr>
          <w:rFonts w:ascii="Calibri" w:hAnsi="Calibri" w:cs="Calibri"/>
          <w:spacing w:val="7"/>
        </w:rPr>
        <w:t xml:space="preserve"> </w:t>
      </w:r>
      <w:r w:rsidRPr="000C51DD">
        <w:rPr>
          <w:rFonts w:ascii="Calibri" w:hAnsi="Calibri" w:cs="Calibri"/>
        </w:rPr>
        <w:t>include</w:t>
      </w:r>
      <w:r w:rsidRPr="000C51DD">
        <w:rPr>
          <w:rFonts w:ascii="Calibri" w:hAnsi="Calibri" w:cs="Calibri"/>
          <w:spacing w:val="-10"/>
        </w:rPr>
        <w:t xml:space="preserve"> </w:t>
      </w:r>
      <w:r w:rsidRPr="000C51DD">
        <w:rPr>
          <w:rFonts w:ascii="Calibri" w:hAnsi="Calibri" w:cs="Calibri"/>
        </w:rPr>
        <w:t>the principal</w:t>
      </w:r>
      <w:r w:rsidRPr="000C51DD">
        <w:rPr>
          <w:rFonts w:ascii="Calibri" w:hAnsi="Calibri" w:cs="Calibri"/>
          <w:spacing w:val="7"/>
        </w:rPr>
        <w:t xml:space="preserve"> </w:t>
      </w:r>
      <w:r w:rsidRPr="000C51DD">
        <w:rPr>
          <w:rFonts w:ascii="Calibri" w:hAnsi="Calibri" w:cs="Calibri"/>
        </w:rPr>
        <w:t>residence</w:t>
      </w:r>
      <w:r w:rsidRPr="000C51DD">
        <w:rPr>
          <w:rFonts w:ascii="Calibri" w:hAnsi="Calibri" w:cs="Calibri"/>
          <w:spacing w:val="-15"/>
        </w:rPr>
        <w:t xml:space="preserve"> </w:t>
      </w:r>
      <w:r w:rsidRPr="000C51DD">
        <w:rPr>
          <w:rFonts w:ascii="Calibri" w:hAnsi="Calibri" w:cs="Calibri"/>
        </w:rPr>
        <w:t>of</w:t>
      </w:r>
      <w:r w:rsidRPr="000C51DD">
        <w:rPr>
          <w:rFonts w:ascii="Calibri" w:hAnsi="Calibri" w:cs="Calibri"/>
          <w:spacing w:val="-14"/>
        </w:rPr>
        <w:t xml:space="preserve"> </w:t>
      </w:r>
      <w:r w:rsidRPr="000C51DD">
        <w:rPr>
          <w:rFonts w:ascii="Calibri" w:hAnsi="Calibri" w:cs="Calibri"/>
        </w:rPr>
        <w:t>the</w:t>
      </w:r>
      <w:r w:rsidRPr="000C51DD">
        <w:rPr>
          <w:rFonts w:ascii="Calibri" w:hAnsi="Calibri" w:cs="Calibri"/>
          <w:spacing w:val="9"/>
        </w:rPr>
        <w:t xml:space="preserve"> </w:t>
      </w:r>
      <w:r w:rsidRPr="000C51DD">
        <w:rPr>
          <w:rFonts w:ascii="Calibri" w:hAnsi="Calibri" w:cs="Calibri"/>
        </w:rPr>
        <w:t>filer.</w:t>
      </w:r>
    </w:p>
  </w:footnote>
  <w:footnote w:id="2">
    <w:p w14:paraId="29231BF1" w14:textId="2D106FAB" w:rsidR="00C35684" w:rsidRDefault="00971404" w:rsidP="0079628D">
      <w:pPr>
        <w:pStyle w:val="FootnoteText"/>
      </w:pPr>
      <w:r w:rsidRPr="000C51DD">
        <w:rPr>
          <w:rStyle w:val="FootnoteReference"/>
          <w:rFonts w:ascii="Calibri" w:hAnsi="Calibri" w:cs="Calibri"/>
        </w:rPr>
        <w:footnoteRef/>
      </w:r>
      <w:r w:rsidRPr="000C51DD">
        <w:rPr>
          <w:rFonts w:ascii="Calibri" w:hAnsi="Calibri" w:cs="Calibri"/>
        </w:rPr>
        <w:t xml:space="preserve"> Investments</w:t>
      </w:r>
      <w:r w:rsidRPr="000C51DD">
        <w:rPr>
          <w:rFonts w:ascii="Calibri" w:hAnsi="Calibri" w:cs="Calibri"/>
          <w:spacing w:val="28"/>
        </w:rPr>
        <w:t xml:space="preserve"> </w:t>
      </w:r>
      <w:r w:rsidRPr="000C51DD">
        <w:rPr>
          <w:rFonts w:ascii="Calibri" w:hAnsi="Calibri" w:cs="Calibri"/>
        </w:rPr>
        <w:t>and</w:t>
      </w:r>
      <w:r w:rsidRPr="000C51DD">
        <w:rPr>
          <w:rFonts w:ascii="Calibri" w:hAnsi="Calibri" w:cs="Calibri"/>
          <w:spacing w:val="6"/>
        </w:rPr>
        <w:t xml:space="preserve"> </w:t>
      </w:r>
      <w:r w:rsidRPr="000C51DD">
        <w:rPr>
          <w:rFonts w:ascii="Calibri" w:hAnsi="Calibri" w:cs="Calibri"/>
        </w:rPr>
        <w:t>interests</w:t>
      </w:r>
      <w:r w:rsidRPr="000C51DD">
        <w:rPr>
          <w:rFonts w:ascii="Calibri" w:hAnsi="Calibri" w:cs="Calibri"/>
          <w:spacing w:val="3"/>
        </w:rPr>
        <w:t xml:space="preserve"> </w:t>
      </w:r>
      <w:r w:rsidRPr="000C51DD">
        <w:rPr>
          <w:rFonts w:ascii="Calibri" w:hAnsi="Calibri" w:cs="Calibri"/>
        </w:rPr>
        <w:t>in</w:t>
      </w:r>
      <w:r w:rsidRPr="000C51DD">
        <w:rPr>
          <w:rFonts w:ascii="Calibri" w:hAnsi="Calibri" w:cs="Calibri"/>
          <w:spacing w:val="7"/>
        </w:rPr>
        <w:t xml:space="preserve"> </w:t>
      </w:r>
      <w:r w:rsidRPr="000C51DD">
        <w:rPr>
          <w:rFonts w:ascii="Calibri" w:hAnsi="Calibri" w:cs="Calibri"/>
        </w:rPr>
        <w:t>real</w:t>
      </w:r>
      <w:r w:rsidRPr="000C51DD">
        <w:rPr>
          <w:rFonts w:ascii="Calibri" w:hAnsi="Calibri" w:cs="Calibri"/>
          <w:spacing w:val="10"/>
        </w:rPr>
        <w:t xml:space="preserve"> </w:t>
      </w:r>
      <w:r w:rsidRPr="000C51DD">
        <w:rPr>
          <w:rFonts w:ascii="Calibri" w:hAnsi="Calibri" w:cs="Calibri"/>
        </w:rPr>
        <w:t>property</w:t>
      </w:r>
      <w:r w:rsidRPr="000C51DD">
        <w:rPr>
          <w:rFonts w:ascii="Calibri" w:hAnsi="Calibri" w:cs="Calibri"/>
          <w:spacing w:val="18"/>
        </w:rPr>
        <w:t xml:space="preserve"> </w:t>
      </w:r>
      <w:r w:rsidRPr="000C51DD">
        <w:rPr>
          <w:rFonts w:ascii="Calibri" w:hAnsi="Calibri" w:cs="Calibri"/>
        </w:rPr>
        <w:t>which</w:t>
      </w:r>
      <w:r w:rsidRPr="000C51DD">
        <w:rPr>
          <w:rFonts w:ascii="Calibri" w:hAnsi="Calibri" w:cs="Calibri"/>
          <w:spacing w:val="16"/>
        </w:rPr>
        <w:t xml:space="preserve"> </w:t>
      </w:r>
      <w:r w:rsidRPr="000C51DD">
        <w:rPr>
          <w:rFonts w:ascii="Calibri" w:hAnsi="Calibri" w:cs="Calibri"/>
        </w:rPr>
        <w:t>have</w:t>
      </w:r>
      <w:r w:rsidRPr="000C51DD">
        <w:rPr>
          <w:rFonts w:ascii="Calibri" w:hAnsi="Calibri" w:cs="Calibri"/>
          <w:spacing w:val="-12"/>
        </w:rPr>
        <w:t xml:space="preserve"> </w:t>
      </w:r>
      <w:r w:rsidRPr="000C51DD">
        <w:rPr>
          <w:rFonts w:ascii="Calibri" w:hAnsi="Calibri" w:cs="Calibri"/>
        </w:rPr>
        <w:t>a</w:t>
      </w:r>
      <w:r w:rsidRPr="000C51DD">
        <w:rPr>
          <w:rFonts w:ascii="Calibri" w:hAnsi="Calibri" w:cs="Calibri"/>
          <w:spacing w:val="-20"/>
        </w:rPr>
        <w:t xml:space="preserve"> </w:t>
      </w:r>
      <w:r w:rsidRPr="000C51DD">
        <w:rPr>
          <w:rFonts w:ascii="Calibri" w:hAnsi="Calibri" w:cs="Calibri"/>
        </w:rPr>
        <w:t>fair</w:t>
      </w:r>
      <w:r w:rsidRPr="000C51DD">
        <w:rPr>
          <w:rFonts w:ascii="Calibri" w:hAnsi="Calibri" w:cs="Calibri"/>
          <w:spacing w:val="15"/>
        </w:rPr>
        <w:t xml:space="preserve"> </w:t>
      </w:r>
      <w:r w:rsidRPr="000C51DD">
        <w:rPr>
          <w:rFonts w:ascii="Calibri" w:hAnsi="Calibri" w:cs="Calibri"/>
        </w:rPr>
        <w:t>market</w:t>
      </w:r>
      <w:r w:rsidRPr="000C51DD">
        <w:rPr>
          <w:rFonts w:ascii="Calibri" w:hAnsi="Calibri" w:cs="Calibri"/>
          <w:spacing w:val="11"/>
        </w:rPr>
        <w:t xml:space="preserve"> </w:t>
      </w:r>
      <w:r w:rsidRPr="000C51DD">
        <w:rPr>
          <w:rFonts w:ascii="Calibri" w:hAnsi="Calibri" w:cs="Calibri"/>
        </w:rPr>
        <w:t>value</w:t>
      </w:r>
      <w:r w:rsidRPr="000C51DD">
        <w:rPr>
          <w:rFonts w:ascii="Calibri" w:hAnsi="Calibri" w:cs="Calibri"/>
          <w:spacing w:val="-8"/>
        </w:rPr>
        <w:t xml:space="preserve"> </w:t>
      </w:r>
      <w:r w:rsidRPr="000C51DD">
        <w:rPr>
          <w:rFonts w:ascii="Calibri" w:hAnsi="Calibri" w:cs="Calibri"/>
        </w:rPr>
        <w:t>of</w:t>
      </w:r>
      <w:r w:rsidRPr="000C51DD">
        <w:rPr>
          <w:rFonts w:ascii="Calibri" w:hAnsi="Calibri" w:cs="Calibri"/>
          <w:spacing w:val="-17"/>
        </w:rPr>
        <w:t xml:space="preserve"> </w:t>
      </w:r>
      <w:r w:rsidRPr="000C51DD">
        <w:rPr>
          <w:rFonts w:ascii="Calibri" w:hAnsi="Calibri" w:cs="Calibri"/>
        </w:rPr>
        <w:t>less</w:t>
      </w:r>
      <w:r w:rsidRPr="000C51DD">
        <w:rPr>
          <w:rFonts w:ascii="Calibri" w:hAnsi="Calibri" w:cs="Calibri"/>
          <w:spacing w:val="-15"/>
        </w:rPr>
        <w:t xml:space="preserve"> </w:t>
      </w:r>
      <w:r w:rsidRPr="000C51DD">
        <w:rPr>
          <w:rFonts w:ascii="Calibri" w:hAnsi="Calibri" w:cs="Calibri"/>
        </w:rPr>
        <w:t>than</w:t>
      </w:r>
      <w:r w:rsidRPr="000C51DD">
        <w:rPr>
          <w:rFonts w:ascii="Calibri" w:hAnsi="Calibri" w:cs="Calibri"/>
          <w:spacing w:val="31"/>
        </w:rPr>
        <w:t xml:space="preserve"> </w:t>
      </w:r>
      <w:r w:rsidRPr="000C51DD">
        <w:rPr>
          <w:rFonts w:ascii="Calibri" w:hAnsi="Calibri" w:cs="Calibri"/>
        </w:rPr>
        <w:t>$2,000</w:t>
      </w:r>
      <w:r w:rsidRPr="000C51DD">
        <w:rPr>
          <w:rFonts w:ascii="Calibri" w:hAnsi="Calibri" w:cs="Calibri"/>
          <w:spacing w:val="4"/>
        </w:rPr>
        <w:t xml:space="preserve"> </w:t>
      </w:r>
      <w:r w:rsidRPr="000C51DD">
        <w:rPr>
          <w:rFonts w:ascii="Calibri" w:hAnsi="Calibri" w:cs="Calibri"/>
        </w:rPr>
        <w:t>are</w:t>
      </w:r>
      <w:r w:rsidRPr="000C51DD">
        <w:rPr>
          <w:rFonts w:ascii="Calibri" w:hAnsi="Calibri" w:cs="Calibri"/>
          <w:spacing w:val="12"/>
        </w:rPr>
        <w:t xml:space="preserve"> </w:t>
      </w:r>
      <w:r w:rsidRPr="000C51DD">
        <w:rPr>
          <w:rFonts w:ascii="Calibri" w:hAnsi="Calibri" w:cs="Calibri"/>
        </w:rPr>
        <w:t>not investments</w:t>
      </w:r>
      <w:r w:rsidRPr="000C51DD">
        <w:rPr>
          <w:rFonts w:ascii="Calibri" w:hAnsi="Calibri" w:cs="Calibri"/>
          <w:spacing w:val="-15"/>
        </w:rPr>
        <w:t xml:space="preserve"> </w:t>
      </w:r>
      <w:r w:rsidRPr="000C51DD">
        <w:rPr>
          <w:rFonts w:ascii="Calibri" w:hAnsi="Calibri" w:cs="Calibri"/>
        </w:rPr>
        <w:t>and</w:t>
      </w:r>
      <w:r w:rsidRPr="000C51DD">
        <w:rPr>
          <w:rFonts w:ascii="Calibri" w:hAnsi="Calibri" w:cs="Calibri"/>
          <w:spacing w:val="3"/>
        </w:rPr>
        <w:t xml:space="preserve"> </w:t>
      </w:r>
      <w:r w:rsidRPr="000C51DD">
        <w:rPr>
          <w:rFonts w:ascii="Calibri" w:hAnsi="Calibri" w:cs="Calibri"/>
        </w:rPr>
        <w:t>interests</w:t>
      </w:r>
      <w:r w:rsidRPr="000C51DD">
        <w:rPr>
          <w:rFonts w:ascii="Calibri" w:hAnsi="Calibri" w:cs="Calibri"/>
          <w:spacing w:val="2"/>
        </w:rPr>
        <w:t xml:space="preserve"> </w:t>
      </w:r>
      <w:r w:rsidRPr="000C51DD">
        <w:rPr>
          <w:rFonts w:ascii="Calibri" w:hAnsi="Calibri" w:cs="Calibri"/>
        </w:rPr>
        <w:t>in</w:t>
      </w:r>
      <w:r w:rsidRPr="000C51DD">
        <w:rPr>
          <w:rFonts w:ascii="Calibri" w:hAnsi="Calibri" w:cs="Calibri"/>
          <w:spacing w:val="8"/>
        </w:rPr>
        <w:t xml:space="preserve"> </w:t>
      </w:r>
      <w:r w:rsidRPr="000C51DD">
        <w:rPr>
          <w:rFonts w:ascii="Calibri" w:hAnsi="Calibri" w:cs="Calibri"/>
        </w:rPr>
        <w:t>real</w:t>
      </w:r>
      <w:r w:rsidRPr="000C51DD">
        <w:rPr>
          <w:rFonts w:ascii="Calibri" w:hAnsi="Calibri" w:cs="Calibri"/>
          <w:spacing w:val="-29"/>
        </w:rPr>
        <w:t xml:space="preserve"> </w:t>
      </w:r>
      <w:r w:rsidRPr="000C51DD">
        <w:rPr>
          <w:rFonts w:ascii="Calibri" w:hAnsi="Calibri" w:cs="Calibri"/>
        </w:rPr>
        <w:t>property</w:t>
      </w:r>
      <w:r w:rsidRPr="000C51DD">
        <w:rPr>
          <w:rFonts w:ascii="Calibri" w:hAnsi="Calibri" w:cs="Calibri"/>
          <w:spacing w:val="7"/>
        </w:rPr>
        <w:t xml:space="preserve"> </w:t>
      </w:r>
      <w:r w:rsidRPr="000C51DD">
        <w:rPr>
          <w:rFonts w:ascii="Calibri" w:hAnsi="Calibri" w:cs="Calibri"/>
        </w:rPr>
        <w:t>within</w:t>
      </w:r>
      <w:r w:rsidRPr="000C51DD">
        <w:rPr>
          <w:rFonts w:ascii="Calibri" w:hAnsi="Calibri" w:cs="Calibri"/>
          <w:spacing w:val="7"/>
        </w:rPr>
        <w:t xml:space="preserve"> </w:t>
      </w:r>
      <w:r w:rsidRPr="000C51DD">
        <w:rPr>
          <w:rFonts w:ascii="Calibri" w:hAnsi="Calibri" w:cs="Calibri"/>
        </w:rPr>
        <w:t>the</w:t>
      </w:r>
      <w:r w:rsidRPr="000C51DD">
        <w:rPr>
          <w:rFonts w:ascii="Calibri" w:hAnsi="Calibri" w:cs="Calibri"/>
          <w:spacing w:val="14"/>
        </w:rPr>
        <w:t xml:space="preserve"> </w:t>
      </w:r>
      <w:r w:rsidRPr="000C51DD">
        <w:rPr>
          <w:rFonts w:ascii="Calibri" w:hAnsi="Calibri" w:cs="Calibri"/>
        </w:rPr>
        <w:t>meaning</w:t>
      </w:r>
      <w:r w:rsidRPr="000C51DD">
        <w:rPr>
          <w:rFonts w:ascii="Calibri" w:hAnsi="Calibri" w:cs="Calibri"/>
          <w:spacing w:val="-14"/>
        </w:rPr>
        <w:t xml:space="preserve"> </w:t>
      </w:r>
      <w:r w:rsidRPr="000C51DD">
        <w:rPr>
          <w:rFonts w:ascii="Calibri" w:hAnsi="Calibri" w:cs="Calibri"/>
        </w:rPr>
        <w:t>of</w:t>
      </w:r>
      <w:r w:rsidRPr="000C51DD">
        <w:rPr>
          <w:rFonts w:ascii="Calibri" w:hAnsi="Calibri" w:cs="Calibri"/>
          <w:spacing w:val="-22"/>
        </w:rPr>
        <w:t xml:space="preserve"> </w:t>
      </w:r>
      <w:r w:rsidRPr="000C51DD">
        <w:rPr>
          <w:rFonts w:ascii="Calibri" w:hAnsi="Calibri" w:cs="Calibri"/>
        </w:rPr>
        <w:t>the</w:t>
      </w:r>
      <w:r w:rsidRPr="000C51DD">
        <w:rPr>
          <w:rFonts w:ascii="Calibri" w:hAnsi="Calibri" w:cs="Calibri"/>
          <w:spacing w:val="11"/>
        </w:rPr>
        <w:t xml:space="preserve"> </w:t>
      </w:r>
      <w:r w:rsidRPr="000C51DD">
        <w:rPr>
          <w:rFonts w:ascii="Calibri" w:hAnsi="Calibri" w:cs="Calibri"/>
        </w:rPr>
        <w:t>Act.</w:t>
      </w:r>
      <w:r w:rsidRPr="000C51DD">
        <w:rPr>
          <w:rFonts w:ascii="Calibri" w:hAnsi="Calibri" w:cs="Calibri"/>
          <w:spacing w:val="-26"/>
        </w:rPr>
        <w:t xml:space="preserve"> </w:t>
      </w:r>
      <w:r w:rsidRPr="000C51DD">
        <w:rPr>
          <w:rFonts w:ascii="Calibri" w:hAnsi="Calibri" w:cs="Calibri"/>
        </w:rPr>
        <w:t>However, investments</w:t>
      </w:r>
      <w:r w:rsidRPr="000C51DD">
        <w:rPr>
          <w:rFonts w:ascii="Calibri" w:hAnsi="Calibri" w:cs="Calibri"/>
          <w:spacing w:val="-7"/>
        </w:rPr>
        <w:t xml:space="preserve"> </w:t>
      </w:r>
      <w:r w:rsidRPr="000C51DD">
        <w:rPr>
          <w:rFonts w:ascii="Calibri" w:hAnsi="Calibri" w:cs="Calibri"/>
        </w:rPr>
        <w:t>or</w:t>
      </w:r>
      <w:r w:rsidRPr="000C51DD">
        <w:rPr>
          <w:rFonts w:ascii="Calibri" w:hAnsi="Calibri" w:cs="Calibri"/>
          <w:spacing w:val="6"/>
        </w:rPr>
        <w:t xml:space="preserve"> </w:t>
      </w:r>
      <w:r w:rsidRPr="000C51DD">
        <w:rPr>
          <w:rFonts w:ascii="Calibri" w:hAnsi="Calibri" w:cs="Calibri"/>
        </w:rPr>
        <w:t>interests</w:t>
      </w:r>
      <w:r w:rsidRPr="000C51DD">
        <w:rPr>
          <w:rFonts w:ascii="Calibri" w:hAnsi="Calibri" w:cs="Calibri"/>
          <w:spacing w:val="4"/>
        </w:rPr>
        <w:t xml:space="preserve"> </w:t>
      </w:r>
      <w:r w:rsidRPr="000C51DD">
        <w:rPr>
          <w:rFonts w:ascii="Calibri" w:hAnsi="Calibri" w:cs="Calibri"/>
        </w:rPr>
        <w:t>in</w:t>
      </w:r>
      <w:r w:rsidRPr="000C51DD">
        <w:rPr>
          <w:rFonts w:ascii="Calibri" w:hAnsi="Calibri" w:cs="Calibri"/>
          <w:spacing w:val="-19"/>
        </w:rPr>
        <w:t xml:space="preserve"> </w:t>
      </w:r>
      <w:r w:rsidRPr="000C51DD">
        <w:rPr>
          <w:rFonts w:ascii="Calibri" w:hAnsi="Calibri" w:cs="Calibri"/>
        </w:rPr>
        <w:t>real</w:t>
      </w:r>
      <w:r w:rsidRPr="000C51DD">
        <w:rPr>
          <w:rFonts w:ascii="Calibri" w:hAnsi="Calibri" w:cs="Calibri"/>
          <w:spacing w:val="-29"/>
        </w:rPr>
        <w:t xml:space="preserve"> </w:t>
      </w:r>
      <w:r w:rsidRPr="000C51DD">
        <w:rPr>
          <w:rFonts w:ascii="Calibri" w:hAnsi="Calibri" w:cs="Calibri"/>
        </w:rPr>
        <w:t>property</w:t>
      </w:r>
      <w:r w:rsidRPr="000C51DD">
        <w:rPr>
          <w:rFonts w:ascii="Calibri" w:hAnsi="Calibri" w:cs="Calibri"/>
          <w:spacing w:val="36"/>
        </w:rPr>
        <w:t xml:space="preserve"> </w:t>
      </w:r>
      <w:r w:rsidRPr="000C51DD">
        <w:rPr>
          <w:rFonts w:ascii="Calibri" w:hAnsi="Calibri" w:cs="Calibri"/>
        </w:rPr>
        <w:t>of</w:t>
      </w:r>
      <w:r w:rsidRPr="000C51DD">
        <w:rPr>
          <w:rFonts w:ascii="Calibri" w:hAnsi="Calibri" w:cs="Calibri"/>
          <w:spacing w:val="8"/>
        </w:rPr>
        <w:t xml:space="preserve"> </w:t>
      </w:r>
      <w:r w:rsidRPr="000C51DD">
        <w:rPr>
          <w:rFonts w:ascii="Calibri" w:hAnsi="Calibri" w:cs="Calibri"/>
        </w:rPr>
        <w:t>an</w:t>
      </w:r>
      <w:r w:rsidRPr="000C51DD">
        <w:rPr>
          <w:rFonts w:ascii="Calibri" w:hAnsi="Calibri" w:cs="Calibri"/>
          <w:spacing w:val="11"/>
        </w:rPr>
        <w:t xml:space="preserve"> </w:t>
      </w:r>
      <w:r w:rsidRPr="000C51DD">
        <w:rPr>
          <w:rFonts w:ascii="Calibri" w:hAnsi="Calibri" w:cs="Calibri"/>
        </w:rPr>
        <w:t>individual</w:t>
      </w:r>
      <w:r w:rsidRPr="000C51DD">
        <w:rPr>
          <w:rFonts w:ascii="Calibri" w:hAnsi="Calibri" w:cs="Calibri"/>
          <w:spacing w:val="18"/>
        </w:rPr>
        <w:t xml:space="preserve"> </w:t>
      </w:r>
      <w:r w:rsidRPr="000C51DD">
        <w:rPr>
          <w:rFonts w:ascii="Calibri" w:hAnsi="Calibri" w:cs="Calibri"/>
        </w:rPr>
        <w:t>include</w:t>
      </w:r>
      <w:r w:rsidRPr="000C51DD">
        <w:rPr>
          <w:rFonts w:ascii="Calibri" w:hAnsi="Calibri" w:cs="Calibri"/>
          <w:spacing w:val="9"/>
        </w:rPr>
        <w:t xml:space="preserve"> </w:t>
      </w:r>
      <w:r w:rsidRPr="000C51DD">
        <w:rPr>
          <w:rFonts w:ascii="Calibri" w:hAnsi="Calibri" w:cs="Calibri"/>
        </w:rPr>
        <w:t>those</w:t>
      </w:r>
      <w:r w:rsidRPr="000C51DD">
        <w:rPr>
          <w:rFonts w:ascii="Calibri" w:hAnsi="Calibri" w:cs="Calibri"/>
          <w:spacing w:val="16"/>
        </w:rPr>
        <w:t xml:space="preserve"> </w:t>
      </w:r>
      <w:r w:rsidRPr="000C51DD">
        <w:rPr>
          <w:rFonts w:ascii="Calibri" w:hAnsi="Calibri" w:cs="Calibri"/>
        </w:rPr>
        <w:t>held</w:t>
      </w:r>
      <w:r w:rsidRPr="000C51DD">
        <w:rPr>
          <w:rFonts w:ascii="Calibri" w:hAnsi="Calibri" w:cs="Calibri"/>
          <w:spacing w:val="13"/>
        </w:rPr>
        <w:t xml:space="preserve"> </w:t>
      </w:r>
      <w:r w:rsidRPr="000C51DD">
        <w:rPr>
          <w:rFonts w:ascii="Calibri" w:hAnsi="Calibri" w:cs="Calibri"/>
        </w:rPr>
        <w:t>by</w:t>
      </w:r>
      <w:r w:rsidRPr="000C51DD">
        <w:rPr>
          <w:rFonts w:ascii="Calibri" w:hAnsi="Calibri" w:cs="Calibri"/>
          <w:spacing w:val="11"/>
        </w:rPr>
        <w:t xml:space="preserve"> </w:t>
      </w:r>
      <w:r w:rsidRPr="000C51DD">
        <w:rPr>
          <w:rFonts w:ascii="Calibri" w:hAnsi="Calibri" w:cs="Calibri"/>
        </w:rPr>
        <w:t>the</w:t>
      </w:r>
      <w:r w:rsidRPr="000C51DD">
        <w:rPr>
          <w:rFonts w:ascii="Calibri" w:hAnsi="Calibri" w:cs="Calibri"/>
          <w:spacing w:val="24"/>
        </w:rPr>
        <w:t xml:space="preserve"> </w:t>
      </w:r>
      <w:r w:rsidRPr="000C51DD">
        <w:rPr>
          <w:rFonts w:ascii="Calibri" w:hAnsi="Calibri" w:cs="Calibri"/>
        </w:rPr>
        <w:t>individual's</w:t>
      </w:r>
      <w:r w:rsidRPr="000C51DD">
        <w:rPr>
          <w:rFonts w:ascii="Calibri" w:hAnsi="Calibri" w:cs="Calibri"/>
          <w:spacing w:val="18"/>
        </w:rPr>
        <w:t xml:space="preserve"> </w:t>
      </w:r>
      <w:r w:rsidRPr="000C51DD">
        <w:rPr>
          <w:rFonts w:ascii="Calibri" w:hAnsi="Calibri" w:cs="Calibri"/>
        </w:rPr>
        <w:t>spouse</w:t>
      </w:r>
      <w:r w:rsidRPr="000C51DD">
        <w:rPr>
          <w:rFonts w:ascii="Calibri" w:hAnsi="Calibri" w:cs="Calibri"/>
          <w:spacing w:val="-13"/>
        </w:rPr>
        <w:t xml:space="preserve"> </w:t>
      </w:r>
      <w:r w:rsidRPr="000C51DD">
        <w:rPr>
          <w:rFonts w:ascii="Calibri" w:hAnsi="Calibri" w:cs="Calibri"/>
        </w:rPr>
        <w:t>and dependent</w:t>
      </w:r>
      <w:r w:rsidRPr="000C51DD">
        <w:rPr>
          <w:rFonts w:ascii="Calibri" w:hAnsi="Calibri" w:cs="Calibri"/>
          <w:spacing w:val="9"/>
        </w:rPr>
        <w:t xml:space="preserve"> </w:t>
      </w:r>
      <w:r w:rsidRPr="000C51DD">
        <w:rPr>
          <w:rFonts w:ascii="Calibri" w:hAnsi="Calibri" w:cs="Calibri"/>
        </w:rPr>
        <w:t>children</w:t>
      </w:r>
      <w:r>
        <w:rPr>
          <w:rFonts w:ascii="Calibri" w:hAnsi="Calibri" w:cs="Calibri"/>
        </w:rPr>
        <w:t>,</w:t>
      </w:r>
      <w:r w:rsidRPr="000C51DD">
        <w:rPr>
          <w:rFonts w:ascii="Calibri" w:hAnsi="Calibri" w:cs="Calibri"/>
          <w:spacing w:val="10"/>
        </w:rPr>
        <w:t xml:space="preserve"> </w:t>
      </w:r>
      <w:r w:rsidRPr="000C51DD">
        <w:rPr>
          <w:rFonts w:ascii="Calibri" w:hAnsi="Calibri" w:cs="Calibri"/>
        </w:rPr>
        <w:t>as well</w:t>
      </w:r>
      <w:r w:rsidRPr="000C51DD">
        <w:rPr>
          <w:rFonts w:ascii="Calibri" w:hAnsi="Calibri" w:cs="Calibri"/>
          <w:spacing w:val="12"/>
        </w:rPr>
        <w:t xml:space="preserve"> </w:t>
      </w:r>
      <w:r w:rsidRPr="000C51DD">
        <w:rPr>
          <w:rFonts w:ascii="Calibri" w:hAnsi="Calibri" w:cs="Calibri"/>
        </w:rPr>
        <w:t>as</w:t>
      </w:r>
      <w:r w:rsidRPr="000C51DD">
        <w:rPr>
          <w:rFonts w:ascii="Calibri" w:hAnsi="Calibri" w:cs="Calibri"/>
          <w:spacing w:val="-8"/>
        </w:rPr>
        <w:t xml:space="preserve"> </w:t>
      </w:r>
      <w:r w:rsidRPr="000C51DD">
        <w:rPr>
          <w:rFonts w:ascii="Calibri" w:hAnsi="Calibri" w:cs="Calibri"/>
        </w:rPr>
        <w:t>a</w:t>
      </w:r>
      <w:r w:rsidRPr="000C51DD">
        <w:rPr>
          <w:rFonts w:ascii="Calibri" w:hAnsi="Calibri" w:cs="Calibri"/>
          <w:spacing w:val="-19"/>
        </w:rPr>
        <w:t xml:space="preserve"> </w:t>
      </w:r>
      <w:r w:rsidRPr="000C51DD">
        <w:rPr>
          <w:rFonts w:ascii="Calibri" w:hAnsi="Calibri" w:cs="Calibri"/>
        </w:rPr>
        <w:t>pro</w:t>
      </w:r>
      <w:r w:rsidRPr="000C51DD">
        <w:rPr>
          <w:rFonts w:ascii="Calibri" w:hAnsi="Calibri" w:cs="Calibri"/>
          <w:spacing w:val="17"/>
        </w:rPr>
        <w:t xml:space="preserve"> </w:t>
      </w:r>
      <w:r w:rsidRPr="000C51DD">
        <w:rPr>
          <w:rFonts w:ascii="Calibri" w:hAnsi="Calibri" w:cs="Calibri"/>
        </w:rPr>
        <w:t>rata</w:t>
      </w:r>
      <w:r w:rsidRPr="000C51DD">
        <w:rPr>
          <w:rFonts w:ascii="Calibri" w:hAnsi="Calibri" w:cs="Calibri"/>
          <w:spacing w:val="16"/>
        </w:rPr>
        <w:t xml:space="preserve"> </w:t>
      </w:r>
      <w:r w:rsidRPr="000C51DD">
        <w:rPr>
          <w:rFonts w:ascii="Calibri" w:hAnsi="Calibri" w:cs="Calibri"/>
        </w:rPr>
        <w:t>share</w:t>
      </w:r>
      <w:r w:rsidRPr="000C51DD">
        <w:rPr>
          <w:rFonts w:ascii="Calibri" w:hAnsi="Calibri" w:cs="Calibri"/>
          <w:spacing w:val="-11"/>
        </w:rPr>
        <w:t xml:space="preserve"> </w:t>
      </w:r>
      <w:r w:rsidRPr="000C51DD">
        <w:rPr>
          <w:rFonts w:ascii="Calibri" w:hAnsi="Calibri" w:cs="Calibri"/>
        </w:rPr>
        <w:t>of</w:t>
      </w:r>
      <w:r w:rsidRPr="000C51DD">
        <w:rPr>
          <w:rFonts w:ascii="Calibri" w:hAnsi="Calibri" w:cs="Calibri"/>
          <w:spacing w:val="-25"/>
        </w:rPr>
        <w:t xml:space="preserve"> </w:t>
      </w:r>
      <w:r w:rsidRPr="000C51DD">
        <w:rPr>
          <w:rFonts w:ascii="Calibri" w:hAnsi="Calibri" w:cs="Calibri"/>
        </w:rPr>
        <w:t>any investment</w:t>
      </w:r>
      <w:r w:rsidRPr="000C51DD">
        <w:rPr>
          <w:rFonts w:ascii="Calibri" w:hAnsi="Calibri" w:cs="Calibri"/>
          <w:spacing w:val="-8"/>
        </w:rPr>
        <w:t xml:space="preserve"> </w:t>
      </w:r>
      <w:r w:rsidRPr="000C51DD">
        <w:rPr>
          <w:rFonts w:ascii="Calibri" w:hAnsi="Calibri" w:cs="Calibri"/>
        </w:rPr>
        <w:t>or</w:t>
      </w:r>
      <w:r w:rsidRPr="000C51DD">
        <w:rPr>
          <w:rFonts w:ascii="Calibri" w:hAnsi="Calibri" w:cs="Calibri"/>
          <w:spacing w:val="-24"/>
        </w:rPr>
        <w:t xml:space="preserve"> </w:t>
      </w:r>
      <w:r w:rsidRPr="000C51DD">
        <w:rPr>
          <w:rFonts w:ascii="Calibri" w:hAnsi="Calibri" w:cs="Calibri"/>
        </w:rPr>
        <w:t>interest</w:t>
      </w:r>
      <w:r w:rsidRPr="000C51DD">
        <w:rPr>
          <w:rFonts w:ascii="Calibri" w:hAnsi="Calibri" w:cs="Calibri"/>
          <w:spacing w:val="-1"/>
        </w:rPr>
        <w:t xml:space="preserve"> </w:t>
      </w:r>
      <w:r w:rsidRPr="000C51DD">
        <w:rPr>
          <w:rFonts w:ascii="Calibri" w:hAnsi="Calibri" w:cs="Calibri"/>
        </w:rPr>
        <w:t>in</w:t>
      </w:r>
      <w:r w:rsidRPr="000C51DD">
        <w:rPr>
          <w:rFonts w:ascii="Calibri" w:hAnsi="Calibri" w:cs="Calibri"/>
          <w:spacing w:val="-19"/>
        </w:rPr>
        <w:t xml:space="preserve"> </w:t>
      </w:r>
      <w:r w:rsidRPr="000C51DD">
        <w:rPr>
          <w:rFonts w:ascii="Calibri" w:hAnsi="Calibri" w:cs="Calibri"/>
        </w:rPr>
        <w:t>real</w:t>
      </w:r>
      <w:r w:rsidRPr="000C51DD">
        <w:rPr>
          <w:rFonts w:ascii="Calibri" w:hAnsi="Calibri" w:cs="Calibri"/>
          <w:spacing w:val="-13"/>
        </w:rPr>
        <w:t xml:space="preserve"> </w:t>
      </w:r>
      <w:r w:rsidRPr="000C51DD">
        <w:rPr>
          <w:rFonts w:ascii="Calibri" w:hAnsi="Calibri" w:cs="Calibri"/>
        </w:rPr>
        <w:t>property</w:t>
      </w:r>
      <w:r w:rsidRPr="000C51DD">
        <w:rPr>
          <w:rFonts w:ascii="Calibri" w:hAnsi="Calibri" w:cs="Calibri"/>
          <w:spacing w:val="2"/>
        </w:rPr>
        <w:t xml:space="preserve"> </w:t>
      </w:r>
      <w:r w:rsidRPr="000C51DD">
        <w:rPr>
          <w:rFonts w:ascii="Calibri" w:hAnsi="Calibri" w:cs="Calibri"/>
        </w:rPr>
        <w:t>of</w:t>
      </w:r>
      <w:r w:rsidRPr="000C51DD">
        <w:rPr>
          <w:rFonts w:ascii="Calibri" w:hAnsi="Calibri" w:cs="Calibri"/>
          <w:spacing w:val="-18"/>
        </w:rPr>
        <w:t xml:space="preserve"> </w:t>
      </w:r>
      <w:r w:rsidRPr="000C51DD">
        <w:rPr>
          <w:rFonts w:ascii="Calibri" w:hAnsi="Calibri" w:cs="Calibri"/>
        </w:rPr>
        <w:t>any business</w:t>
      </w:r>
      <w:r w:rsidRPr="000C51DD">
        <w:rPr>
          <w:rFonts w:ascii="Calibri" w:hAnsi="Calibri" w:cs="Calibri"/>
          <w:spacing w:val="-12"/>
        </w:rPr>
        <w:t xml:space="preserve"> </w:t>
      </w:r>
      <w:r w:rsidRPr="000C51DD">
        <w:rPr>
          <w:rFonts w:ascii="Calibri" w:hAnsi="Calibri" w:cs="Calibri"/>
        </w:rPr>
        <w:t>entity</w:t>
      </w:r>
      <w:r w:rsidRPr="000C51DD">
        <w:rPr>
          <w:rFonts w:ascii="Calibri" w:hAnsi="Calibri" w:cs="Calibri"/>
          <w:spacing w:val="35"/>
        </w:rPr>
        <w:t xml:space="preserve"> </w:t>
      </w:r>
      <w:r w:rsidRPr="000C51DD">
        <w:rPr>
          <w:rFonts w:ascii="Calibri" w:hAnsi="Calibri" w:cs="Calibri"/>
        </w:rPr>
        <w:t>or</w:t>
      </w:r>
      <w:r w:rsidRPr="000C51DD">
        <w:rPr>
          <w:rFonts w:ascii="Calibri" w:hAnsi="Calibri" w:cs="Calibri"/>
          <w:spacing w:val="15"/>
        </w:rPr>
        <w:t xml:space="preserve"> </w:t>
      </w:r>
      <w:r w:rsidRPr="000C51DD">
        <w:rPr>
          <w:rFonts w:ascii="Calibri" w:hAnsi="Calibri" w:cs="Calibri"/>
        </w:rPr>
        <w:t>trust</w:t>
      </w:r>
      <w:r w:rsidRPr="000C51DD">
        <w:rPr>
          <w:rFonts w:ascii="Calibri" w:hAnsi="Calibri" w:cs="Calibri"/>
          <w:spacing w:val="36"/>
        </w:rPr>
        <w:t xml:space="preserve"> </w:t>
      </w:r>
      <w:r w:rsidRPr="000C51DD">
        <w:rPr>
          <w:rFonts w:ascii="Calibri" w:hAnsi="Calibri" w:cs="Calibri"/>
        </w:rPr>
        <w:t>in</w:t>
      </w:r>
      <w:r w:rsidRPr="000C51DD">
        <w:rPr>
          <w:rFonts w:ascii="Calibri" w:hAnsi="Calibri" w:cs="Calibri"/>
          <w:spacing w:val="-19"/>
        </w:rPr>
        <w:t xml:space="preserve"> </w:t>
      </w:r>
      <w:r w:rsidRPr="000C51DD">
        <w:rPr>
          <w:rFonts w:ascii="Calibri" w:hAnsi="Calibri" w:cs="Calibri"/>
        </w:rPr>
        <w:t>which</w:t>
      </w:r>
      <w:r w:rsidRPr="000C51DD">
        <w:rPr>
          <w:rFonts w:ascii="Calibri" w:hAnsi="Calibri" w:cs="Calibri"/>
          <w:spacing w:val="-12"/>
        </w:rPr>
        <w:t xml:space="preserve"> </w:t>
      </w:r>
      <w:r w:rsidRPr="000C51DD">
        <w:rPr>
          <w:rFonts w:ascii="Calibri" w:hAnsi="Calibri" w:cs="Calibri"/>
        </w:rPr>
        <w:t>the</w:t>
      </w:r>
      <w:r w:rsidRPr="000C51DD">
        <w:rPr>
          <w:rFonts w:ascii="Calibri" w:hAnsi="Calibri" w:cs="Calibri"/>
          <w:spacing w:val="11"/>
        </w:rPr>
        <w:t xml:space="preserve"> </w:t>
      </w:r>
      <w:r w:rsidRPr="000C51DD">
        <w:rPr>
          <w:rFonts w:ascii="Calibri" w:hAnsi="Calibri" w:cs="Calibri"/>
        </w:rPr>
        <w:t>individual,</w:t>
      </w:r>
      <w:r w:rsidRPr="000C51DD">
        <w:rPr>
          <w:rFonts w:ascii="Calibri" w:hAnsi="Calibri" w:cs="Calibri"/>
          <w:spacing w:val="-42"/>
        </w:rPr>
        <w:t xml:space="preserve"> </w:t>
      </w:r>
      <w:r w:rsidRPr="000C51DD">
        <w:rPr>
          <w:rFonts w:ascii="Calibri" w:hAnsi="Calibri" w:cs="Calibri"/>
        </w:rPr>
        <w:t>spouse</w:t>
      </w:r>
      <w:r w:rsidRPr="000C51DD">
        <w:rPr>
          <w:rFonts w:ascii="Calibri" w:hAnsi="Calibri" w:cs="Calibri"/>
          <w:spacing w:val="-11"/>
        </w:rPr>
        <w:t xml:space="preserve"> </w:t>
      </w:r>
      <w:r w:rsidRPr="000C51DD">
        <w:rPr>
          <w:rFonts w:ascii="Calibri" w:hAnsi="Calibri" w:cs="Calibri"/>
        </w:rPr>
        <w:t>and</w:t>
      </w:r>
      <w:r w:rsidRPr="000C51DD">
        <w:rPr>
          <w:rFonts w:ascii="Calibri" w:hAnsi="Calibri" w:cs="Calibri"/>
          <w:spacing w:val="15"/>
        </w:rPr>
        <w:t xml:space="preserve"> </w:t>
      </w:r>
      <w:r w:rsidRPr="000C51DD">
        <w:rPr>
          <w:rFonts w:ascii="Calibri" w:hAnsi="Calibri" w:cs="Calibri"/>
        </w:rPr>
        <w:t>dependent</w:t>
      </w:r>
      <w:r w:rsidRPr="000C51DD">
        <w:rPr>
          <w:rFonts w:ascii="Calibri" w:hAnsi="Calibri" w:cs="Calibri"/>
          <w:spacing w:val="32"/>
        </w:rPr>
        <w:t xml:space="preserve"> </w:t>
      </w:r>
      <w:r w:rsidRPr="000C51DD">
        <w:rPr>
          <w:rFonts w:ascii="Calibri" w:hAnsi="Calibri" w:cs="Calibri"/>
        </w:rPr>
        <w:t>children</w:t>
      </w:r>
      <w:r w:rsidRPr="000C51DD">
        <w:rPr>
          <w:rFonts w:ascii="Calibri" w:hAnsi="Calibri" w:cs="Calibri"/>
          <w:spacing w:val="38"/>
        </w:rPr>
        <w:t xml:space="preserve"> </w:t>
      </w:r>
      <w:r w:rsidRPr="000C51DD">
        <w:rPr>
          <w:rFonts w:ascii="Calibri" w:hAnsi="Calibri" w:cs="Calibri"/>
        </w:rPr>
        <w:t>own,</w:t>
      </w:r>
      <w:r>
        <w:rPr>
          <w:rFonts w:ascii="Calibri" w:hAnsi="Calibri" w:cs="Calibri"/>
        </w:rPr>
        <w:t xml:space="preserve"> </w:t>
      </w:r>
      <w:r w:rsidRPr="000C51DD">
        <w:rPr>
          <w:rFonts w:ascii="Calibri" w:hAnsi="Calibri" w:cs="Calibri"/>
          <w:spacing w:val="-43"/>
        </w:rPr>
        <w:t xml:space="preserve"> </w:t>
      </w:r>
      <w:r w:rsidRPr="000C51DD">
        <w:rPr>
          <w:rFonts w:ascii="Calibri" w:hAnsi="Calibri" w:cs="Calibri"/>
        </w:rPr>
        <w:t>in</w:t>
      </w:r>
      <w:r w:rsidRPr="000C51DD">
        <w:rPr>
          <w:rFonts w:ascii="Calibri" w:hAnsi="Calibri" w:cs="Calibri"/>
          <w:spacing w:val="-3"/>
        </w:rPr>
        <w:t xml:space="preserve"> </w:t>
      </w:r>
      <w:r w:rsidRPr="000C51DD">
        <w:rPr>
          <w:rFonts w:ascii="Calibri" w:hAnsi="Calibri" w:cs="Calibri"/>
        </w:rPr>
        <w:t>the</w:t>
      </w:r>
      <w:r w:rsidRPr="000C51DD">
        <w:rPr>
          <w:rFonts w:ascii="Calibri" w:hAnsi="Calibri" w:cs="Calibri"/>
          <w:spacing w:val="6"/>
        </w:rPr>
        <w:t xml:space="preserve"> </w:t>
      </w:r>
      <w:r w:rsidRPr="000C51DD">
        <w:rPr>
          <w:rFonts w:ascii="Calibri" w:hAnsi="Calibri" w:cs="Calibri"/>
        </w:rPr>
        <w:t>aggregate,</w:t>
      </w:r>
      <w:r>
        <w:rPr>
          <w:rFonts w:ascii="Calibri" w:hAnsi="Calibri" w:cs="Calibri"/>
        </w:rPr>
        <w:t xml:space="preserve"> </w:t>
      </w:r>
      <w:r w:rsidRPr="000C51DD">
        <w:rPr>
          <w:rFonts w:ascii="Calibri" w:hAnsi="Calibri" w:cs="Calibri"/>
          <w:spacing w:val="-44"/>
        </w:rPr>
        <w:t xml:space="preserve"> </w:t>
      </w:r>
      <w:r>
        <w:rPr>
          <w:rFonts w:ascii="Calibri" w:hAnsi="Calibri" w:cs="Calibri"/>
          <w:spacing w:val="-44"/>
        </w:rPr>
        <w:t xml:space="preserve">     </w:t>
      </w:r>
      <w:r w:rsidRPr="000C51DD">
        <w:rPr>
          <w:rFonts w:ascii="Calibri" w:hAnsi="Calibri" w:cs="Calibri"/>
        </w:rPr>
        <w:t>a direct,</w:t>
      </w:r>
      <w:r>
        <w:rPr>
          <w:rFonts w:ascii="Calibri" w:hAnsi="Calibri" w:cs="Calibri"/>
        </w:rPr>
        <w:t xml:space="preserve"> </w:t>
      </w:r>
      <w:r w:rsidRPr="000C51DD">
        <w:rPr>
          <w:rFonts w:ascii="Calibri" w:hAnsi="Calibri" w:cs="Calibri"/>
          <w:spacing w:val="-43"/>
        </w:rPr>
        <w:t xml:space="preserve"> </w:t>
      </w:r>
      <w:r w:rsidRPr="000C51DD">
        <w:rPr>
          <w:rFonts w:ascii="Calibri" w:hAnsi="Calibri" w:cs="Calibri"/>
        </w:rPr>
        <w:t>indirect</w:t>
      </w:r>
      <w:r w:rsidRPr="000C51DD">
        <w:rPr>
          <w:rFonts w:ascii="Calibri" w:hAnsi="Calibri" w:cs="Calibri"/>
          <w:spacing w:val="1"/>
        </w:rPr>
        <w:t xml:space="preserve"> </w:t>
      </w:r>
      <w:r w:rsidRPr="000C51DD">
        <w:rPr>
          <w:rFonts w:ascii="Calibri" w:hAnsi="Calibri" w:cs="Calibri"/>
        </w:rPr>
        <w:t>or</w:t>
      </w:r>
      <w:r w:rsidRPr="000C51DD">
        <w:rPr>
          <w:rFonts w:ascii="Calibri" w:hAnsi="Calibri" w:cs="Calibri"/>
          <w:spacing w:val="-24"/>
        </w:rPr>
        <w:t xml:space="preserve"> </w:t>
      </w:r>
      <w:r w:rsidRPr="000C51DD">
        <w:rPr>
          <w:rFonts w:ascii="Calibri" w:hAnsi="Calibri" w:cs="Calibri"/>
        </w:rPr>
        <w:t>beneficial</w:t>
      </w:r>
      <w:r w:rsidRPr="000C51DD">
        <w:rPr>
          <w:rFonts w:ascii="Calibri" w:hAnsi="Calibri" w:cs="Calibri"/>
          <w:spacing w:val="-11"/>
        </w:rPr>
        <w:t xml:space="preserve"> </w:t>
      </w:r>
      <w:r w:rsidRPr="000C51DD">
        <w:rPr>
          <w:rFonts w:ascii="Calibri" w:hAnsi="Calibri" w:cs="Calibri"/>
        </w:rPr>
        <w:t>interest</w:t>
      </w:r>
      <w:r w:rsidRPr="000C51DD">
        <w:rPr>
          <w:rFonts w:ascii="Calibri" w:hAnsi="Calibri" w:cs="Calibri"/>
          <w:spacing w:val="16"/>
        </w:rPr>
        <w:t xml:space="preserve"> </w:t>
      </w:r>
      <w:r w:rsidRPr="000C51DD">
        <w:rPr>
          <w:rFonts w:ascii="Calibri" w:hAnsi="Calibri" w:cs="Calibri"/>
        </w:rPr>
        <w:t>of</w:t>
      </w:r>
      <w:r w:rsidRPr="000C51DD">
        <w:rPr>
          <w:rFonts w:ascii="Calibri" w:hAnsi="Calibri" w:cs="Calibri"/>
          <w:spacing w:val="-20"/>
        </w:rPr>
        <w:t xml:space="preserve"> </w:t>
      </w:r>
      <w:r w:rsidRPr="000C51DD">
        <w:rPr>
          <w:rFonts w:ascii="Calibri" w:hAnsi="Calibri" w:cs="Calibri"/>
        </w:rPr>
        <w:t>10</w:t>
      </w:r>
      <w:r w:rsidRPr="000C51DD">
        <w:rPr>
          <w:rFonts w:ascii="Calibri" w:hAnsi="Calibri" w:cs="Calibri"/>
          <w:spacing w:val="2"/>
        </w:rPr>
        <w:t xml:space="preserve"> </w:t>
      </w:r>
      <w:r w:rsidRPr="000C51DD">
        <w:rPr>
          <w:rFonts w:ascii="Calibri" w:hAnsi="Calibri" w:cs="Calibri"/>
        </w:rPr>
        <w:t>percent</w:t>
      </w:r>
      <w:r w:rsidRPr="000C51DD">
        <w:rPr>
          <w:rFonts w:ascii="Calibri" w:hAnsi="Calibri" w:cs="Calibri"/>
          <w:spacing w:val="8"/>
        </w:rPr>
        <w:t xml:space="preserve"> </w:t>
      </w:r>
      <w:r w:rsidRPr="000C51DD">
        <w:rPr>
          <w:rFonts w:ascii="Calibri" w:hAnsi="Calibri" w:cs="Calibri"/>
        </w:rPr>
        <w:t>or</w:t>
      </w:r>
      <w:r w:rsidRPr="000C51DD">
        <w:rPr>
          <w:rFonts w:ascii="Calibri" w:hAnsi="Calibri" w:cs="Calibri"/>
          <w:spacing w:val="-23"/>
        </w:rPr>
        <w:t xml:space="preserve"> </w:t>
      </w:r>
      <w:r w:rsidRPr="000C51DD">
        <w:rPr>
          <w:rFonts w:ascii="Calibri" w:hAnsi="Calibri" w:cs="Calibri"/>
        </w:rPr>
        <w:t>greater.</w:t>
      </w:r>
    </w:p>
  </w:footnote>
  <w:footnote w:id="3">
    <w:p w14:paraId="42F3BEE6" w14:textId="77777777" w:rsidR="00C35684" w:rsidRDefault="00971404" w:rsidP="0079628D">
      <w:pPr>
        <w:pStyle w:val="FootnoteText"/>
      </w:pPr>
      <w:r>
        <w:rPr>
          <w:rStyle w:val="FootnoteReference"/>
        </w:rPr>
        <w:footnoteRef/>
      </w:r>
      <w:r>
        <w:t xml:space="preserve"> </w:t>
      </w:r>
      <w:r w:rsidRPr="00896626">
        <w:rPr>
          <w:rFonts w:cs="Tahoma"/>
          <w:szCs w:val="22"/>
        </w:rPr>
        <w:t>A</w:t>
      </w:r>
      <w:r w:rsidRPr="00896626">
        <w:rPr>
          <w:rFonts w:cs="Tahoma"/>
          <w:spacing w:val="-8"/>
          <w:szCs w:val="22"/>
        </w:rPr>
        <w:t xml:space="preserve"> </w:t>
      </w:r>
      <w:r w:rsidRPr="00896626">
        <w:rPr>
          <w:rFonts w:cs="Tahoma"/>
          <w:szCs w:val="22"/>
        </w:rPr>
        <w:t>designated</w:t>
      </w:r>
      <w:r w:rsidRPr="00896626">
        <w:rPr>
          <w:rFonts w:cs="Tahoma"/>
          <w:spacing w:val="16"/>
          <w:szCs w:val="22"/>
        </w:rPr>
        <w:t xml:space="preserve"> </w:t>
      </w:r>
      <w:r w:rsidRPr="00896626">
        <w:rPr>
          <w:rFonts w:cs="Tahoma"/>
          <w:szCs w:val="22"/>
        </w:rPr>
        <w:t>employee's</w:t>
      </w:r>
      <w:r w:rsidRPr="00896626">
        <w:rPr>
          <w:rFonts w:cs="Tahoma"/>
          <w:spacing w:val="27"/>
          <w:szCs w:val="22"/>
        </w:rPr>
        <w:t xml:space="preserve"> </w:t>
      </w:r>
      <w:r w:rsidRPr="00896626">
        <w:rPr>
          <w:rFonts w:cs="Tahoma"/>
          <w:szCs w:val="22"/>
        </w:rPr>
        <w:t>income</w:t>
      </w:r>
      <w:r w:rsidRPr="00896626">
        <w:rPr>
          <w:rFonts w:cs="Tahoma"/>
          <w:spacing w:val="15"/>
          <w:szCs w:val="22"/>
        </w:rPr>
        <w:t xml:space="preserve"> </w:t>
      </w:r>
      <w:r w:rsidRPr="00896626">
        <w:rPr>
          <w:rFonts w:cs="Tahoma"/>
          <w:szCs w:val="22"/>
        </w:rPr>
        <w:t>includes</w:t>
      </w:r>
      <w:r w:rsidRPr="00896626">
        <w:rPr>
          <w:rFonts w:cs="Tahoma"/>
          <w:spacing w:val="20"/>
          <w:szCs w:val="22"/>
        </w:rPr>
        <w:t xml:space="preserve"> </w:t>
      </w:r>
      <w:r w:rsidRPr="00896626">
        <w:rPr>
          <w:rFonts w:cs="Tahoma"/>
          <w:szCs w:val="22"/>
        </w:rPr>
        <w:t>his</w:t>
      </w:r>
      <w:r w:rsidRPr="00896626">
        <w:rPr>
          <w:rFonts w:cs="Tahoma"/>
          <w:spacing w:val="13"/>
          <w:szCs w:val="22"/>
        </w:rPr>
        <w:t xml:space="preserve"> </w:t>
      </w:r>
      <w:r w:rsidRPr="00896626">
        <w:rPr>
          <w:rFonts w:cs="Tahoma"/>
          <w:szCs w:val="22"/>
        </w:rPr>
        <w:t>or</w:t>
      </w:r>
      <w:r w:rsidRPr="00896626">
        <w:rPr>
          <w:rFonts w:cs="Tahoma"/>
          <w:spacing w:val="16"/>
          <w:szCs w:val="22"/>
        </w:rPr>
        <w:t xml:space="preserve"> </w:t>
      </w:r>
      <w:r w:rsidRPr="00896626">
        <w:rPr>
          <w:rFonts w:cs="Tahoma"/>
          <w:szCs w:val="22"/>
        </w:rPr>
        <w:t>her</w:t>
      </w:r>
      <w:r w:rsidRPr="00896626">
        <w:rPr>
          <w:rFonts w:cs="Tahoma"/>
          <w:spacing w:val="13"/>
          <w:szCs w:val="22"/>
        </w:rPr>
        <w:t xml:space="preserve"> </w:t>
      </w:r>
      <w:r w:rsidRPr="00896626">
        <w:rPr>
          <w:rFonts w:cs="Tahoma"/>
          <w:szCs w:val="22"/>
        </w:rPr>
        <w:t>community</w:t>
      </w:r>
      <w:r w:rsidRPr="00896626">
        <w:rPr>
          <w:rFonts w:cs="Tahoma"/>
          <w:spacing w:val="50"/>
          <w:szCs w:val="22"/>
        </w:rPr>
        <w:t xml:space="preserve"> </w:t>
      </w:r>
      <w:r w:rsidRPr="00896626">
        <w:rPr>
          <w:rFonts w:cs="Tahoma"/>
          <w:szCs w:val="22"/>
        </w:rPr>
        <w:t>property</w:t>
      </w:r>
      <w:r w:rsidRPr="00896626">
        <w:rPr>
          <w:rFonts w:cs="Tahoma"/>
          <w:spacing w:val="39"/>
          <w:szCs w:val="22"/>
        </w:rPr>
        <w:t xml:space="preserve"> </w:t>
      </w:r>
      <w:r w:rsidRPr="00896626">
        <w:rPr>
          <w:rFonts w:cs="Tahoma"/>
          <w:szCs w:val="22"/>
        </w:rPr>
        <w:t>interest</w:t>
      </w:r>
      <w:r w:rsidRPr="00896626">
        <w:rPr>
          <w:rFonts w:cs="Tahoma"/>
          <w:spacing w:val="42"/>
          <w:szCs w:val="22"/>
        </w:rPr>
        <w:t xml:space="preserve"> </w:t>
      </w:r>
      <w:r w:rsidRPr="00896626">
        <w:rPr>
          <w:rFonts w:cs="Tahoma"/>
          <w:szCs w:val="22"/>
        </w:rPr>
        <w:t>in</w:t>
      </w:r>
      <w:r w:rsidRPr="00896626">
        <w:rPr>
          <w:rFonts w:cs="Tahoma"/>
          <w:spacing w:val="10"/>
          <w:szCs w:val="22"/>
        </w:rPr>
        <w:t xml:space="preserve"> </w:t>
      </w:r>
      <w:r w:rsidRPr="00896626">
        <w:rPr>
          <w:rFonts w:cs="Tahoma"/>
          <w:szCs w:val="22"/>
        </w:rPr>
        <w:t>the</w:t>
      </w:r>
      <w:r w:rsidRPr="00896626">
        <w:rPr>
          <w:rFonts w:cs="Tahoma"/>
          <w:spacing w:val="31"/>
          <w:szCs w:val="22"/>
        </w:rPr>
        <w:t xml:space="preserve"> </w:t>
      </w:r>
      <w:r w:rsidRPr="00896626">
        <w:rPr>
          <w:rFonts w:cs="Tahoma"/>
          <w:szCs w:val="22"/>
        </w:rPr>
        <w:t>income</w:t>
      </w:r>
      <w:r w:rsidRPr="00896626">
        <w:rPr>
          <w:rFonts w:cs="Tahoma"/>
          <w:spacing w:val="14"/>
          <w:szCs w:val="22"/>
        </w:rPr>
        <w:t xml:space="preserve"> </w:t>
      </w:r>
      <w:r w:rsidRPr="00896626">
        <w:rPr>
          <w:rFonts w:cs="Tahoma"/>
          <w:szCs w:val="22"/>
        </w:rPr>
        <w:t>of</w:t>
      </w:r>
      <w:r w:rsidRPr="00896626">
        <w:rPr>
          <w:rFonts w:cs="Tahoma"/>
          <w:spacing w:val="27"/>
          <w:szCs w:val="22"/>
        </w:rPr>
        <w:t xml:space="preserve"> </w:t>
      </w:r>
      <w:r w:rsidRPr="00896626">
        <w:rPr>
          <w:rFonts w:cs="Tahoma"/>
          <w:szCs w:val="22"/>
        </w:rPr>
        <w:t>his</w:t>
      </w:r>
      <w:r w:rsidRPr="00896626">
        <w:rPr>
          <w:rFonts w:cs="Tahoma"/>
          <w:spacing w:val="6"/>
          <w:szCs w:val="22"/>
        </w:rPr>
        <w:t xml:space="preserve"> </w:t>
      </w:r>
      <w:r w:rsidRPr="00896626">
        <w:rPr>
          <w:rFonts w:cs="Tahoma"/>
          <w:szCs w:val="22"/>
        </w:rPr>
        <w:t>or her</w:t>
      </w:r>
      <w:r w:rsidRPr="00896626">
        <w:rPr>
          <w:rFonts w:cs="Tahoma"/>
          <w:spacing w:val="14"/>
          <w:szCs w:val="22"/>
        </w:rPr>
        <w:t xml:space="preserve"> </w:t>
      </w:r>
      <w:r w:rsidRPr="00896626">
        <w:rPr>
          <w:rFonts w:cs="Tahoma"/>
          <w:szCs w:val="22"/>
        </w:rPr>
        <w:t>spouse</w:t>
      </w:r>
      <w:r w:rsidRPr="00896626">
        <w:rPr>
          <w:rFonts w:cs="Tahoma"/>
          <w:spacing w:val="3"/>
          <w:szCs w:val="22"/>
        </w:rPr>
        <w:t xml:space="preserve"> </w:t>
      </w:r>
      <w:r w:rsidRPr="00896626">
        <w:rPr>
          <w:rFonts w:cs="Tahoma"/>
          <w:szCs w:val="22"/>
        </w:rPr>
        <w:t>but</w:t>
      </w:r>
      <w:r w:rsidRPr="00896626">
        <w:rPr>
          <w:rFonts w:cs="Tahoma"/>
          <w:spacing w:val="26"/>
          <w:szCs w:val="22"/>
        </w:rPr>
        <w:t xml:space="preserve"> </w:t>
      </w:r>
      <w:r w:rsidRPr="00896626">
        <w:rPr>
          <w:rFonts w:cs="Tahoma"/>
          <w:szCs w:val="22"/>
        </w:rPr>
        <w:t>does</w:t>
      </w:r>
      <w:r w:rsidRPr="00896626">
        <w:rPr>
          <w:rFonts w:cs="Tahoma"/>
          <w:spacing w:val="11"/>
          <w:szCs w:val="22"/>
        </w:rPr>
        <w:t xml:space="preserve"> </w:t>
      </w:r>
      <w:r w:rsidRPr="00896626">
        <w:rPr>
          <w:rFonts w:cs="Tahoma"/>
          <w:szCs w:val="22"/>
        </w:rPr>
        <w:t>not</w:t>
      </w:r>
      <w:r w:rsidRPr="00896626">
        <w:rPr>
          <w:rFonts w:cs="Tahoma"/>
          <w:spacing w:val="27"/>
          <w:szCs w:val="22"/>
        </w:rPr>
        <w:t xml:space="preserve"> </w:t>
      </w:r>
      <w:r w:rsidRPr="00896626">
        <w:rPr>
          <w:rFonts w:cs="Tahoma"/>
          <w:szCs w:val="22"/>
        </w:rPr>
        <w:t>include</w:t>
      </w:r>
      <w:r w:rsidRPr="00896626">
        <w:rPr>
          <w:rFonts w:cs="Tahoma"/>
          <w:spacing w:val="29"/>
          <w:szCs w:val="22"/>
        </w:rPr>
        <w:t xml:space="preserve"> </w:t>
      </w:r>
      <w:r w:rsidRPr="00896626">
        <w:rPr>
          <w:rFonts w:cs="Tahoma"/>
          <w:szCs w:val="22"/>
        </w:rPr>
        <w:t>salary</w:t>
      </w:r>
      <w:r w:rsidRPr="00896626">
        <w:rPr>
          <w:rFonts w:cs="Tahoma"/>
          <w:spacing w:val="12"/>
          <w:szCs w:val="22"/>
        </w:rPr>
        <w:t xml:space="preserve"> </w:t>
      </w:r>
      <w:r w:rsidRPr="00896626">
        <w:rPr>
          <w:rFonts w:cs="Tahoma"/>
          <w:szCs w:val="22"/>
        </w:rPr>
        <w:t>or</w:t>
      </w:r>
      <w:r w:rsidRPr="00896626">
        <w:rPr>
          <w:rFonts w:cs="Tahoma"/>
          <w:spacing w:val="16"/>
          <w:szCs w:val="22"/>
        </w:rPr>
        <w:t xml:space="preserve"> </w:t>
      </w:r>
      <w:r w:rsidRPr="00896626">
        <w:rPr>
          <w:rFonts w:cs="Tahoma"/>
          <w:szCs w:val="22"/>
        </w:rPr>
        <w:t>reimbursement</w:t>
      </w:r>
      <w:r w:rsidRPr="00896626">
        <w:rPr>
          <w:rFonts w:cs="Tahoma"/>
          <w:spacing w:val="49"/>
          <w:szCs w:val="22"/>
        </w:rPr>
        <w:t xml:space="preserve"> </w:t>
      </w:r>
      <w:r w:rsidRPr="00896626">
        <w:rPr>
          <w:rFonts w:cs="Tahoma"/>
          <w:szCs w:val="22"/>
        </w:rPr>
        <w:t>for</w:t>
      </w:r>
      <w:r w:rsidRPr="00896626">
        <w:rPr>
          <w:rFonts w:cs="Tahoma"/>
          <w:spacing w:val="28"/>
          <w:szCs w:val="22"/>
        </w:rPr>
        <w:t xml:space="preserve"> </w:t>
      </w:r>
      <w:r w:rsidRPr="00896626">
        <w:rPr>
          <w:rFonts w:cs="Tahoma"/>
          <w:szCs w:val="22"/>
        </w:rPr>
        <w:t>expenses</w:t>
      </w:r>
      <w:r w:rsidRPr="00896626">
        <w:rPr>
          <w:rFonts w:cs="Tahoma"/>
          <w:spacing w:val="15"/>
          <w:szCs w:val="22"/>
        </w:rPr>
        <w:t xml:space="preserve"> </w:t>
      </w:r>
      <w:r w:rsidRPr="00896626">
        <w:rPr>
          <w:rFonts w:cs="Tahoma"/>
          <w:szCs w:val="22"/>
        </w:rPr>
        <w:t>received</w:t>
      </w:r>
      <w:r w:rsidRPr="00896626">
        <w:rPr>
          <w:rFonts w:cs="Tahoma"/>
          <w:spacing w:val="16"/>
          <w:szCs w:val="22"/>
        </w:rPr>
        <w:t xml:space="preserve"> </w:t>
      </w:r>
      <w:r w:rsidRPr="00896626">
        <w:rPr>
          <w:rFonts w:cs="Tahoma"/>
          <w:szCs w:val="22"/>
        </w:rPr>
        <w:t>from</w:t>
      </w:r>
      <w:r w:rsidRPr="00896626">
        <w:rPr>
          <w:rFonts w:cs="Tahoma"/>
          <w:spacing w:val="33"/>
          <w:szCs w:val="22"/>
        </w:rPr>
        <w:t xml:space="preserve"> </w:t>
      </w:r>
      <w:r w:rsidRPr="00896626">
        <w:rPr>
          <w:rFonts w:cs="Tahoma"/>
          <w:szCs w:val="22"/>
        </w:rPr>
        <w:t>a</w:t>
      </w:r>
      <w:r w:rsidRPr="00896626">
        <w:rPr>
          <w:rFonts w:cs="Tahoma"/>
          <w:spacing w:val="15"/>
          <w:szCs w:val="22"/>
        </w:rPr>
        <w:t xml:space="preserve"> </w:t>
      </w:r>
      <w:r w:rsidRPr="00896626">
        <w:rPr>
          <w:rFonts w:cs="Tahoma"/>
          <w:szCs w:val="22"/>
        </w:rPr>
        <w:t>state,</w:t>
      </w:r>
      <w:r w:rsidRPr="00896626">
        <w:rPr>
          <w:rFonts w:cs="Tahoma"/>
          <w:spacing w:val="-10"/>
          <w:szCs w:val="22"/>
        </w:rPr>
        <w:t xml:space="preserve"> </w:t>
      </w:r>
      <w:r w:rsidRPr="00896626">
        <w:rPr>
          <w:rFonts w:cs="Tahoma"/>
          <w:szCs w:val="22"/>
        </w:rPr>
        <w:t>local or federal</w:t>
      </w:r>
      <w:r w:rsidRPr="00896626">
        <w:rPr>
          <w:rFonts w:cs="Tahoma"/>
          <w:spacing w:val="17"/>
          <w:szCs w:val="22"/>
        </w:rPr>
        <w:t xml:space="preserve"> </w:t>
      </w:r>
      <w:r w:rsidRPr="00896626">
        <w:rPr>
          <w:rFonts w:cs="Tahoma"/>
          <w:szCs w:val="22"/>
        </w:rPr>
        <w:t>government</w:t>
      </w:r>
      <w:r w:rsidRPr="00896626">
        <w:rPr>
          <w:rFonts w:cs="Tahoma"/>
          <w:spacing w:val="44"/>
          <w:szCs w:val="22"/>
        </w:rPr>
        <w:t xml:space="preserve"> </w:t>
      </w:r>
      <w:r w:rsidRPr="00896626">
        <w:rPr>
          <w:rFonts w:cs="Tahoma"/>
          <w:szCs w:val="22"/>
        </w:rPr>
        <w:t>agency.</w:t>
      </w:r>
    </w:p>
  </w:footnote>
  <w:footnote w:id="4">
    <w:p w14:paraId="1BEF48EF" w14:textId="77777777" w:rsidR="00C35684" w:rsidRDefault="00971404" w:rsidP="00D01F2C">
      <w:pPr>
        <w:spacing w:after="0" w:line="240" w:lineRule="auto"/>
        <w:ind w:right="288"/>
      </w:pPr>
      <w:r>
        <w:rPr>
          <w:rStyle w:val="FootnoteReference"/>
        </w:rPr>
        <w:footnoteRef/>
      </w:r>
      <w:r>
        <w:t xml:space="preserve"> </w:t>
      </w:r>
      <w:r w:rsidRPr="00896626">
        <w:rPr>
          <w:rFonts w:cs="Tahoma"/>
          <w:sz w:val="20"/>
        </w:rPr>
        <w:t>Income</w:t>
      </w:r>
      <w:r w:rsidRPr="00896626">
        <w:rPr>
          <w:rFonts w:cs="Tahoma"/>
          <w:spacing w:val="41"/>
          <w:sz w:val="20"/>
        </w:rPr>
        <w:t xml:space="preserve"> </w:t>
      </w:r>
      <w:r w:rsidRPr="00896626">
        <w:rPr>
          <w:rFonts w:cs="Tahoma"/>
          <w:sz w:val="20"/>
        </w:rPr>
        <w:t>of</w:t>
      </w:r>
      <w:r w:rsidRPr="00896626">
        <w:rPr>
          <w:rFonts w:cs="Tahoma"/>
          <w:spacing w:val="26"/>
          <w:sz w:val="20"/>
        </w:rPr>
        <w:t xml:space="preserve"> </w:t>
      </w:r>
      <w:r w:rsidRPr="00896626">
        <w:rPr>
          <w:rFonts w:cs="Tahoma"/>
          <w:sz w:val="20"/>
        </w:rPr>
        <w:t>a</w:t>
      </w:r>
      <w:r w:rsidRPr="00896626">
        <w:rPr>
          <w:rFonts w:cs="Tahoma"/>
          <w:spacing w:val="9"/>
          <w:sz w:val="20"/>
        </w:rPr>
        <w:t xml:space="preserve"> </w:t>
      </w:r>
      <w:r w:rsidRPr="00896626">
        <w:rPr>
          <w:rFonts w:cs="Tahoma"/>
          <w:sz w:val="20"/>
        </w:rPr>
        <w:t>business</w:t>
      </w:r>
      <w:r w:rsidRPr="00896626">
        <w:rPr>
          <w:rFonts w:cs="Tahoma"/>
          <w:spacing w:val="-3"/>
          <w:sz w:val="20"/>
        </w:rPr>
        <w:t xml:space="preserve"> </w:t>
      </w:r>
      <w:r w:rsidRPr="00896626">
        <w:rPr>
          <w:rFonts w:cs="Tahoma"/>
          <w:sz w:val="20"/>
        </w:rPr>
        <w:t>entity</w:t>
      </w:r>
      <w:r w:rsidRPr="00896626">
        <w:rPr>
          <w:rFonts w:cs="Tahoma"/>
          <w:spacing w:val="45"/>
          <w:sz w:val="20"/>
        </w:rPr>
        <w:t xml:space="preserve"> </w:t>
      </w:r>
      <w:r w:rsidRPr="00896626">
        <w:rPr>
          <w:rFonts w:cs="Tahoma"/>
          <w:sz w:val="20"/>
        </w:rPr>
        <w:t>is</w:t>
      </w:r>
      <w:r w:rsidRPr="00896626">
        <w:rPr>
          <w:rFonts w:cs="Tahoma"/>
          <w:spacing w:val="12"/>
          <w:sz w:val="20"/>
        </w:rPr>
        <w:t xml:space="preserve"> </w:t>
      </w:r>
      <w:r w:rsidRPr="00896626">
        <w:rPr>
          <w:rFonts w:cs="Tahoma"/>
          <w:sz w:val="20"/>
        </w:rPr>
        <w:t>reportable</w:t>
      </w:r>
      <w:r w:rsidRPr="00896626">
        <w:rPr>
          <w:rFonts w:cs="Tahoma"/>
          <w:spacing w:val="40"/>
          <w:sz w:val="20"/>
        </w:rPr>
        <w:t xml:space="preserve"> </w:t>
      </w:r>
      <w:r w:rsidRPr="00896626">
        <w:rPr>
          <w:rFonts w:cs="Tahoma"/>
          <w:sz w:val="20"/>
        </w:rPr>
        <w:t>if</w:t>
      </w:r>
      <w:r w:rsidRPr="00896626">
        <w:rPr>
          <w:rFonts w:cs="Tahoma"/>
          <w:spacing w:val="21"/>
          <w:sz w:val="20"/>
        </w:rPr>
        <w:t xml:space="preserve"> </w:t>
      </w:r>
      <w:r w:rsidRPr="00896626">
        <w:rPr>
          <w:rFonts w:cs="Tahoma"/>
          <w:sz w:val="20"/>
        </w:rPr>
        <w:t>the</w:t>
      </w:r>
      <w:r w:rsidRPr="00896626">
        <w:rPr>
          <w:rFonts w:cs="Tahoma"/>
          <w:spacing w:val="23"/>
          <w:sz w:val="20"/>
        </w:rPr>
        <w:t xml:space="preserve"> </w:t>
      </w:r>
      <w:r w:rsidRPr="00896626">
        <w:rPr>
          <w:rFonts w:cs="Tahoma"/>
          <w:sz w:val="20"/>
        </w:rPr>
        <w:t>direct,</w:t>
      </w:r>
      <w:r w:rsidRPr="00896626">
        <w:rPr>
          <w:rFonts w:cs="Tahoma"/>
          <w:spacing w:val="-7"/>
          <w:sz w:val="20"/>
        </w:rPr>
        <w:t xml:space="preserve"> </w:t>
      </w:r>
      <w:r w:rsidRPr="00896626">
        <w:rPr>
          <w:rFonts w:cs="Tahoma"/>
          <w:sz w:val="20"/>
        </w:rPr>
        <w:t>indirect</w:t>
      </w:r>
      <w:r w:rsidRPr="00896626">
        <w:rPr>
          <w:rFonts w:cs="Tahoma"/>
          <w:spacing w:val="38"/>
          <w:sz w:val="20"/>
        </w:rPr>
        <w:t xml:space="preserve"> </w:t>
      </w:r>
      <w:r w:rsidRPr="00896626">
        <w:rPr>
          <w:rFonts w:cs="Tahoma"/>
          <w:sz w:val="20"/>
        </w:rPr>
        <w:t>or</w:t>
      </w:r>
      <w:r w:rsidRPr="00896626">
        <w:rPr>
          <w:rFonts w:cs="Tahoma"/>
          <w:spacing w:val="24"/>
          <w:sz w:val="20"/>
        </w:rPr>
        <w:t xml:space="preserve"> </w:t>
      </w:r>
      <w:r w:rsidRPr="00896626">
        <w:rPr>
          <w:rFonts w:cs="Tahoma"/>
          <w:sz w:val="20"/>
        </w:rPr>
        <w:t>beneficial</w:t>
      </w:r>
      <w:r w:rsidRPr="00896626">
        <w:rPr>
          <w:rFonts w:cs="Tahoma"/>
          <w:spacing w:val="24"/>
          <w:sz w:val="20"/>
        </w:rPr>
        <w:t xml:space="preserve"> </w:t>
      </w:r>
      <w:r w:rsidRPr="00896626">
        <w:rPr>
          <w:rFonts w:cs="Tahoma"/>
          <w:sz w:val="20"/>
        </w:rPr>
        <w:t>interest</w:t>
      </w:r>
      <w:r w:rsidRPr="00896626">
        <w:rPr>
          <w:rFonts w:cs="Tahoma"/>
          <w:spacing w:val="33"/>
          <w:sz w:val="20"/>
        </w:rPr>
        <w:t xml:space="preserve"> </w:t>
      </w:r>
      <w:r w:rsidRPr="00896626">
        <w:rPr>
          <w:rFonts w:cs="Tahoma"/>
          <w:sz w:val="20"/>
        </w:rPr>
        <w:t>of</w:t>
      </w:r>
      <w:r w:rsidRPr="00896626">
        <w:rPr>
          <w:rFonts w:cs="Tahoma"/>
          <w:spacing w:val="16"/>
          <w:sz w:val="20"/>
        </w:rPr>
        <w:t xml:space="preserve"> </w:t>
      </w:r>
      <w:r w:rsidRPr="00896626">
        <w:rPr>
          <w:rFonts w:cs="Tahoma"/>
          <w:sz w:val="20"/>
        </w:rPr>
        <w:t>the</w:t>
      </w:r>
      <w:r w:rsidRPr="00896626">
        <w:rPr>
          <w:rFonts w:cs="Tahoma"/>
          <w:spacing w:val="35"/>
          <w:sz w:val="20"/>
        </w:rPr>
        <w:t xml:space="preserve"> </w:t>
      </w:r>
      <w:r w:rsidRPr="00896626">
        <w:rPr>
          <w:rFonts w:cs="Tahoma"/>
          <w:sz w:val="20"/>
        </w:rPr>
        <w:t>filer</w:t>
      </w:r>
      <w:r w:rsidRPr="00896626">
        <w:rPr>
          <w:rFonts w:cs="Tahoma"/>
          <w:spacing w:val="20"/>
          <w:sz w:val="20"/>
        </w:rPr>
        <w:t xml:space="preserve"> </w:t>
      </w:r>
      <w:r w:rsidRPr="00896626">
        <w:rPr>
          <w:rFonts w:cs="Tahoma"/>
          <w:sz w:val="20"/>
        </w:rPr>
        <w:t>and</w:t>
      </w:r>
      <w:r w:rsidRPr="00896626">
        <w:rPr>
          <w:rFonts w:cs="Tahoma"/>
          <w:spacing w:val="21"/>
          <w:sz w:val="20"/>
        </w:rPr>
        <w:t xml:space="preserve"> </w:t>
      </w:r>
      <w:r w:rsidRPr="00896626">
        <w:rPr>
          <w:rFonts w:cs="Tahoma"/>
          <w:sz w:val="20"/>
        </w:rPr>
        <w:t>the filer's</w:t>
      </w:r>
      <w:r w:rsidRPr="00896626">
        <w:rPr>
          <w:rFonts w:cs="Tahoma"/>
          <w:spacing w:val="25"/>
          <w:sz w:val="20"/>
        </w:rPr>
        <w:t xml:space="preserve"> </w:t>
      </w:r>
      <w:r w:rsidRPr="00896626">
        <w:rPr>
          <w:rFonts w:cs="Tahoma"/>
          <w:sz w:val="20"/>
        </w:rPr>
        <w:t>spouse</w:t>
      </w:r>
      <w:r w:rsidRPr="00896626">
        <w:rPr>
          <w:rFonts w:cs="Tahoma"/>
          <w:spacing w:val="11"/>
          <w:sz w:val="20"/>
        </w:rPr>
        <w:t xml:space="preserve"> </w:t>
      </w:r>
      <w:r w:rsidRPr="00896626">
        <w:rPr>
          <w:rFonts w:cs="Tahoma"/>
          <w:sz w:val="20"/>
        </w:rPr>
        <w:t>in</w:t>
      </w:r>
      <w:r w:rsidRPr="00896626">
        <w:rPr>
          <w:rFonts w:cs="Tahoma"/>
          <w:spacing w:val="10"/>
          <w:sz w:val="20"/>
        </w:rPr>
        <w:t xml:space="preserve"> </w:t>
      </w:r>
      <w:r w:rsidRPr="00896626">
        <w:rPr>
          <w:rFonts w:cs="Tahoma"/>
          <w:sz w:val="20"/>
        </w:rPr>
        <w:t>the</w:t>
      </w:r>
      <w:r w:rsidRPr="00896626">
        <w:rPr>
          <w:rFonts w:cs="Tahoma"/>
          <w:spacing w:val="31"/>
          <w:sz w:val="20"/>
        </w:rPr>
        <w:t xml:space="preserve"> </w:t>
      </w:r>
      <w:r w:rsidRPr="00896626">
        <w:rPr>
          <w:rFonts w:cs="Tahoma"/>
          <w:sz w:val="20"/>
        </w:rPr>
        <w:t>business</w:t>
      </w:r>
      <w:r w:rsidRPr="00896626">
        <w:rPr>
          <w:rFonts w:cs="Tahoma"/>
          <w:spacing w:val="-1"/>
          <w:sz w:val="20"/>
        </w:rPr>
        <w:t xml:space="preserve"> </w:t>
      </w:r>
      <w:r w:rsidRPr="00C3051B">
        <w:rPr>
          <w:rFonts w:cs="Tahoma"/>
          <w:sz w:val="20"/>
        </w:rPr>
        <w:t>entity</w:t>
      </w:r>
      <w:r w:rsidRPr="00C3051B">
        <w:rPr>
          <w:rFonts w:cs="Tahoma"/>
          <w:spacing w:val="44"/>
          <w:sz w:val="20"/>
        </w:rPr>
        <w:t xml:space="preserve"> </w:t>
      </w:r>
      <w:r w:rsidRPr="00C3051B">
        <w:rPr>
          <w:rFonts w:cs="Tahoma"/>
          <w:sz w:val="20"/>
        </w:rPr>
        <w:t>aggregates</w:t>
      </w:r>
      <w:r w:rsidRPr="00C3051B">
        <w:rPr>
          <w:rFonts w:cs="Tahoma"/>
          <w:spacing w:val="26"/>
          <w:sz w:val="20"/>
        </w:rPr>
        <w:t xml:space="preserve"> </w:t>
      </w:r>
      <w:r w:rsidRPr="00C3051B">
        <w:rPr>
          <w:rFonts w:cs="Tahoma"/>
          <w:sz w:val="20"/>
        </w:rPr>
        <w:t>a</w:t>
      </w:r>
      <w:r w:rsidRPr="00C3051B">
        <w:rPr>
          <w:rFonts w:cs="Tahoma"/>
          <w:spacing w:val="14"/>
          <w:sz w:val="20"/>
        </w:rPr>
        <w:t xml:space="preserve"> </w:t>
      </w:r>
      <w:r w:rsidRPr="00C3051B">
        <w:rPr>
          <w:rFonts w:cs="Tahoma"/>
          <w:sz w:val="20"/>
        </w:rPr>
        <w:t>10</w:t>
      </w:r>
      <w:r w:rsidRPr="00C3051B">
        <w:rPr>
          <w:rFonts w:cs="Tahoma"/>
          <w:spacing w:val="10"/>
          <w:sz w:val="20"/>
        </w:rPr>
        <w:t xml:space="preserve"> </w:t>
      </w:r>
      <w:r w:rsidRPr="00C3051B">
        <w:rPr>
          <w:rFonts w:cs="Tahoma"/>
          <w:sz w:val="20"/>
        </w:rPr>
        <w:t>percent</w:t>
      </w:r>
      <w:r w:rsidRPr="00C3051B">
        <w:rPr>
          <w:rFonts w:cs="Tahoma"/>
          <w:spacing w:val="21"/>
          <w:sz w:val="20"/>
        </w:rPr>
        <w:t xml:space="preserve"> </w:t>
      </w:r>
      <w:r w:rsidRPr="00C3051B">
        <w:rPr>
          <w:rFonts w:cs="Tahoma"/>
          <w:sz w:val="20"/>
        </w:rPr>
        <w:t>or</w:t>
      </w:r>
      <w:r w:rsidRPr="00C3051B">
        <w:rPr>
          <w:rFonts w:cs="Tahoma"/>
          <w:spacing w:val="21"/>
          <w:sz w:val="20"/>
        </w:rPr>
        <w:t xml:space="preserve"> </w:t>
      </w:r>
      <w:r w:rsidRPr="00C3051B">
        <w:rPr>
          <w:rFonts w:cs="Tahoma"/>
          <w:sz w:val="20"/>
        </w:rPr>
        <w:t>greater</w:t>
      </w:r>
      <w:r w:rsidRPr="00C3051B">
        <w:rPr>
          <w:rFonts w:cs="Tahoma"/>
          <w:spacing w:val="35"/>
          <w:sz w:val="20"/>
        </w:rPr>
        <w:t xml:space="preserve"> </w:t>
      </w:r>
      <w:r w:rsidRPr="00C3051B">
        <w:rPr>
          <w:rFonts w:cs="Tahoma"/>
          <w:sz w:val="20"/>
        </w:rPr>
        <w:t>interest.</w:t>
      </w:r>
      <w:r w:rsidRPr="00C3051B">
        <w:rPr>
          <w:rFonts w:cs="Tahoma"/>
          <w:spacing w:val="29"/>
          <w:sz w:val="20"/>
        </w:rPr>
        <w:t xml:space="preserve"> </w:t>
      </w:r>
      <w:r w:rsidRPr="00C3051B">
        <w:rPr>
          <w:rFonts w:cs="Tahoma"/>
          <w:sz w:val="20"/>
        </w:rPr>
        <w:t>In</w:t>
      </w:r>
      <w:r w:rsidRPr="00C3051B">
        <w:rPr>
          <w:rFonts w:cs="Tahoma"/>
          <w:spacing w:val="-10"/>
          <w:sz w:val="20"/>
        </w:rPr>
        <w:t xml:space="preserve"> </w:t>
      </w:r>
      <w:r w:rsidRPr="00C3051B">
        <w:rPr>
          <w:rFonts w:cs="Tahoma"/>
          <w:sz w:val="20"/>
        </w:rPr>
        <w:t>addition</w:t>
      </w:r>
      <w:r w:rsidRPr="00C3051B">
        <w:rPr>
          <w:rFonts w:cs="Tahoma"/>
          <w:spacing w:val="8"/>
          <w:sz w:val="20"/>
        </w:rPr>
        <w:t xml:space="preserve">, </w:t>
      </w:r>
      <w:r w:rsidRPr="00C3051B">
        <w:rPr>
          <w:rFonts w:cs="Tahoma"/>
          <w:sz w:val="20"/>
        </w:rPr>
        <w:t>the disclosure</w:t>
      </w:r>
      <w:r w:rsidRPr="00C3051B">
        <w:rPr>
          <w:rFonts w:cs="Tahoma"/>
          <w:spacing w:val="13"/>
          <w:sz w:val="20"/>
        </w:rPr>
        <w:t xml:space="preserve"> </w:t>
      </w:r>
      <w:r w:rsidRPr="00C3051B">
        <w:rPr>
          <w:rFonts w:cs="Tahoma"/>
          <w:sz w:val="20"/>
        </w:rPr>
        <w:t>of</w:t>
      </w:r>
      <w:r w:rsidRPr="00C3051B">
        <w:rPr>
          <w:rFonts w:cs="Tahoma"/>
          <w:spacing w:val="27"/>
          <w:sz w:val="20"/>
        </w:rPr>
        <w:t xml:space="preserve"> </w:t>
      </w:r>
      <w:r w:rsidRPr="00C3051B">
        <w:rPr>
          <w:rFonts w:cs="Tahoma"/>
          <w:sz w:val="20"/>
        </w:rPr>
        <w:t>persons</w:t>
      </w:r>
      <w:r w:rsidRPr="00C3051B">
        <w:rPr>
          <w:rFonts w:cs="Tahoma"/>
          <w:spacing w:val="19"/>
          <w:sz w:val="20"/>
        </w:rPr>
        <w:t xml:space="preserve"> </w:t>
      </w:r>
      <w:r w:rsidRPr="00C3051B">
        <w:rPr>
          <w:rFonts w:cs="Tahoma"/>
          <w:sz w:val="20"/>
        </w:rPr>
        <w:t>who</w:t>
      </w:r>
      <w:r w:rsidRPr="00C3051B">
        <w:rPr>
          <w:rFonts w:cs="Tahoma"/>
          <w:spacing w:val="14"/>
          <w:sz w:val="20"/>
        </w:rPr>
        <w:t xml:space="preserve"> </w:t>
      </w:r>
      <w:r w:rsidRPr="00C3051B">
        <w:rPr>
          <w:rFonts w:cs="Tahoma"/>
          <w:sz w:val="20"/>
        </w:rPr>
        <w:t>are</w:t>
      </w:r>
      <w:r w:rsidRPr="00C3051B">
        <w:rPr>
          <w:rFonts w:cs="Tahoma"/>
          <w:spacing w:val="17"/>
          <w:sz w:val="20"/>
        </w:rPr>
        <w:t xml:space="preserve"> </w:t>
      </w:r>
      <w:r w:rsidRPr="00C3051B">
        <w:rPr>
          <w:rFonts w:cs="Tahoma"/>
          <w:sz w:val="20"/>
        </w:rPr>
        <w:t>clients</w:t>
      </w:r>
      <w:r w:rsidRPr="00C3051B">
        <w:rPr>
          <w:rFonts w:cs="Tahoma"/>
          <w:spacing w:val="23"/>
          <w:sz w:val="20"/>
        </w:rPr>
        <w:t xml:space="preserve"> </w:t>
      </w:r>
      <w:r w:rsidRPr="00C3051B">
        <w:rPr>
          <w:rFonts w:cs="Tahoma"/>
          <w:sz w:val="20"/>
        </w:rPr>
        <w:t>or</w:t>
      </w:r>
      <w:r w:rsidRPr="00C3051B">
        <w:rPr>
          <w:rFonts w:cs="Tahoma"/>
          <w:spacing w:val="20"/>
          <w:sz w:val="20"/>
        </w:rPr>
        <w:t xml:space="preserve"> </w:t>
      </w:r>
      <w:r w:rsidRPr="00C3051B">
        <w:rPr>
          <w:rFonts w:cs="Tahoma"/>
          <w:sz w:val="20"/>
        </w:rPr>
        <w:t>customers</w:t>
      </w:r>
      <w:r w:rsidRPr="00C3051B">
        <w:rPr>
          <w:rFonts w:cs="Tahoma"/>
          <w:spacing w:val="17"/>
          <w:sz w:val="20"/>
        </w:rPr>
        <w:t xml:space="preserve"> </w:t>
      </w:r>
      <w:r w:rsidRPr="00C3051B">
        <w:rPr>
          <w:rFonts w:cs="Tahoma"/>
          <w:sz w:val="20"/>
        </w:rPr>
        <w:t>of</w:t>
      </w:r>
      <w:r w:rsidRPr="00C3051B">
        <w:rPr>
          <w:rFonts w:cs="Tahoma"/>
          <w:spacing w:val="11"/>
          <w:sz w:val="20"/>
        </w:rPr>
        <w:t xml:space="preserve"> </w:t>
      </w:r>
      <w:r w:rsidRPr="00C3051B">
        <w:rPr>
          <w:rFonts w:cs="Tahoma"/>
          <w:sz w:val="20"/>
        </w:rPr>
        <w:t>a</w:t>
      </w:r>
      <w:r w:rsidRPr="00C3051B">
        <w:rPr>
          <w:rFonts w:cs="Tahoma"/>
          <w:spacing w:val="15"/>
          <w:sz w:val="20"/>
        </w:rPr>
        <w:t xml:space="preserve"> </w:t>
      </w:r>
      <w:r w:rsidRPr="00C3051B">
        <w:rPr>
          <w:rFonts w:cs="Tahoma"/>
          <w:sz w:val="20"/>
        </w:rPr>
        <w:t>business</w:t>
      </w:r>
      <w:r w:rsidRPr="00C3051B">
        <w:rPr>
          <w:rFonts w:cs="Tahoma"/>
          <w:spacing w:val="-2"/>
          <w:sz w:val="20"/>
        </w:rPr>
        <w:t xml:space="preserve"> </w:t>
      </w:r>
      <w:r w:rsidRPr="00C3051B">
        <w:rPr>
          <w:rFonts w:cs="Tahoma"/>
          <w:sz w:val="20"/>
        </w:rPr>
        <w:t>entity</w:t>
      </w:r>
      <w:r w:rsidRPr="00C3051B">
        <w:rPr>
          <w:rFonts w:cs="Tahoma"/>
          <w:spacing w:val="45"/>
          <w:sz w:val="20"/>
        </w:rPr>
        <w:t xml:space="preserve"> </w:t>
      </w:r>
      <w:r w:rsidRPr="00C3051B">
        <w:rPr>
          <w:rFonts w:cs="Tahoma"/>
          <w:sz w:val="20"/>
        </w:rPr>
        <w:t>is</w:t>
      </w:r>
      <w:r w:rsidRPr="00C3051B">
        <w:rPr>
          <w:rFonts w:cs="Tahoma"/>
          <w:spacing w:val="12"/>
          <w:sz w:val="20"/>
        </w:rPr>
        <w:t xml:space="preserve"> </w:t>
      </w:r>
      <w:r w:rsidRPr="00C3051B">
        <w:rPr>
          <w:rFonts w:cs="Tahoma"/>
          <w:sz w:val="20"/>
        </w:rPr>
        <w:t>required</w:t>
      </w:r>
      <w:r w:rsidRPr="00C3051B">
        <w:rPr>
          <w:rFonts w:cs="Tahoma"/>
          <w:spacing w:val="32"/>
          <w:sz w:val="20"/>
        </w:rPr>
        <w:t xml:space="preserve"> </w:t>
      </w:r>
      <w:r w:rsidRPr="00C3051B">
        <w:rPr>
          <w:rFonts w:cs="Tahoma"/>
          <w:sz w:val="20"/>
        </w:rPr>
        <w:t>only</w:t>
      </w:r>
      <w:r w:rsidRPr="00C3051B">
        <w:rPr>
          <w:rFonts w:cs="Tahoma"/>
          <w:spacing w:val="22"/>
          <w:sz w:val="20"/>
        </w:rPr>
        <w:t xml:space="preserve"> </w:t>
      </w:r>
      <w:r w:rsidRPr="00C3051B">
        <w:rPr>
          <w:rFonts w:cs="Tahoma"/>
          <w:sz w:val="20"/>
        </w:rPr>
        <w:t>if</w:t>
      </w:r>
      <w:r w:rsidRPr="00C3051B">
        <w:rPr>
          <w:rFonts w:cs="Tahoma"/>
          <w:spacing w:val="28"/>
          <w:sz w:val="20"/>
        </w:rPr>
        <w:t xml:space="preserve"> </w:t>
      </w:r>
      <w:r w:rsidRPr="00C3051B">
        <w:rPr>
          <w:rFonts w:cs="Tahoma"/>
          <w:sz w:val="20"/>
        </w:rPr>
        <w:t>the</w:t>
      </w:r>
      <w:r w:rsidRPr="00C3051B">
        <w:rPr>
          <w:rFonts w:cs="Tahoma"/>
          <w:spacing w:val="23"/>
          <w:sz w:val="20"/>
        </w:rPr>
        <w:t xml:space="preserve"> </w:t>
      </w:r>
      <w:r w:rsidRPr="00C3051B">
        <w:rPr>
          <w:rFonts w:cs="Tahoma"/>
          <w:sz w:val="20"/>
        </w:rPr>
        <w:t>clients</w:t>
      </w:r>
      <w:r w:rsidRPr="00C3051B">
        <w:rPr>
          <w:rFonts w:cs="Tahoma"/>
          <w:spacing w:val="14"/>
          <w:sz w:val="20"/>
        </w:rPr>
        <w:t xml:space="preserve"> </w:t>
      </w:r>
      <w:r w:rsidRPr="00C3051B">
        <w:rPr>
          <w:rFonts w:cs="Tahoma"/>
          <w:sz w:val="20"/>
        </w:rPr>
        <w:t>or customers</w:t>
      </w:r>
      <w:r w:rsidRPr="00C3051B">
        <w:rPr>
          <w:rFonts w:cs="Tahoma"/>
          <w:spacing w:val="24"/>
          <w:sz w:val="20"/>
        </w:rPr>
        <w:t xml:space="preserve"> </w:t>
      </w:r>
      <w:r w:rsidRPr="00C3051B">
        <w:rPr>
          <w:rFonts w:cs="Tahoma"/>
          <w:sz w:val="20"/>
        </w:rPr>
        <w:t>are</w:t>
      </w:r>
      <w:r w:rsidRPr="00C3051B">
        <w:rPr>
          <w:rFonts w:cs="Tahoma"/>
          <w:spacing w:val="16"/>
          <w:sz w:val="20"/>
        </w:rPr>
        <w:t xml:space="preserve"> </w:t>
      </w:r>
      <w:r w:rsidRPr="00C3051B">
        <w:rPr>
          <w:rFonts w:cs="Tahoma"/>
          <w:sz w:val="20"/>
        </w:rPr>
        <w:t>within</w:t>
      </w:r>
      <w:r w:rsidRPr="00C3051B">
        <w:rPr>
          <w:rFonts w:cs="Tahoma"/>
          <w:spacing w:val="40"/>
          <w:sz w:val="20"/>
        </w:rPr>
        <w:t xml:space="preserve"> </w:t>
      </w:r>
      <w:r w:rsidRPr="00C3051B">
        <w:rPr>
          <w:rFonts w:cs="Tahoma"/>
          <w:sz w:val="20"/>
        </w:rPr>
        <w:t>one</w:t>
      </w:r>
      <w:r w:rsidRPr="00C3051B">
        <w:rPr>
          <w:rFonts w:cs="Tahoma"/>
          <w:spacing w:val="17"/>
          <w:sz w:val="20"/>
        </w:rPr>
        <w:t xml:space="preserve"> </w:t>
      </w:r>
      <w:r w:rsidRPr="00C3051B">
        <w:rPr>
          <w:rFonts w:cs="Tahoma"/>
          <w:sz w:val="20"/>
        </w:rPr>
        <w:t>of</w:t>
      </w:r>
      <w:r w:rsidRPr="00C3051B">
        <w:rPr>
          <w:rFonts w:cs="Tahoma"/>
          <w:spacing w:val="16"/>
          <w:sz w:val="20"/>
        </w:rPr>
        <w:t xml:space="preserve"> </w:t>
      </w:r>
      <w:r w:rsidRPr="00C3051B">
        <w:rPr>
          <w:rFonts w:cs="Tahoma"/>
          <w:sz w:val="20"/>
        </w:rPr>
        <w:t>the</w:t>
      </w:r>
      <w:r w:rsidRPr="00C3051B">
        <w:rPr>
          <w:rFonts w:cs="Tahoma"/>
          <w:spacing w:val="31"/>
          <w:sz w:val="20"/>
        </w:rPr>
        <w:t xml:space="preserve"> </w:t>
      </w:r>
      <w:r w:rsidRPr="00C3051B">
        <w:rPr>
          <w:rFonts w:cs="Tahoma"/>
          <w:sz w:val="20"/>
        </w:rPr>
        <w:t>disclosure</w:t>
      </w:r>
      <w:r w:rsidRPr="00C3051B">
        <w:rPr>
          <w:rFonts w:cs="Tahoma"/>
          <w:spacing w:val="19"/>
          <w:sz w:val="20"/>
        </w:rPr>
        <w:t xml:space="preserve"> </w:t>
      </w:r>
      <w:r w:rsidRPr="00C3051B">
        <w:rPr>
          <w:rFonts w:cs="Tahoma"/>
          <w:sz w:val="20"/>
        </w:rPr>
        <w:t>categories</w:t>
      </w:r>
      <w:r w:rsidRPr="00C3051B">
        <w:rPr>
          <w:rFonts w:cs="Tahoma"/>
          <w:spacing w:val="10"/>
          <w:sz w:val="20"/>
        </w:rPr>
        <w:t xml:space="preserve"> </w:t>
      </w:r>
      <w:r w:rsidRPr="00C3051B">
        <w:rPr>
          <w:rFonts w:cs="Tahoma"/>
          <w:sz w:val="20"/>
        </w:rPr>
        <w:t>of</w:t>
      </w:r>
      <w:r w:rsidRPr="00C3051B">
        <w:rPr>
          <w:rFonts w:cs="Tahoma"/>
          <w:spacing w:val="22"/>
          <w:sz w:val="20"/>
        </w:rPr>
        <w:t xml:space="preserve"> </w:t>
      </w:r>
      <w:r w:rsidRPr="00C3051B">
        <w:rPr>
          <w:rFonts w:cs="Tahoma"/>
          <w:sz w:val="20"/>
        </w:rPr>
        <w:t>the</w:t>
      </w:r>
      <w:r w:rsidRPr="00C3051B">
        <w:rPr>
          <w:rFonts w:cs="Tahoma"/>
          <w:spacing w:val="27"/>
          <w:sz w:val="20"/>
        </w:rPr>
        <w:t xml:space="preserve"> </w:t>
      </w:r>
      <w:r w:rsidRPr="00C3051B">
        <w:rPr>
          <w:rFonts w:cs="Tahoma"/>
          <w:sz w:val="20"/>
        </w:rPr>
        <w:t>filer.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831447"/>
    <w:multiLevelType w:val="hybridMultilevel"/>
    <w:tmpl w:val="841EE7D6"/>
    <w:lvl w:ilvl="0" w:tplc="50100B20">
      <w:start w:val="1"/>
      <w:numFmt w:val="decimal"/>
      <w:lvlText w:val="%1."/>
      <w:lvlJc w:val="left"/>
      <w:pPr>
        <w:ind w:left="499" w:hanging="360"/>
      </w:pPr>
      <w:rPr>
        <w:rFonts w:eastAsia="Times New Roman" w:cs="Times New Roman" w:hint="default"/>
      </w:rPr>
    </w:lvl>
    <w:lvl w:ilvl="1" w:tplc="1AD83BEA" w:tentative="1">
      <w:start w:val="1"/>
      <w:numFmt w:val="lowerLetter"/>
      <w:lvlText w:val="%2."/>
      <w:lvlJc w:val="left"/>
      <w:pPr>
        <w:ind w:left="1219" w:hanging="360"/>
      </w:pPr>
      <w:rPr>
        <w:rFonts w:cs="Times New Roman"/>
      </w:rPr>
    </w:lvl>
    <w:lvl w:ilvl="2" w:tplc="FBF447E0" w:tentative="1">
      <w:start w:val="1"/>
      <w:numFmt w:val="lowerRoman"/>
      <w:lvlText w:val="%3."/>
      <w:lvlJc w:val="right"/>
      <w:pPr>
        <w:ind w:left="1939" w:hanging="180"/>
      </w:pPr>
      <w:rPr>
        <w:rFonts w:cs="Times New Roman"/>
      </w:rPr>
    </w:lvl>
    <w:lvl w:ilvl="3" w:tplc="C1D0CE00" w:tentative="1">
      <w:start w:val="1"/>
      <w:numFmt w:val="decimal"/>
      <w:lvlText w:val="%4."/>
      <w:lvlJc w:val="left"/>
      <w:pPr>
        <w:ind w:left="2659" w:hanging="360"/>
      </w:pPr>
      <w:rPr>
        <w:rFonts w:cs="Times New Roman"/>
      </w:rPr>
    </w:lvl>
    <w:lvl w:ilvl="4" w:tplc="5A8AE23E" w:tentative="1">
      <w:start w:val="1"/>
      <w:numFmt w:val="lowerLetter"/>
      <w:lvlText w:val="%5."/>
      <w:lvlJc w:val="left"/>
      <w:pPr>
        <w:ind w:left="3379" w:hanging="360"/>
      </w:pPr>
      <w:rPr>
        <w:rFonts w:cs="Times New Roman"/>
      </w:rPr>
    </w:lvl>
    <w:lvl w:ilvl="5" w:tplc="19F8BB5E" w:tentative="1">
      <w:start w:val="1"/>
      <w:numFmt w:val="lowerRoman"/>
      <w:lvlText w:val="%6."/>
      <w:lvlJc w:val="right"/>
      <w:pPr>
        <w:ind w:left="4099" w:hanging="180"/>
      </w:pPr>
      <w:rPr>
        <w:rFonts w:cs="Times New Roman"/>
      </w:rPr>
    </w:lvl>
    <w:lvl w:ilvl="6" w:tplc="7974F2C6" w:tentative="1">
      <w:start w:val="1"/>
      <w:numFmt w:val="decimal"/>
      <w:lvlText w:val="%7."/>
      <w:lvlJc w:val="left"/>
      <w:pPr>
        <w:ind w:left="4819" w:hanging="360"/>
      </w:pPr>
      <w:rPr>
        <w:rFonts w:cs="Times New Roman"/>
      </w:rPr>
    </w:lvl>
    <w:lvl w:ilvl="7" w:tplc="452C0D50" w:tentative="1">
      <w:start w:val="1"/>
      <w:numFmt w:val="lowerLetter"/>
      <w:lvlText w:val="%8."/>
      <w:lvlJc w:val="left"/>
      <w:pPr>
        <w:ind w:left="5539" w:hanging="360"/>
      </w:pPr>
      <w:rPr>
        <w:rFonts w:cs="Times New Roman"/>
      </w:rPr>
    </w:lvl>
    <w:lvl w:ilvl="8" w:tplc="1F263E36" w:tentative="1">
      <w:start w:val="1"/>
      <w:numFmt w:val="lowerRoman"/>
      <w:lvlText w:val="%9."/>
      <w:lvlJc w:val="right"/>
      <w:pPr>
        <w:ind w:left="625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A8"/>
    <w:rsid w:val="000B7E65"/>
    <w:rsid w:val="001F6AF2"/>
    <w:rsid w:val="00464820"/>
    <w:rsid w:val="006E71A8"/>
    <w:rsid w:val="00971404"/>
    <w:rsid w:val="00D5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6171"/>
  <w15:docId w15:val="{66EA077D-394D-4389-AE87-769E488B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7962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1D98"/>
    <w:pPr>
      <w:keepNext/>
      <w:keepLines/>
      <w:widowControl w:val="0"/>
      <w:spacing w:before="240" w:after="180" w:line="276" w:lineRule="auto"/>
      <w:outlineLvl w:val="1"/>
    </w:pPr>
    <w:rPr>
      <w:rFonts w:eastAsiaTheme="majorEastAsia" w:cs="Times New Roman"/>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71D98"/>
    <w:pPr>
      <w:widowControl w:val="0"/>
      <w:spacing w:after="180" w:line="240" w:lineRule="auto"/>
    </w:pPr>
    <w:rPr>
      <w:rFonts w:eastAsia="Times New Roman" w:cs="Times New Roman"/>
      <w:sz w:val="24"/>
    </w:rPr>
  </w:style>
  <w:style w:type="character" w:customStyle="1" w:styleId="BodyTextChar">
    <w:name w:val="Body Text Char"/>
    <w:basedOn w:val="DefaultParagraphFont"/>
    <w:link w:val="BodyText"/>
    <w:uiPriority w:val="99"/>
    <w:rsid w:val="00971D98"/>
    <w:rPr>
      <w:rFonts w:eastAsia="Times New Roman" w:cs="Times New Roman"/>
      <w:sz w:val="24"/>
    </w:rPr>
  </w:style>
  <w:style w:type="paragraph" w:styleId="BodyText2">
    <w:name w:val="Body Text 2"/>
    <w:basedOn w:val="Normal"/>
    <w:link w:val="BodyText2Char"/>
    <w:uiPriority w:val="99"/>
    <w:unhideWhenUsed/>
    <w:rsid w:val="00971D98"/>
    <w:pPr>
      <w:spacing w:after="120" w:line="480" w:lineRule="auto"/>
    </w:pPr>
  </w:style>
  <w:style w:type="character" w:customStyle="1" w:styleId="BodyText2Char">
    <w:name w:val="Body Text 2 Char"/>
    <w:basedOn w:val="DefaultParagraphFont"/>
    <w:link w:val="BodyText2"/>
    <w:uiPriority w:val="99"/>
    <w:rsid w:val="00971D98"/>
  </w:style>
  <w:style w:type="character" w:customStyle="1" w:styleId="Heading2Char">
    <w:name w:val="Heading 2 Char"/>
    <w:basedOn w:val="DefaultParagraphFont"/>
    <w:link w:val="Heading2"/>
    <w:uiPriority w:val="9"/>
    <w:rsid w:val="00971D98"/>
    <w:rPr>
      <w:rFonts w:eastAsiaTheme="majorEastAsia" w:cs="Times New Roman"/>
      <w:b/>
      <w:sz w:val="24"/>
      <w:szCs w:val="26"/>
    </w:rPr>
  </w:style>
  <w:style w:type="character" w:styleId="FootnoteReference">
    <w:name w:val="footnote reference"/>
    <w:basedOn w:val="DefaultParagraphFont"/>
    <w:uiPriority w:val="99"/>
    <w:semiHidden/>
    <w:unhideWhenUsed/>
    <w:rsid w:val="00971D98"/>
    <w:rPr>
      <w:rFonts w:cs="Times New Roman"/>
      <w:vertAlign w:val="superscript"/>
    </w:rPr>
  </w:style>
  <w:style w:type="paragraph" w:customStyle="1" w:styleId="FootnoteText1">
    <w:name w:val="Footnote Text1"/>
    <w:basedOn w:val="Normal"/>
    <w:next w:val="FootnoteText"/>
    <w:link w:val="FootnoteTextChar"/>
    <w:uiPriority w:val="99"/>
    <w:semiHidden/>
    <w:unhideWhenUsed/>
    <w:rsid w:val="001D399D"/>
    <w:pPr>
      <w:widowControl w:val="0"/>
      <w:spacing w:after="0" w:line="240" w:lineRule="auto"/>
    </w:pPr>
    <w:rPr>
      <w:rFonts w:cs="Times New Roman"/>
      <w:sz w:val="20"/>
      <w:szCs w:val="20"/>
    </w:rPr>
  </w:style>
  <w:style w:type="character" w:customStyle="1" w:styleId="FootnoteTextChar">
    <w:name w:val="Footnote Text Char"/>
    <w:basedOn w:val="DefaultParagraphFont"/>
    <w:link w:val="FootnoteText1"/>
    <w:uiPriority w:val="99"/>
    <w:semiHidden/>
    <w:locked/>
    <w:rsid w:val="001D399D"/>
    <w:rPr>
      <w:rFonts w:cs="Times New Roman"/>
      <w:sz w:val="20"/>
      <w:szCs w:val="20"/>
    </w:rPr>
  </w:style>
  <w:style w:type="paragraph" w:styleId="FootnoteText">
    <w:name w:val="footnote text"/>
    <w:basedOn w:val="Normal"/>
    <w:link w:val="FootnoteTextChar1"/>
    <w:uiPriority w:val="99"/>
    <w:semiHidden/>
    <w:unhideWhenUsed/>
    <w:rsid w:val="001D399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1D399D"/>
    <w:rPr>
      <w:sz w:val="20"/>
      <w:szCs w:val="20"/>
    </w:rPr>
  </w:style>
  <w:style w:type="character" w:customStyle="1" w:styleId="Heading1Char">
    <w:name w:val="Heading 1 Char"/>
    <w:basedOn w:val="DefaultParagraphFont"/>
    <w:link w:val="Heading1"/>
    <w:uiPriority w:val="9"/>
    <w:rsid w:val="0079628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73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645"/>
  </w:style>
  <w:style w:type="paragraph" w:styleId="Footer">
    <w:name w:val="footer"/>
    <w:basedOn w:val="Normal"/>
    <w:link w:val="FooterChar"/>
    <w:uiPriority w:val="99"/>
    <w:unhideWhenUsed/>
    <w:rsid w:val="00873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645"/>
  </w:style>
  <w:style w:type="paragraph" w:styleId="BalloonText">
    <w:name w:val="Balloon Text"/>
    <w:basedOn w:val="Normal"/>
    <w:link w:val="BalloonTextChar"/>
    <w:uiPriority w:val="99"/>
    <w:semiHidden/>
    <w:unhideWhenUsed/>
    <w:rsid w:val="00591DEA"/>
    <w:pPr>
      <w:widowControl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91DEA"/>
    <w:rPr>
      <w:rFonts w:ascii="Tahoma" w:eastAsia="Times New Roman" w:hAnsi="Tahoma" w:cs="Tahoma"/>
      <w:sz w:val="16"/>
      <w:szCs w:val="16"/>
    </w:rPr>
  </w:style>
  <w:style w:type="table" w:styleId="TableGrid">
    <w:name w:val="Table Grid"/>
    <w:basedOn w:val="TableNormal"/>
    <w:uiPriority w:val="39"/>
    <w:rsid w:val="00591DEA"/>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DEA"/>
    <w:pPr>
      <w:widowControl w:val="0"/>
      <w:spacing w:after="200" w:line="276" w:lineRule="auto"/>
      <w:ind w:left="720"/>
      <w:contextualSpacing/>
    </w:pPr>
    <w:rPr>
      <w:rFonts w:eastAsia="Times New Roman" w:cs="Times New Roman"/>
      <w:sz w:val="24"/>
    </w:rPr>
  </w:style>
  <w:style w:type="character" w:styleId="BookTitle">
    <w:name w:val="Book Title"/>
    <w:basedOn w:val="DefaultParagraphFont"/>
    <w:uiPriority w:val="33"/>
    <w:qFormat/>
    <w:rsid w:val="00591DEA"/>
    <w:rPr>
      <w:rFonts w:cs="Times New Roman"/>
      <w:b/>
      <w:bCs/>
      <w:i/>
      <w:iCs/>
      <w:spacing w:val="5"/>
    </w:rPr>
  </w:style>
  <w:style w:type="paragraph" w:styleId="TOCHeading">
    <w:name w:val="TOC Heading"/>
    <w:basedOn w:val="Heading1"/>
    <w:next w:val="Normal"/>
    <w:uiPriority w:val="39"/>
    <w:unhideWhenUsed/>
    <w:qFormat/>
    <w:rsid w:val="00591DEA"/>
    <w:pPr>
      <w:outlineLvl w:val="9"/>
    </w:pPr>
    <w:rPr>
      <w:rFonts w:cs="Times New Roman"/>
    </w:rPr>
  </w:style>
  <w:style w:type="paragraph" w:styleId="TOC1">
    <w:name w:val="toc 1"/>
    <w:basedOn w:val="Normal"/>
    <w:next w:val="Normal"/>
    <w:autoRedefine/>
    <w:uiPriority w:val="39"/>
    <w:unhideWhenUsed/>
    <w:rsid w:val="00591DEA"/>
    <w:pPr>
      <w:widowControl w:val="0"/>
      <w:spacing w:after="100" w:line="276" w:lineRule="auto"/>
    </w:pPr>
    <w:rPr>
      <w:rFonts w:eastAsia="Times New Roman" w:cs="Times New Roman"/>
      <w:sz w:val="24"/>
    </w:rPr>
  </w:style>
  <w:style w:type="paragraph" w:styleId="TOC2">
    <w:name w:val="toc 2"/>
    <w:basedOn w:val="Normal"/>
    <w:next w:val="Normal"/>
    <w:autoRedefine/>
    <w:uiPriority w:val="39"/>
    <w:unhideWhenUsed/>
    <w:rsid w:val="00591DEA"/>
    <w:pPr>
      <w:widowControl w:val="0"/>
      <w:spacing w:after="100" w:line="276" w:lineRule="auto"/>
      <w:ind w:left="240"/>
    </w:pPr>
    <w:rPr>
      <w:rFonts w:eastAsia="Times New Roman" w:cs="Times New Roman"/>
      <w:sz w:val="24"/>
    </w:rPr>
  </w:style>
  <w:style w:type="character" w:styleId="Hyperlink">
    <w:name w:val="Hyperlink"/>
    <w:basedOn w:val="DefaultParagraphFont"/>
    <w:uiPriority w:val="99"/>
    <w:unhideWhenUsed/>
    <w:rsid w:val="00591DEA"/>
    <w:rPr>
      <w:rFonts w:cs="Times New Roman"/>
      <w:color w:val="0563C1" w:themeColor="hyperlink"/>
      <w:u w:val="single"/>
    </w:rPr>
  </w:style>
  <w:style w:type="paragraph" w:styleId="EndnoteText">
    <w:name w:val="endnote text"/>
    <w:basedOn w:val="Normal"/>
    <w:link w:val="EndnoteTextChar"/>
    <w:uiPriority w:val="99"/>
    <w:semiHidden/>
    <w:unhideWhenUsed/>
    <w:rsid w:val="00735D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5D36"/>
    <w:rPr>
      <w:sz w:val="20"/>
      <w:szCs w:val="20"/>
    </w:rPr>
  </w:style>
  <w:style w:type="character" w:styleId="EndnoteReference">
    <w:name w:val="endnote reference"/>
    <w:basedOn w:val="DefaultParagraphFont"/>
    <w:uiPriority w:val="99"/>
    <w:semiHidden/>
    <w:unhideWhenUsed/>
    <w:rsid w:val="00735D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1CB6E-CF32-4698-8B55-429A29BD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Cook</dc:creator>
  <cp:lastModifiedBy>Toni Cook</cp:lastModifiedBy>
  <cp:revision>4</cp:revision>
  <dcterms:created xsi:type="dcterms:W3CDTF">2020-08-01T15:27:00Z</dcterms:created>
  <dcterms:modified xsi:type="dcterms:W3CDTF">2020-08-01T15:32:00Z</dcterms:modified>
</cp:coreProperties>
</file>