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51" w:rsidRDefault="002D2E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4429125</wp:posOffset>
                </wp:positionV>
                <wp:extent cx="7543800" cy="1504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2E60" w:rsidRPr="003D68DA" w:rsidRDefault="002D2E6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D68DA">
                              <w:rPr>
                                <w:sz w:val="32"/>
                                <w:szCs w:val="32"/>
                              </w:rPr>
                              <w:t xml:space="preserve">During the Stay at Home order AIMS has continued distance learning requiring the use of </w:t>
                            </w:r>
                            <w:r w:rsidR="003D68DA" w:rsidRPr="003D68DA">
                              <w:rPr>
                                <w:sz w:val="32"/>
                                <w:szCs w:val="32"/>
                              </w:rPr>
                              <w:t xml:space="preserve">staff </w:t>
                            </w:r>
                            <w:r w:rsidRPr="003D68DA">
                              <w:rPr>
                                <w:sz w:val="32"/>
                                <w:szCs w:val="32"/>
                              </w:rPr>
                              <w:t>personal property and home communication. The total projected cost to provide employees with a one-time stipend for reimbursement for the use of these items (including benefits) is $44,958.</w:t>
                            </w:r>
                            <w:r w:rsidR="003D68DA" w:rsidRPr="003D68DA">
                              <w:rPr>
                                <w:sz w:val="32"/>
                                <w:szCs w:val="32"/>
                              </w:rPr>
                              <w:t xml:space="preserve"> The disbursement of this reimbursement, upon Board approval will occur by the June 30</w:t>
                            </w:r>
                            <w:r w:rsidR="003D68DA" w:rsidRPr="003D68DA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3D68DA" w:rsidRPr="003D68DA">
                              <w:rPr>
                                <w:sz w:val="32"/>
                                <w:szCs w:val="32"/>
                              </w:rPr>
                              <w:t>, 2020 payroll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25pt;margin-top:348.75pt;width:594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" fillcolor="white [3201]" strokeweight=".5pt">
                <v:textbox>
                  <w:txbxContent>
                    <w:p w:rsidR="002D2E60" w:rsidRPr="003D68DA" w:rsidRDefault="002D2E60">
                      <w:pPr>
                        <w:rPr>
                          <w:sz w:val="32"/>
                          <w:szCs w:val="32"/>
                        </w:rPr>
                      </w:pPr>
                      <w:r w:rsidRPr="003D68DA">
                        <w:rPr>
                          <w:sz w:val="32"/>
                          <w:szCs w:val="32"/>
                        </w:rPr>
                        <w:t xml:space="preserve">During the Stay at Home order AIMS has continued distance learning requiring the use of </w:t>
                      </w:r>
                      <w:r w:rsidR="003D68DA" w:rsidRPr="003D68DA">
                        <w:rPr>
                          <w:sz w:val="32"/>
                          <w:szCs w:val="32"/>
                        </w:rPr>
                        <w:t xml:space="preserve">staff </w:t>
                      </w:r>
                      <w:r w:rsidRPr="003D68DA">
                        <w:rPr>
                          <w:sz w:val="32"/>
                          <w:szCs w:val="32"/>
                        </w:rPr>
                        <w:t>personal property and home communication. The total projected cost to provide employees with a one-time stipend for reimbursement for the use of these items (including benefits) is $44,958.</w:t>
                      </w:r>
                      <w:r w:rsidR="003D68DA" w:rsidRPr="003D68DA">
                        <w:rPr>
                          <w:sz w:val="32"/>
                          <w:szCs w:val="32"/>
                        </w:rPr>
                        <w:t xml:space="preserve"> The disbursement of this reimbursement, upon Board approval will occur by the June 30</w:t>
                      </w:r>
                      <w:r w:rsidR="003D68DA" w:rsidRPr="003D68DA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3D68DA" w:rsidRPr="003D68DA">
                        <w:rPr>
                          <w:sz w:val="32"/>
                          <w:szCs w:val="32"/>
                        </w:rPr>
                        <w:t>, 2020 payroll</w:t>
                      </w:r>
                    </w:p>
                  </w:txbxContent>
                </v:textbox>
              </v:shape>
            </w:pict>
          </mc:Fallback>
        </mc:AlternateContent>
      </w:r>
      <w:r w:rsidRPr="002D2E60">
        <w:drawing>
          <wp:inline distT="0" distB="0" distL="0" distR="0">
            <wp:extent cx="7896860" cy="39052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727" cy="390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D51" w:rsidSect="002D2E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EE"/>
    <w:rsid w:val="002D2E60"/>
    <w:rsid w:val="003D68DA"/>
    <w:rsid w:val="00BA5D51"/>
    <w:rsid w:val="00B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F591"/>
  <w15:chartTrackingRefBased/>
  <w15:docId w15:val="{6B46076F-AA27-4939-9E9E-AA98C3D4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Katema Ballentine</dc:creator>
  <cp:keywords/>
  <dc:description/>
  <cp:lastModifiedBy>Katema Ballentine</cp:lastModifiedBy>
  <cp:revision>1</cp:revision>
  <dcterms:created xsi:type="dcterms:W3CDTF">2020-05-12T18:46:00Z</dcterms:created>
  <dcterms:modified xsi:type="dcterms:W3CDTF">2020-05-14T13:22:00Z</dcterms:modified>
</cp:coreProperties>
</file>