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1CB600E7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FC512B">
        <w:rPr>
          <w:sz w:val="28"/>
          <w:szCs w:val="28"/>
        </w:rPr>
        <w:t xml:space="preserve">April </w:t>
      </w:r>
      <w:r w:rsidR="00297675">
        <w:rPr>
          <w:sz w:val="28"/>
          <w:szCs w:val="28"/>
        </w:rPr>
        <w:t>1</w:t>
      </w:r>
      <w:r w:rsidR="00B108E7">
        <w:rPr>
          <w:sz w:val="28"/>
          <w:szCs w:val="28"/>
        </w:rPr>
        <w:t>6</w:t>
      </w:r>
      <w:r w:rsidR="00FD1E68" w:rsidRPr="00FD1E68">
        <w:rPr>
          <w:sz w:val="28"/>
          <w:szCs w:val="28"/>
        </w:rPr>
        <w:t>,20</w:t>
      </w:r>
      <w:r w:rsidR="00297675">
        <w:rPr>
          <w:sz w:val="28"/>
          <w:szCs w:val="28"/>
        </w:rPr>
        <w:t>20</w:t>
      </w:r>
    </w:p>
    <w:p w14:paraId="4E44F279" w14:textId="5C1A6872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5A48A9" w:rsidRPr="00FD1E68">
        <w:rPr>
          <w:sz w:val="28"/>
          <w:szCs w:val="28"/>
        </w:rPr>
        <w:t xml:space="preserve">Insurance information </w:t>
      </w:r>
      <w:r w:rsidRPr="00FD1E68">
        <w:rPr>
          <w:sz w:val="28"/>
          <w:szCs w:val="28"/>
        </w:rPr>
        <w:t>Finance Committee and B</w:t>
      </w:r>
      <w:r w:rsidR="005A48A9" w:rsidRPr="00FD1E68">
        <w:rPr>
          <w:sz w:val="28"/>
          <w:szCs w:val="28"/>
        </w:rPr>
        <w:t>oard</w:t>
      </w:r>
      <w:r w:rsidRPr="00FD1E68">
        <w:rPr>
          <w:sz w:val="28"/>
          <w:szCs w:val="28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p w14:paraId="7591EAC3" w14:textId="773B5259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  <w:bookmarkStart w:id="1" w:name="_GoBack"/>
      <w:bookmarkEnd w:id="1"/>
    </w:p>
    <w:p w14:paraId="478C5901" w14:textId="77777777" w:rsidR="005A48A9" w:rsidRPr="00877027" w:rsidRDefault="00B108E7" w:rsidP="005A48A9">
      <w:pPr>
        <w:pStyle w:val="NoSpacing"/>
        <w:rPr>
          <w:sz w:val="24"/>
          <w:szCs w:val="24"/>
        </w:rPr>
      </w:pPr>
      <w:hyperlink r:id="rId4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</w:p>
    <w:p w14:paraId="6E3F4DC8" w14:textId="77777777" w:rsidR="005A48A9" w:rsidRPr="00877027" w:rsidRDefault="00B108E7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263F5EE8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American Indian Public Charter School I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 xml:space="preserve">, and American Indian Public </w:t>
      </w:r>
      <w:r w:rsidR="00052E2D" w:rsidRPr="00877027">
        <w:rPr>
          <w:sz w:val="24"/>
          <w:szCs w:val="24"/>
        </w:rPr>
        <w:t>High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17A834C2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</w:p>
    <w:bookmarkEnd w:id="0"/>
    <w:p w14:paraId="06DB2268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1FC39A31" w14:textId="1598B324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INSRUANCE POLICIES:</w:t>
      </w:r>
    </w:p>
    <w:p w14:paraId="367D1883" w14:textId="77777777" w:rsidR="006D0BAD" w:rsidRPr="00877027" w:rsidRDefault="006D0BAD" w:rsidP="005A48A9">
      <w:pPr>
        <w:pStyle w:val="NoSpacing"/>
        <w:rPr>
          <w:sz w:val="24"/>
          <w:szCs w:val="24"/>
        </w:rPr>
      </w:pPr>
    </w:p>
    <w:p w14:paraId="3EDC9FA4" w14:textId="51D2DB9F" w:rsidR="00F5307E" w:rsidRPr="00877027" w:rsidRDefault="00FC512B" w:rsidP="005A48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Directors and Officers</w:t>
      </w:r>
      <w:r w:rsidR="00F5307E" w:rsidRPr="00877027">
        <w:rPr>
          <w:b/>
          <w:sz w:val="24"/>
          <w:szCs w:val="24"/>
        </w:rPr>
        <w:t xml:space="preserve"> – </w:t>
      </w:r>
      <w:r w:rsidR="00052E2D" w:rsidRPr="00877027">
        <w:rPr>
          <w:b/>
          <w:sz w:val="24"/>
          <w:szCs w:val="24"/>
          <w:u w:val="single"/>
        </w:rPr>
        <w:t xml:space="preserve">Annual Renewal </w:t>
      </w:r>
      <w:r>
        <w:rPr>
          <w:b/>
          <w:sz w:val="24"/>
          <w:szCs w:val="24"/>
          <w:u w:val="single"/>
        </w:rPr>
        <w:t>March 31</w:t>
      </w:r>
      <w:r w:rsidR="00297675">
        <w:rPr>
          <w:b/>
          <w:sz w:val="24"/>
          <w:szCs w:val="24"/>
          <w:u w:val="single"/>
        </w:rPr>
        <w:t xml:space="preserve"> 2020 – March 31 2021</w:t>
      </w:r>
    </w:p>
    <w:p w14:paraId="04E6FF91" w14:textId="7429A5B7" w:rsidR="00877027" w:rsidRDefault="00FC512B" w:rsidP="005A48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Governmental Underwriter Insurance Company</w:t>
      </w:r>
    </w:p>
    <w:p w14:paraId="119F1E17" w14:textId="2052005F" w:rsidR="00A36ADE" w:rsidRDefault="00A36ADE" w:rsidP="005A48A9">
      <w:pPr>
        <w:pStyle w:val="NoSpacing"/>
        <w:rPr>
          <w:b/>
          <w:sz w:val="24"/>
          <w:szCs w:val="24"/>
          <w:u w:val="single"/>
        </w:rPr>
      </w:pPr>
    </w:p>
    <w:p w14:paraId="04E4EFD7" w14:textId="6BB8F6DE" w:rsidR="00A36ADE" w:rsidRDefault="00A36ADE" w:rsidP="005A48A9">
      <w:pPr>
        <w:pStyle w:val="NoSpacing"/>
        <w:rPr>
          <w:b/>
          <w:sz w:val="24"/>
          <w:szCs w:val="24"/>
        </w:rPr>
      </w:pPr>
      <w:r w:rsidRPr="00A36ADE">
        <w:rPr>
          <w:b/>
          <w:sz w:val="24"/>
          <w:szCs w:val="24"/>
        </w:rPr>
        <w:t>Premium Amount: $</w:t>
      </w:r>
      <w:r w:rsidR="00FC512B">
        <w:rPr>
          <w:b/>
          <w:sz w:val="24"/>
          <w:szCs w:val="24"/>
        </w:rPr>
        <w:t>5</w:t>
      </w:r>
      <w:r w:rsidR="00297675">
        <w:rPr>
          <w:b/>
          <w:sz w:val="24"/>
          <w:szCs w:val="24"/>
        </w:rPr>
        <w:t>1</w:t>
      </w:r>
      <w:r w:rsidR="00FC512B">
        <w:rPr>
          <w:b/>
          <w:sz w:val="24"/>
          <w:szCs w:val="24"/>
        </w:rPr>
        <w:t>,</w:t>
      </w:r>
      <w:r w:rsidR="00297675">
        <w:rPr>
          <w:b/>
          <w:sz w:val="24"/>
          <w:szCs w:val="24"/>
        </w:rPr>
        <w:t>034.99</w:t>
      </w:r>
    </w:p>
    <w:p w14:paraId="6622ABEF" w14:textId="77777777" w:rsidR="00297675" w:rsidRPr="00297675" w:rsidRDefault="00297675" w:rsidP="00297675">
      <w:pPr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</w:rPr>
      </w:pPr>
      <w:r w:rsidRPr="00297675">
        <w:rPr>
          <w:rFonts w:ascii="&amp;quot" w:eastAsia="Times New Roman" w:hAnsi="&amp;quot" w:cs="Arial"/>
          <w:sz w:val="24"/>
          <w:szCs w:val="24"/>
        </w:rPr>
        <w:t xml:space="preserve">$ 48,893.00 – </w:t>
      </w:r>
      <w:r w:rsidRPr="00297675">
        <w:rPr>
          <w:rFonts w:eastAsia="Times New Roman" w:cstheme="minorHAnsi"/>
          <w:sz w:val="22"/>
          <w:szCs w:val="22"/>
        </w:rPr>
        <w:t>Directors &amp; Officers</w:t>
      </w:r>
    </w:p>
    <w:p w14:paraId="5B2ACA90" w14:textId="0A74D948" w:rsidR="00297675" w:rsidRPr="00297675" w:rsidRDefault="00297675" w:rsidP="00297675">
      <w:pPr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  <w:r w:rsidRPr="00297675">
        <w:rPr>
          <w:rFonts w:eastAsia="Times New Roman" w:cstheme="minorHAnsi"/>
          <w:sz w:val="24"/>
          <w:szCs w:val="24"/>
        </w:rPr>
        <w:t xml:space="preserve">     </w:t>
      </w:r>
      <w:r w:rsidRPr="00297675">
        <w:rPr>
          <w:rFonts w:eastAsia="Times New Roman" w:cstheme="minorHAnsi"/>
          <w:sz w:val="24"/>
          <w:szCs w:val="24"/>
        </w:rPr>
        <w:tab/>
        <w:t xml:space="preserve">$   </w:t>
      </w:r>
      <w:proofErr w:type="gramStart"/>
      <w:r w:rsidRPr="00297675">
        <w:rPr>
          <w:rFonts w:eastAsia="Times New Roman" w:cstheme="minorHAnsi"/>
          <w:sz w:val="24"/>
          <w:szCs w:val="24"/>
        </w:rPr>
        <w:t>1,474.14</w:t>
      </w:r>
      <w:r>
        <w:rPr>
          <w:rFonts w:eastAsia="Times New Roman" w:cstheme="minorHAnsi"/>
          <w:sz w:val="24"/>
          <w:szCs w:val="24"/>
        </w:rPr>
        <w:t xml:space="preserve"> </w:t>
      </w:r>
      <w:r w:rsidRPr="00297675">
        <w:rPr>
          <w:rFonts w:eastAsia="Times New Roman" w:cstheme="minorHAnsi"/>
          <w:sz w:val="24"/>
          <w:szCs w:val="24"/>
        </w:rPr>
        <w:t xml:space="preserve"> </w:t>
      </w:r>
      <w:r w:rsidRPr="00297675">
        <w:rPr>
          <w:rFonts w:eastAsia="Times New Roman" w:cstheme="minorHAnsi"/>
          <w:sz w:val="22"/>
          <w:szCs w:val="22"/>
        </w:rPr>
        <w:t>–</w:t>
      </w:r>
      <w:proofErr w:type="gramEnd"/>
      <w:r>
        <w:rPr>
          <w:rFonts w:eastAsia="Times New Roman" w:cstheme="minorHAnsi"/>
          <w:sz w:val="22"/>
          <w:szCs w:val="22"/>
        </w:rPr>
        <w:t xml:space="preserve"> </w:t>
      </w:r>
      <w:r w:rsidRPr="00297675">
        <w:rPr>
          <w:rFonts w:eastAsia="Times New Roman" w:cstheme="minorHAnsi"/>
          <w:sz w:val="22"/>
          <w:szCs w:val="22"/>
        </w:rPr>
        <w:t xml:space="preserve"> Surplus Tax &amp; Fee’s</w:t>
      </w:r>
    </w:p>
    <w:p w14:paraId="13A9CEE1" w14:textId="62D6F2F4" w:rsidR="00297675" w:rsidRPr="00297675" w:rsidRDefault="00297675" w:rsidP="00297675">
      <w:pPr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  <w:r w:rsidRPr="00297675">
        <w:rPr>
          <w:rFonts w:eastAsia="Times New Roman" w:cstheme="minorHAnsi"/>
          <w:sz w:val="24"/>
          <w:szCs w:val="24"/>
        </w:rPr>
        <w:t xml:space="preserve">        </w:t>
      </w:r>
      <w:r w:rsidRPr="00297675">
        <w:rPr>
          <w:rFonts w:eastAsia="Times New Roman" w:cstheme="minorHAnsi"/>
          <w:sz w:val="24"/>
          <w:szCs w:val="24"/>
        </w:rPr>
        <w:tab/>
        <w:t xml:space="preserve">$      </w:t>
      </w:r>
      <w:proofErr w:type="gramStart"/>
      <w:r w:rsidRPr="00297675">
        <w:rPr>
          <w:rFonts w:eastAsia="Times New Roman" w:cstheme="minorHAnsi"/>
          <w:sz w:val="24"/>
          <w:szCs w:val="24"/>
        </w:rPr>
        <w:t>245.00</w:t>
      </w:r>
      <w:r>
        <w:rPr>
          <w:rFonts w:eastAsia="Times New Roman" w:cstheme="minorHAnsi"/>
          <w:sz w:val="24"/>
          <w:szCs w:val="24"/>
        </w:rPr>
        <w:t xml:space="preserve"> </w:t>
      </w:r>
      <w:r w:rsidRPr="00297675">
        <w:rPr>
          <w:rFonts w:eastAsia="Times New Roman" w:cstheme="minorHAnsi"/>
          <w:sz w:val="24"/>
          <w:szCs w:val="24"/>
        </w:rPr>
        <w:t xml:space="preserve"> –</w:t>
      </w:r>
      <w:proofErr w:type="gramEnd"/>
      <w:r w:rsidRPr="00297675">
        <w:rPr>
          <w:rFonts w:eastAsia="Times New Roman" w:cstheme="minorHAnsi"/>
          <w:sz w:val="24"/>
          <w:szCs w:val="24"/>
        </w:rPr>
        <w:t xml:space="preserve">  </w:t>
      </w:r>
      <w:r w:rsidRPr="00297675">
        <w:rPr>
          <w:rFonts w:eastAsia="Times New Roman" w:cstheme="minorHAnsi"/>
          <w:sz w:val="22"/>
          <w:szCs w:val="22"/>
        </w:rPr>
        <w:t>Policy Fee</w:t>
      </w:r>
    </w:p>
    <w:p w14:paraId="74725C09" w14:textId="2EE8BA11" w:rsidR="00297675" w:rsidRPr="00297675" w:rsidRDefault="00297675" w:rsidP="00297675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97675">
        <w:rPr>
          <w:rFonts w:eastAsia="Times New Roman" w:cstheme="minorHAnsi"/>
          <w:sz w:val="24"/>
          <w:szCs w:val="24"/>
          <w:u w:val="single"/>
        </w:rPr>
        <w:t xml:space="preserve">        </w:t>
      </w:r>
      <w:r w:rsidRPr="00297675">
        <w:rPr>
          <w:rFonts w:eastAsia="Times New Roman" w:cstheme="minorHAnsi"/>
          <w:sz w:val="24"/>
          <w:szCs w:val="24"/>
          <w:u w:val="single"/>
        </w:rPr>
        <w:tab/>
        <w:t>$      300.00</w:t>
      </w:r>
      <w:r>
        <w:rPr>
          <w:rFonts w:eastAsia="Times New Roman" w:cstheme="minorHAnsi"/>
          <w:sz w:val="24"/>
          <w:szCs w:val="24"/>
          <w:u w:val="single"/>
        </w:rPr>
        <w:t xml:space="preserve">  </w:t>
      </w:r>
      <w:r w:rsidRPr="00297675">
        <w:rPr>
          <w:rFonts w:eastAsia="Times New Roman" w:cstheme="minorHAnsi"/>
          <w:sz w:val="20"/>
          <w:szCs w:val="20"/>
        </w:rPr>
        <w:t xml:space="preserve"> –  </w:t>
      </w:r>
      <w:r w:rsidRPr="00297675">
        <w:rPr>
          <w:rFonts w:eastAsia="Times New Roman" w:cstheme="minorHAnsi"/>
          <w:sz w:val="24"/>
          <w:szCs w:val="24"/>
        </w:rPr>
        <w:t>Broker Fee</w:t>
      </w:r>
    </w:p>
    <w:p w14:paraId="6241BE5A" w14:textId="59CC654D" w:rsidR="00297675" w:rsidRPr="00297675" w:rsidRDefault="00297675" w:rsidP="00297675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297675">
        <w:rPr>
          <w:rFonts w:eastAsia="Times New Roman" w:cstheme="minorHAnsi"/>
          <w:sz w:val="24"/>
          <w:szCs w:val="24"/>
        </w:rPr>
        <w:t>$ 51,034.99 – Total</w:t>
      </w:r>
    </w:p>
    <w:p w14:paraId="5783A1AD" w14:textId="28EC714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0E5215C" w14:textId="6A63261A" w:rsidR="000B5C9A" w:rsidRPr="00877027" w:rsidRDefault="00877027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 xml:space="preserve"> </w:t>
      </w:r>
    </w:p>
    <w:p w14:paraId="78B9B332" w14:textId="31E3846E" w:rsidR="00877027" w:rsidRDefault="00877027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</w:rPr>
        <w:t>Type of Coverage:</w:t>
      </w:r>
      <w:r w:rsidRPr="00877027">
        <w:rPr>
          <w:rFonts w:ascii="&amp;quot" w:hAnsi="&amp;quot"/>
          <w:color w:val="111111"/>
          <w:sz w:val="27"/>
          <w:szCs w:val="27"/>
        </w:rPr>
        <w:t xml:space="preserve"> </w:t>
      </w:r>
      <w:r w:rsidRPr="00877027">
        <w:rPr>
          <w:bCs/>
          <w:sz w:val="24"/>
          <w:szCs w:val="24"/>
        </w:rPr>
        <w:t>California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’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law is a no-fault system for injuries connected with employment, whether they are specific injuries or a disease or disabling condition. </w:t>
      </w:r>
      <w:r>
        <w:rPr>
          <w:sz w:val="24"/>
          <w:szCs w:val="24"/>
        </w:rPr>
        <w:t>American Indian Model Schools’</w:t>
      </w:r>
      <w:r w:rsidRPr="00877027">
        <w:rPr>
          <w:sz w:val="24"/>
          <w:szCs w:val="24"/>
        </w:rPr>
        <w:t xml:space="preserve"> is required to pay for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Insurance</w:t>
      </w:r>
      <w:r w:rsidRPr="00877027">
        <w:rPr>
          <w:sz w:val="24"/>
          <w:szCs w:val="24"/>
        </w:rPr>
        <w:t xml:space="preserve"> to cover all its employees.</w:t>
      </w:r>
    </w:p>
    <w:p w14:paraId="005C4B74" w14:textId="77777777" w:rsidR="00297675" w:rsidRDefault="00297675" w:rsidP="005A48A9">
      <w:pPr>
        <w:pStyle w:val="NoSpacing"/>
        <w:rPr>
          <w:sz w:val="24"/>
          <w:szCs w:val="24"/>
        </w:rPr>
      </w:pPr>
    </w:p>
    <w:p w14:paraId="2CC57D65" w14:textId="77777777" w:rsidR="00877027" w:rsidRPr="00877027" w:rsidRDefault="00877027" w:rsidP="005A48A9">
      <w:pPr>
        <w:pStyle w:val="NoSpacing"/>
        <w:rPr>
          <w:sz w:val="24"/>
          <w:szCs w:val="24"/>
        </w:rPr>
      </w:pPr>
    </w:p>
    <w:p w14:paraId="613D8489" w14:textId="42820CFE" w:rsidR="000B5C9A" w:rsidRPr="00877027" w:rsidRDefault="00FC512B" w:rsidP="005A48A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Liability</w:t>
      </w:r>
    </w:p>
    <w:p w14:paraId="10126BDE" w14:textId="40503933" w:rsidR="000B5C9A" w:rsidRPr="00877027" w:rsidRDefault="00FC512B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Educators Legal Liability: </w:t>
      </w:r>
      <w:r w:rsidR="000B5C9A" w:rsidRPr="00877027">
        <w:rPr>
          <w:sz w:val="24"/>
          <w:szCs w:val="24"/>
        </w:rPr>
        <w:t xml:space="preserve"> $1,000,000</w:t>
      </w:r>
    </w:p>
    <w:p w14:paraId="2DC0CCEF" w14:textId="0D564354" w:rsidR="000B5C9A" w:rsidRDefault="000B5C9A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 w:rsidR="00364EE0">
        <w:rPr>
          <w:sz w:val="24"/>
          <w:szCs w:val="24"/>
        </w:rPr>
        <w:t xml:space="preserve">mployer </w:t>
      </w:r>
      <w:r w:rsidR="00FC512B">
        <w:rPr>
          <w:sz w:val="24"/>
          <w:szCs w:val="24"/>
        </w:rPr>
        <w:t>Practices Liability</w:t>
      </w:r>
      <w:r w:rsidR="00364EE0">
        <w:rPr>
          <w:sz w:val="24"/>
          <w:szCs w:val="24"/>
        </w:rPr>
        <w:t>:</w:t>
      </w:r>
      <w:r w:rsidR="008E0807" w:rsidRPr="00877027">
        <w:rPr>
          <w:sz w:val="24"/>
          <w:szCs w:val="24"/>
        </w:rPr>
        <w:t xml:space="preserve"> $1,000,000</w:t>
      </w:r>
    </w:p>
    <w:p w14:paraId="416192C1" w14:textId="55ED20B3" w:rsidR="00FC512B" w:rsidRPr="00877027" w:rsidRDefault="00FC512B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Included: Harassment/Bullying Coverage</w:t>
      </w:r>
    </w:p>
    <w:p w14:paraId="2C87D3DF" w14:textId="24CD7393" w:rsidR="00F5307E" w:rsidRDefault="00FC512B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Retention (deductible) </w:t>
      </w:r>
      <w:r w:rsidRPr="00877027">
        <w:rPr>
          <w:sz w:val="24"/>
          <w:szCs w:val="24"/>
        </w:rPr>
        <w:t>$</w:t>
      </w:r>
      <w:r>
        <w:rPr>
          <w:sz w:val="24"/>
          <w:szCs w:val="24"/>
        </w:rPr>
        <w:t>50,000</w:t>
      </w:r>
    </w:p>
    <w:p w14:paraId="268236C4" w14:textId="77777777" w:rsidR="00297675" w:rsidRDefault="00297675" w:rsidP="005A48A9">
      <w:pPr>
        <w:pStyle w:val="NoSpacing"/>
        <w:rPr>
          <w:sz w:val="24"/>
          <w:szCs w:val="24"/>
        </w:rPr>
      </w:pPr>
    </w:p>
    <w:p w14:paraId="4BC6F16D" w14:textId="2A28C787" w:rsidR="00297675" w:rsidRDefault="00297675" w:rsidP="005A48A9">
      <w:pPr>
        <w:pStyle w:val="NoSpacing"/>
        <w:rPr>
          <w:sz w:val="24"/>
          <w:szCs w:val="24"/>
        </w:rPr>
      </w:pPr>
    </w:p>
    <w:p w14:paraId="7FEDBE33" w14:textId="738FDE4D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97675">
        <w:rPr>
          <w:rFonts w:ascii="Arial" w:eastAsia="Times New Roman" w:hAnsi="Arial" w:cs="Arial"/>
          <w:color w:val="222222"/>
          <w:sz w:val="20"/>
          <w:szCs w:val="20"/>
        </w:rPr>
        <w:t xml:space="preserve">Here is a list of the insurance carriers that </w:t>
      </w:r>
      <w:r>
        <w:rPr>
          <w:rFonts w:ascii="Arial" w:eastAsia="Times New Roman" w:hAnsi="Arial" w:cs="Arial"/>
          <w:color w:val="222222"/>
          <w:sz w:val="20"/>
          <w:szCs w:val="20"/>
        </w:rPr>
        <w:t>All-Cal Insurance</w:t>
      </w:r>
      <w:r w:rsidRPr="00297675">
        <w:rPr>
          <w:rFonts w:ascii="Arial" w:eastAsia="Times New Roman" w:hAnsi="Arial" w:cs="Arial"/>
          <w:color w:val="222222"/>
          <w:sz w:val="20"/>
          <w:szCs w:val="20"/>
        </w:rPr>
        <w:t xml:space="preserve"> approached:</w:t>
      </w:r>
    </w:p>
    <w:p w14:paraId="69A924DA" w14:textId="77777777" w:rsid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EA6B990" w14:textId="15BF5EEB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The Hartford</w:t>
      </w:r>
    </w:p>
    <w:p w14:paraId="3D29C013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One Beacon</w:t>
      </w:r>
    </w:p>
    <w:p w14:paraId="05BA6EED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97675">
        <w:rPr>
          <w:rFonts w:ascii="Arial" w:eastAsia="Times New Roman" w:hAnsi="Arial" w:cs="Arial"/>
          <w:color w:val="222222"/>
          <w:sz w:val="24"/>
          <w:szCs w:val="24"/>
        </w:rPr>
        <w:t>CorRisk</w:t>
      </w:r>
      <w:proofErr w:type="spellEnd"/>
    </w:p>
    <w:p w14:paraId="5C3E1B4A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97675">
        <w:rPr>
          <w:rFonts w:ascii="Arial" w:eastAsia="Times New Roman" w:hAnsi="Arial" w:cs="Arial"/>
          <w:color w:val="222222"/>
          <w:sz w:val="24"/>
          <w:szCs w:val="24"/>
        </w:rPr>
        <w:t>Ironshore</w:t>
      </w:r>
      <w:proofErr w:type="spellEnd"/>
    </w:p>
    <w:p w14:paraId="55A9D1A1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RSUI</w:t>
      </w:r>
    </w:p>
    <w:p w14:paraId="6EDBEEF8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Chubb</w:t>
      </w:r>
    </w:p>
    <w:p w14:paraId="066B8600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Euclid</w:t>
      </w:r>
    </w:p>
    <w:p w14:paraId="660062AC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97675">
        <w:rPr>
          <w:rFonts w:ascii="Arial" w:eastAsia="Times New Roman" w:hAnsi="Arial" w:cs="Arial"/>
          <w:color w:val="222222"/>
          <w:sz w:val="24"/>
          <w:szCs w:val="24"/>
        </w:rPr>
        <w:t>Hiscox</w:t>
      </w:r>
      <w:proofErr w:type="spellEnd"/>
    </w:p>
    <w:p w14:paraId="37D654EC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AIG</w:t>
      </w:r>
    </w:p>
    <w:p w14:paraId="3484C5EA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Allied World</w:t>
      </w:r>
    </w:p>
    <w:p w14:paraId="64A9763A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Great American</w:t>
      </w:r>
    </w:p>
    <w:p w14:paraId="54296F34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Markel</w:t>
      </w:r>
    </w:p>
    <w:p w14:paraId="549BF974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Carolina Casualty</w:t>
      </w:r>
    </w:p>
    <w:p w14:paraId="7EBDAFA1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THB</w:t>
      </w:r>
    </w:p>
    <w:p w14:paraId="4E07A12F" w14:textId="77777777" w:rsidR="00297675" w:rsidRPr="00297675" w:rsidRDefault="00297675" w:rsidP="002976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7675">
        <w:rPr>
          <w:rFonts w:ascii="Arial" w:eastAsia="Times New Roman" w:hAnsi="Arial" w:cs="Arial"/>
          <w:color w:val="222222"/>
          <w:sz w:val="24"/>
          <w:szCs w:val="24"/>
        </w:rPr>
        <w:t>CAN</w:t>
      </w:r>
    </w:p>
    <w:p w14:paraId="71D7D3A5" w14:textId="77777777" w:rsidR="00F5307E" w:rsidRPr="00877027" w:rsidRDefault="00F5307E" w:rsidP="005A48A9">
      <w:pPr>
        <w:pStyle w:val="NoSpacing"/>
        <w:rPr>
          <w:sz w:val="24"/>
          <w:szCs w:val="24"/>
        </w:rPr>
      </w:pPr>
    </w:p>
    <w:sectPr w:rsidR="00F5307E" w:rsidRPr="0087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9"/>
    <w:rsid w:val="00052E2D"/>
    <w:rsid w:val="000B15A9"/>
    <w:rsid w:val="000B5C9A"/>
    <w:rsid w:val="000C2823"/>
    <w:rsid w:val="002473B0"/>
    <w:rsid w:val="00261557"/>
    <w:rsid w:val="00297675"/>
    <w:rsid w:val="00321FEF"/>
    <w:rsid w:val="00325DC3"/>
    <w:rsid w:val="00364EE0"/>
    <w:rsid w:val="003D6340"/>
    <w:rsid w:val="003F28D7"/>
    <w:rsid w:val="005A48A9"/>
    <w:rsid w:val="005B395E"/>
    <w:rsid w:val="006066E9"/>
    <w:rsid w:val="0068147D"/>
    <w:rsid w:val="006B68F6"/>
    <w:rsid w:val="006D0BAD"/>
    <w:rsid w:val="00877027"/>
    <w:rsid w:val="008E0807"/>
    <w:rsid w:val="00972EB3"/>
    <w:rsid w:val="0098295B"/>
    <w:rsid w:val="009C0D29"/>
    <w:rsid w:val="00A36ADE"/>
    <w:rsid w:val="00A4540A"/>
    <w:rsid w:val="00A57955"/>
    <w:rsid w:val="00A626C4"/>
    <w:rsid w:val="00B108E7"/>
    <w:rsid w:val="00B3050B"/>
    <w:rsid w:val="00B523DD"/>
    <w:rsid w:val="00B8278B"/>
    <w:rsid w:val="00C10A41"/>
    <w:rsid w:val="00C2132D"/>
    <w:rsid w:val="00F05F3B"/>
    <w:rsid w:val="00F5307E"/>
    <w:rsid w:val="00FC512B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@all-calinsurance.com" TargetMode="External"/><Relationship Id="rId4" Type="http://schemas.openxmlformats.org/officeDocument/2006/relationships/hyperlink" Target="http://www.all-cal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3</cp:revision>
  <dcterms:created xsi:type="dcterms:W3CDTF">2020-04-13T13:56:00Z</dcterms:created>
  <dcterms:modified xsi:type="dcterms:W3CDTF">2020-04-13T15:07:00Z</dcterms:modified>
</cp:coreProperties>
</file>