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F15" w:rsidRPr="00FC6F15" w:rsidRDefault="00934614" w:rsidP="00FC6F15">
      <w:pPr>
        <w:spacing w:before="105" w:after="105" w:line="240" w:lineRule="auto"/>
        <w:outlineLvl w:val="3"/>
        <w:rPr>
          <w:rFonts w:ascii="Arial" w:eastAsia="Times New Roman" w:hAnsi="Arial" w:cs="Arial"/>
          <w:b/>
          <w:bCs/>
          <w:color w:val="333333"/>
          <w:sz w:val="28"/>
          <w:szCs w:val="28"/>
        </w:rPr>
      </w:pPr>
      <w:r w:rsidRPr="00934614">
        <w:rPr>
          <w:rFonts w:ascii="Arial" w:eastAsia="Times New Roman" w:hAnsi="Arial" w:cs="Arial"/>
          <w:b/>
          <w:bCs/>
          <w:color w:val="333333"/>
          <w:sz w:val="28"/>
          <w:szCs w:val="28"/>
        </w:rPr>
        <w:t>FISCAL POLICY UPDATE</w:t>
      </w:r>
      <w:r w:rsidR="00FC6F15" w:rsidRPr="00FC6F15">
        <w:rPr>
          <w:rFonts w:ascii="Arial" w:eastAsia="Times New Roman" w:hAnsi="Arial" w:cs="Arial"/>
          <w:b/>
          <w:bCs/>
          <w:color w:val="333333"/>
          <w:sz w:val="28"/>
          <w:szCs w:val="28"/>
        </w:rPr>
        <w:t>:</w:t>
      </w:r>
    </w:p>
    <w:p w:rsidR="00FC6F15" w:rsidRPr="00934614" w:rsidRDefault="00FC6F15" w:rsidP="00934614">
      <w:pPr>
        <w:spacing w:after="225" w:line="240" w:lineRule="auto"/>
        <w:rPr>
          <w:rFonts w:ascii="Arial" w:hAnsi="Arial" w:cs="Arial"/>
          <w:b/>
          <w:color w:val="385623" w:themeColor="accent6" w:themeShade="80"/>
        </w:rPr>
      </w:pPr>
      <w:r w:rsidRPr="00FC6F15">
        <w:rPr>
          <w:rFonts w:ascii="Arial" w:eastAsia="Times New Roman" w:hAnsi="Arial" w:cs="Arial"/>
          <w:color w:val="333333"/>
          <w:sz w:val="24"/>
          <w:szCs w:val="24"/>
        </w:rPr>
        <w:t>The following outlines the process for</w:t>
      </w:r>
      <w:r w:rsidR="00934614" w:rsidRPr="00934614">
        <w:rPr>
          <w:rFonts w:ascii="Arial" w:eastAsia="Times New Roman" w:hAnsi="Arial" w:cs="Arial"/>
          <w:color w:val="333333"/>
          <w:sz w:val="24"/>
          <w:szCs w:val="24"/>
        </w:rPr>
        <w:t xml:space="preserve"> Signatory Authority and method. The initial policy was approved for the 2019-2020 fiscal year at the August </w:t>
      </w:r>
      <w:r w:rsidR="00934614">
        <w:rPr>
          <w:rFonts w:ascii="Arial" w:eastAsia="Times New Roman" w:hAnsi="Arial" w:cs="Arial"/>
          <w:color w:val="333333"/>
          <w:sz w:val="24"/>
          <w:szCs w:val="24"/>
        </w:rPr>
        <w:t>29</w:t>
      </w:r>
      <w:r w:rsidR="00934614" w:rsidRPr="00934614">
        <w:rPr>
          <w:rFonts w:ascii="Arial" w:eastAsia="Times New Roman" w:hAnsi="Arial" w:cs="Arial"/>
          <w:color w:val="333333"/>
          <w:sz w:val="24"/>
          <w:szCs w:val="24"/>
        </w:rPr>
        <w:t xml:space="preserve">, 2019 Board Meeting. </w:t>
      </w:r>
    </w:p>
    <w:p w:rsidR="00FC6F15" w:rsidRDefault="00FC6F15" w:rsidP="00620ED6">
      <w:pPr>
        <w:rPr>
          <w:b/>
          <w:color w:val="385623" w:themeColor="accent6" w:themeShade="80"/>
        </w:rPr>
      </w:pPr>
    </w:p>
    <w:p w:rsidR="00620ED6" w:rsidRPr="00934614" w:rsidRDefault="00620ED6" w:rsidP="00620ED6">
      <w:pPr>
        <w:rPr>
          <w:b/>
          <w:sz w:val="24"/>
          <w:szCs w:val="24"/>
          <w:u w:val="single"/>
        </w:rPr>
      </w:pPr>
      <w:r w:rsidRPr="00934614">
        <w:rPr>
          <w:b/>
          <w:sz w:val="24"/>
          <w:szCs w:val="24"/>
          <w:u w:val="single"/>
        </w:rPr>
        <w:t xml:space="preserve">203 Signature Authorities </w:t>
      </w:r>
    </w:p>
    <w:p w:rsidR="00934614" w:rsidRPr="00934614" w:rsidRDefault="00934614" w:rsidP="00934614">
      <w:pPr>
        <w:rPr>
          <w:b/>
          <w:color w:val="385623" w:themeColor="accent6" w:themeShade="80"/>
          <w:sz w:val="24"/>
          <w:szCs w:val="24"/>
        </w:rPr>
      </w:pPr>
      <w:r w:rsidRPr="00934614">
        <w:rPr>
          <w:b/>
          <w:color w:val="385623" w:themeColor="accent6" w:themeShade="80"/>
          <w:sz w:val="24"/>
          <w:szCs w:val="24"/>
        </w:rPr>
        <w:t>Board Approved Policy:</w:t>
      </w:r>
    </w:p>
    <w:p w:rsidR="00620ED6" w:rsidRPr="00934614" w:rsidRDefault="00620ED6" w:rsidP="00620ED6">
      <w:pPr>
        <w:jc w:val="both"/>
        <w:rPr>
          <w:sz w:val="24"/>
          <w:szCs w:val="24"/>
        </w:rPr>
      </w:pPr>
      <w:r w:rsidRPr="00934614">
        <w:rPr>
          <w:sz w:val="24"/>
          <w:szCs w:val="24"/>
        </w:rPr>
        <w:t xml:space="preserve">To properly segregate duties within the Charter Schools, the Board of directors, Superintendent and Chief </w:t>
      </w:r>
      <w:r w:rsidR="00880093">
        <w:rPr>
          <w:sz w:val="24"/>
          <w:szCs w:val="24"/>
        </w:rPr>
        <w:t>Business</w:t>
      </w:r>
      <w:r w:rsidRPr="00934614">
        <w:rPr>
          <w:sz w:val="24"/>
          <w:szCs w:val="24"/>
        </w:rPr>
        <w:t xml:space="preserve"> Officer are the only individuals with signatory authority and are responsible for authorizing all cash transactions. All checks require two signatures and Individual checks greater than $8,000 will require Board Approval and signature prior to check issuance. </w:t>
      </w:r>
    </w:p>
    <w:p w:rsidR="00934614" w:rsidRDefault="00934614" w:rsidP="00620ED6">
      <w:pPr>
        <w:jc w:val="both"/>
      </w:pPr>
    </w:p>
    <w:p w:rsidR="00934614" w:rsidRDefault="00934614" w:rsidP="00620ED6">
      <w:pPr>
        <w:jc w:val="both"/>
      </w:pPr>
    </w:p>
    <w:p w:rsidR="00620ED6" w:rsidRDefault="00761F7C" w:rsidP="00620ED6">
      <w:pPr>
        <w:rPr>
          <w:b/>
          <w:color w:val="002060"/>
          <w:sz w:val="24"/>
          <w:szCs w:val="24"/>
        </w:rPr>
      </w:pPr>
      <w:r>
        <w:rPr>
          <w:b/>
          <w:color w:val="002060"/>
          <w:sz w:val="24"/>
          <w:szCs w:val="24"/>
        </w:rPr>
        <w:t>CO</w:t>
      </w:r>
      <w:r w:rsidR="00620ED6" w:rsidRPr="00934614">
        <w:rPr>
          <w:b/>
          <w:color w:val="002060"/>
          <w:sz w:val="24"/>
          <w:szCs w:val="24"/>
        </w:rPr>
        <w:t>VID-19</w:t>
      </w:r>
      <w:r w:rsidR="00FC6F15" w:rsidRPr="00934614">
        <w:rPr>
          <w:b/>
          <w:color w:val="002060"/>
          <w:sz w:val="24"/>
          <w:szCs w:val="24"/>
        </w:rPr>
        <w:t xml:space="preserve"> Amended</w:t>
      </w:r>
      <w:r w:rsidR="00620ED6" w:rsidRPr="00934614">
        <w:rPr>
          <w:b/>
          <w:color w:val="002060"/>
          <w:sz w:val="24"/>
          <w:szCs w:val="24"/>
        </w:rPr>
        <w:t xml:space="preserve"> Policy:</w:t>
      </w:r>
    </w:p>
    <w:p w:rsidR="00761F7C" w:rsidRPr="00CA07B3" w:rsidRDefault="00761F7C" w:rsidP="00761F7C">
      <w:r w:rsidRPr="00CA07B3">
        <w:t xml:space="preserve">In response to the recent legislative action, American Indian Model Schools </w:t>
      </w:r>
      <w:r>
        <w:t>has</w:t>
      </w:r>
      <w:r w:rsidRPr="00CA07B3">
        <w:t xml:space="preserve"> </w:t>
      </w:r>
      <w:r>
        <w:t xml:space="preserve">identified </w:t>
      </w:r>
      <w:r w:rsidRPr="00CA07B3">
        <w:t xml:space="preserve">Essential Service </w:t>
      </w:r>
      <w:r>
        <w:t>in accordance with the guidelines</w:t>
      </w:r>
      <w:r w:rsidRPr="00CA07B3">
        <w:t xml:space="preserve"> in </w:t>
      </w:r>
      <w:r w:rsidRPr="00CA07B3">
        <w:rPr>
          <w:b/>
          <w:u w:val="single"/>
        </w:rPr>
        <w:t>Section 10, Item (g)</w:t>
      </w:r>
      <w:r w:rsidRPr="00CA07B3">
        <w:t xml:space="preserve"> by California Department of Health.</w:t>
      </w:r>
    </w:p>
    <w:p w:rsidR="00761F7C" w:rsidRPr="00D070EC" w:rsidRDefault="00761F7C" w:rsidP="00761F7C">
      <w:pPr>
        <w:ind w:left="720"/>
        <w:jc w:val="both"/>
        <w:rPr>
          <w:i/>
          <w:iCs/>
        </w:rPr>
      </w:pPr>
      <w:bookmarkStart w:id="0" w:name="_GoBack"/>
      <w:bookmarkEnd w:id="0"/>
      <w:r w:rsidRPr="00D070EC">
        <w:rPr>
          <w:b/>
          <w:i/>
          <w:iCs/>
        </w:rPr>
        <w:t>g.)</w:t>
      </w:r>
      <w:r w:rsidRPr="00D070EC">
        <w:rPr>
          <w:i/>
          <w:iCs/>
        </w:rPr>
        <w:t xml:space="preserve">  For the purposes of this Order, “Minimum Basic Operations” include the following, provided that employees comply with Social Distancing Requirements as defined this Section, to the extent possible, while carrying out such operations: </w:t>
      </w:r>
      <w:proofErr w:type="spellStart"/>
      <w:r w:rsidRPr="00D070EC">
        <w:rPr>
          <w:i/>
          <w:iCs/>
        </w:rPr>
        <w:t>i</w:t>
      </w:r>
      <w:proofErr w:type="spellEnd"/>
      <w:r w:rsidRPr="00D070EC">
        <w:rPr>
          <w:i/>
          <w:iCs/>
        </w:rPr>
        <w:t>. The minimum necessary activities to maintain the value of the business’s inventory, ensure security, process payroll and employee benefits, or for related functions. ii. The minimum necessary activities to facilitate employees of the business being able to continue to work remotely from their residences.</w:t>
      </w:r>
    </w:p>
    <w:p w:rsidR="00FC6F15" w:rsidRPr="00934614" w:rsidRDefault="00FC6F15" w:rsidP="00FC6F15">
      <w:pPr>
        <w:jc w:val="both"/>
        <w:rPr>
          <w:sz w:val="24"/>
          <w:szCs w:val="24"/>
        </w:rPr>
      </w:pPr>
      <w:r w:rsidRPr="00934614">
        <w:rPr>
          <w:sz w:val="24"/>
          <w:szCs w:val="24"/>
        </w:rPr>
        <w:t xml:space="preserve">To properly segregate duties within the Charter Schools, the Board of directors, Superintendent and Chief </w:t>
      </w:r>
      <w:r w:rsidR="00880093">
        <w:rPr>
          <w:sz w:val="24"/>
          <w:szCs w:val="24"/>
        </w:rPr>
        <w:t>Business</w:t>
      </w:r>
      <w:r w:rsidRPr="00934614">
        <w:rPr>
          <w:sz w:val="24"/>
          <w:szCs w:val="24"/>
        </w:rPr>
        <w:t xml:space="preserve"> Officer are the only individuals with signatory authority and are responsible for authorizing all cash transactions. All checks require two signatures and Individual checks greater than $8,000 will require Board Approval and signature prior to check issuance. </w:t>
      </w:r>
    </w:p>
    <w:p w:rsidR="00FC6F15" w:rsidRPr="00934614" w:rsidRDefault="00FC6F15" w:rsidP="00FC6F15">
      <w:pPr>
        <w:jc w:val="both"/>
        <w:rPr>
          <w:i/>
          <w:sz w:val="24"/>
          <w:szCs w:val="24"/>
        </w:rPr>
      </w:pPr>
      <w:r w:rsidRPr="00934614">
        <w:rPr>
          <w:i/>
          <w:sz w:val="24"/>
          <w:szCs w:val="24"/>
        </w:rPr>
        <w:t xml:space="preserve">To comply with the “Stay in Place” ordinance, as of </w:t>
      </w:r>
      <w:r w:rsidR="00880093">
        <w:rPr>
          <w:i/>
          <w:sz w:val="24"/>
          <w:szCs w:val="24"/>
        </w:rPr>
        <w:t>March 31</w:t>
      </w:r>
      <w:r w:rsidRPr="00934614">
        <w:rPr>
          <w:i/>
          <w:sz w:val="24"/>
          <w:szCs w:val="24"/>
        </w:rPr>
        <w:t>, 2020, AIMS back office will obtain signatures from the individuals with signatory authority, create signature stamps to utilize for check issuance on behalf of AIMS.</w:t>
      </w:r>
      <w:r w:rsidR="00934614" w:rsidRPr="00934614">
        <w:rPr>
          <w:i/>
          <w:sz w:val="24"/>
          <w:szCs w:val="24"/>
        </w:rPr>
        <w:t xml:space="preserve"> The initial definition of authority and method will remain in place.</w:t>
      </w:r>
      <w:r w:rsidRPr="00934614">
        <w:rPr>
          <w:i/>
          <w:sz w:val="24"/>
          <w:szCs w:val="24"/>
        </w:rPr>
        <w:t xml:space="preserve"> Checks will not be issued on behalf of AIMS without AIMS review and approval.</w:t>
      </w:r>
    </w:p>
    <w:p w:rsidR="00620ED6" w:rsidRDefault="00620ED6" w:rsidP="00620ED6"/>
    <w:sectPr w:rsidR="00620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51BF9"/>
    <w:multiLevelType w:val="hybridMultilevel"/>
    <w:tmpl w:val="B3B23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D6"/>
    <w:rsid w:val="003A1454"/>
    <w:rsid w:val="00620ED6"/>
    <w:rsid w:val="00761F7C"/>
    <w:rsid w:val="00880093"/>
    <w:rsid w:val="00934614"/>
    <w:rsid w:val="00F215F0"/>
    <w:rsid w:val="00FC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439B"/>
  <w15:chartTrackingRefBased/>
  <w15:docId w15:val="{E8A51808-2A14-4D02-93B3-49458E7E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3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3</cp:revision>
  <dcterms:created xsi:type="dcterms:W3CDTF">2020-04-08T14:41:00Z</dcterms:created>
  <dcterms:modified xsi:type="dcterms:W3CDTF">2020-04-08T14:41:00Z</dcterms:modified>
</cp:coreProperties>
</file>