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AIMS K-12 College Prep Charter District (AIMS) Wellness Policy </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Table of Contents</w:t>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hyperlink w:anchor="bookmark=id.30j0zll">
        <w:r w:rsidDel="00000000" w:rsidR="00000000" w:rsidRPr="00000000">
          <w:rPr>
            <w:rFonts w:ascii="Arial" w:cs="Arial" w:eastAsia="Arial" w:hAnsi="Arial"/>
            <w:color w:val="0000ff"/>
            <w:sz w:val="24"/>
            <w:szCs w:val="24"/>
            <w:u w:val="single"/>
            <w:rtl w:val="0"/>
          </w:rPr>
          <w:t xml:space="preserve">Preamble</w:t>
        </w:r>
      </w:hyperlink>
      <w:r w:rsidDel="00000000" w:rsidR="00000000" w:rsidRPr="00000000">
        <w:rPr>
          <w:rFonts w:ascii="Arial" w:cs="Arial" w:eastAsia="Arial" w:hAnsi="Arial"/>
          <w:sz w:val="24"/>
          <w:szCs w:val="24"/>
          <w:rtl w:val="0"/>
        </w:rPr>
        <w:t xml:space="preserve"> ……………………………………………………………………2</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hyperlink w:anchor="bookmark=id.1fob9te">
        <w:r w:rsidDel="00000000" w:rsidR="00000000" w:rsidRPr="00000000">
          <w:rPr>
            <w:rFonts w:ascii="Arial" w:cs="Arial" w:eastAsia="Arial" w:hAnsi="Arial"/>
            <w:color w:val="0000ff"/>
            <w:sz w:val="24"/>
            <w:szCs w:val="24"/>
            <w:u w:val="single"/>
            <w:rtl w:val="0"/>
          </w:rPr>
          <w:t xml:space="preserve">School Wellness Committee</w:t>
        </w:r>
      </w:hyperlink>
      <w:r w:rsidDel="00000000" w:rsidR="00000000" w:rsidRPr="00000000">
        <w:rPr>
          <w:rFonts w:ascii="Arial" w:cs="Arial" w:eastAsia="Arial" w:hAnsi="Arial"/>
          <w:sz w:val="24"/>
          <w:szCs w:val="24"/>
          <w:rtl w:val="0"/>
        </w:rPr>
        <w:t xml:space="preserve"> ……………………………………………...3 </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ff"/>
          <w:sz w:val="24"/>
          <w:szCs w:val="24"/>
          <w:u w:val="single"/>
        </w:rPr>
      </w:pPr>
      <w:r w:rsidDel="00000000" w:rsidR="00000000" w:rsidRPr="00000000">
        <w:fldChar w:fldCharType="begin"/>
        <w:instrText xml:space="preserve"> HYPERLINK \l "bookmark=id.3znysh7" </w:instrText>
        <w:fldChar w:fldCharType="separate"/>
      </w:r>
      <w:r w:rsidDel="00000000" w:rsidR="00000000" w:rsidRPr="00000000">
        <w:rPr>
          <w:rFonts w:ascii="Arial" w:cs="Arial" w:eastAsia="Arial" w:hAnsi="Arial"/>
          <w:color w:val="0000ff"/>
          <w:sz w:val="24"/>
          <w:szCs w:val="24"/>
          <w:u w:val="single"/>
          <w:rtl w:val="0"/>
        </w:rPr>
        <w:t xml:space="preserve">Wellness Policy Implementation, Monitoring, </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color w:val="0000ff"/>
          <w:sz w:val="24"/>
          <w:szCs w:val="24"/>
          <w:u w:val="single"/>
          <w:rtl w:val="0"/>
        </w:rPr>
        <w:t xml:space="preserve">Accountability, and Community Engagement</w:t>
      </w:r>
      <w:r w:rsidDel="00000000" w:rsidR="00000000" w:rsidRPr="00000000">
        <w:fldChar w:fldCharType="end"/>
      </w:r>
      <w:r w:rsidDel="00000000" w:rsidR="00000000" w:rsidRPr="00000000">
        <w:rPr>
          <w:rFonts w:ascii="Arial" w:cs="Arial" w:eastAsia="Arial" w:hAnsi="Arial"/>
          <w:sz w:val="24"/>
          <w:szCs w:val="24"/>
          <w:rtl w:val="0"/>
        </w:rPr>
        <w:t xml:space="preserve"> ……………………………4</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hyperlink w:anchor="bookmark=id.2et92p0">
        <w:r w:rsidDel="00000000" w:rsidR="00000000" w:rsidRPr="00000000">
          <w:rPr>
            <w:rFonts w:ascii="Arial" w:cs="Arial" w:eastAsia="Arial" w:hAnsi="Arial"/>
            <w:color w:val="0000ff"/>
            <w:sz w:val="24"/>
            <w:szCs w:val="24"/>
            <w:u w:val="single"/>
            <w:rtl w:val="0"/>
          </w:rPr>
          <w:t xml:space="preserve">Nutrition</w:t>
        </w:r>
      </w:hyperlink>
      <w:r w:rsidDel="00000000" w:rsidR="00000000" w:rsidRPr="00000000">
        <w:rPr>
          <w:rFonts w:ascii="Arial" w:cs="Arial" w:eastAsia="Arial" w:hAnsi="Arial"/>
          <w:sz w:val="24"/>
          <w:szCs w:val="24"/>
          <w:rtl w:val="0"/>
        </w:rPr>
        <w:t xml:space="preserve"> ……………………………………………………………………….7</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hyperlink w:anchor="bookmark=id.tyjcwt">
        <w:r w:rsidDel="00000000" w:rsidR="00000000" w:rsidRPr="00000000">
          <w:rPr>
            <w:rFonts w:ascii="Arial" w:cs="Arial" w:eastAsia="Arial" w:hAnsi="Arial"/>
            <w:color w:val="0000ff"/>
            <w:sz w:val="24"/>
            <w:szCs w:val="24"/>
            <w:u w:val="single"/>
            <w:rtl w:val="0"/>
          </w:rPr>
          <w:t xml:space="preserve">Physical Activity</w:t>
        </w:r>
      </w:hyperlink>
      <w:r w:rsidDel="00000000" w:rsidR="00000000" w:rsidRPr="00000000">
        <w:rPr>
          <w:rFonts w:ascii="Arial" w:cs="Arial" w:eastAsia="Arial" w:hAnsi="Arial"/>
          <w:sz w:val="24"/>
          <w:szCs w:val="24"/>
          <w:rtl w:val="0"/>
        </w:rPr>
        <w:t xml:space="preserve"> …………………………………………………………….14</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hyperlink w:anchor="bookmark=id.3dy6vkm">
        <w:r w:rsidDel="00000000" w:rsidR="00000000" w:rsidRPr="00000000">
          <w:rPr>
            <w:rFonts w:ascii="Arial" w:cs="Arial" w:eastAsia="Arial" w:hAnsi="Arial"/>
            <w:color w:val="0000ff"/>
            <w:sz w:val="24"/>
            <w:szCs w:val="24"/>
            <w:u w:val="single"/>
            <w:rtl w:val="0"/>
          </w:rPr>
          <w:t xml:space="preserve">Other Activities that Promote Student Wellness</w:t>
        </w:r>
      </w:hyperlink>
      <w:r w:rsidDel="00000000" w:rsidR="00000000" w:rsidRPr="00000000">
        <w:rPr>
          <w:rFonts w:ascii="Arial" w:cs="Arial" w:eastAsia="Arial" w:hAnsi="Arial"/>
          <w:sz w:val="24"/>
          <w:szCs w:val="24"/>
          <w:rtl w:val="0"/>
        </w:rPr>
        <w:t xml:space="preserve"> ………………………12</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hyperlink w:anchor="bookmark=id.1t3h5sf">
        <w:r w:rsidDel="00000000" w:rsidR="00000000" w:rsidRPr="00000000">
          <w:rPr>
            <w:rFonts w:ascii="Arial" w:cs="Arial" w:eastAsia="Arial" w:hAnsi="Arial"/>
            <w:color w:val="0000ff"/>
            <w:sz w:val="24"/>
            <w:szCs w:val="24"/>
            <w:u w:val="single"/>
            <w:rtl w:val="0"/>
          </w:rPr>
          <w:t xml:space="preserve">Glossary</w:t>
        </w:r>
      </w:hyperlink>
      <w:r w:rsidDel="00000000" w:rsidR="00000000" w:rsidRPr="00000000">
        <w:rPr>
          <w:rFonts w:ascii="Arial" w:cs="Arial" w:eastAsia="Arial" w:hAnsi="Arial"/>
          <w:sz w:val="24"/>
          <w:szCs w:val="24"/>
          <w:rtl w:val="0"/>
        </w:rPr>
        <w:t xml:space="preserve"> ……………………………………………………………………14</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hyperlink w:anchor="bookmark=id.4d34og8">
        <w:r w:rsidDel="00000000" w:rsidR="00000000" w:rsidRPr="00000000">
          <w:rPr>
            <w:rFonts w:ascii="Arial" w:cs="Arial" w:eastAsia="Arial" w:hAnsi="Arial"/>
            <w:color w:val="0000ff"/>
            <w:sz w:val="24"/>
            <w:szCs w:val="24"/>
            <w:u w:val="single"/>
            <w:rtl w:val="0"/>
          </w:rPr>
          <w:t xml:space="preserve">Appendix A: School Level Contacts</w:t>
        </w:r>
      </w:hyperlink>
      <w:r w:rsidDel="00000000" w:rsidR="00000000" w:rsidRPr="00000000">
        <w:rPr>
          <w:rFonts w:ascii="Arial" w:cs="Arial" w:eastAsia="Arial" w:hAnsi="Arial"/>
          <w:sz w:val="24"/>
          <w:szCs w:val="24"/>
          <w:rtl w:val="0"/>
        </w:rPr>
        <w:t xml:space="preserve"> …………………………………….21</w:t>
      </w:r>
    </w:p>
    <w:p w:rsidR="00000000" w:rsidDel="00000000" w:rsidP="00000000" w:rsidRDefault="00000000" w:rsidRPr="00000000" w14:paraId="00000016">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Arial" w:cs="Arial" w:eastAsia="Arial" w:hAnsi="Arial"/>
          <w:sz w:val="32"/>
          <w:szCs w:val="32"/>
        </w:rPr>
      </w:pPr>
      <w:sdt>
        <w:sdtPr>
          <w:tag w:val="goog_rdk_0"/>
        </w:sdtPr>
        <w:sdtContent>
          <w:commentRangeStart w:id="0"/>
        </w:sdtContent>
      </w:sdt>
      <w:r w:rsidDel="00000000" w:rsidR="00000000" w:rsidRPr="00000000">
        <w:rPr>
          <w:rFonts w:ascii="Arial" w:cs="Arial" w:eastAsia="Arial" w:hAnsi="Arial"/>
          <w:b w:val="1"/>
          <w:sz w:val="32"/>
          <w:szCs w:val="32"/>
          <w:rtl w:val="0"/>
        </w:rPr>
        <w:t xml:space="preserve">erican Indian Model School (AIMS) Wellness Policy </w:t>
      </w:r>
      <w:commentRangeEnd w:id="0"/>
      <w:r w:rsidDel="00000000" w:rsidR="00000000" w:rsidRPr="00000000">
        <w:commentReference w:id="0"/>
      </w:r>
      <w:r w:rsidDel="00000000" w:rsidR="00000000" w:rsidRPr="00000000">
        <w:rPr>
          <w:rtl w:val="0"/>
        </w:rPr>
      </w:r>
    </w:p>
    <w:bookmarkStart w:colFirst="0" w:colLast="0" w:name="bookmark=id.30j0zll" w:id="1"/>
    <w:bookmarkEnd w:id="1"/>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Preamble</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AIMS K12 College Prep Charter District (AIMS) </w:t>
      </w:r>
      <w:r w:rsidDel="00000000" w:rsidR="00000000" w:rsidRPr="00000000">
        <w:rPr>
          <w:rFonts w:ascii="Arial" w:cs="Arial" w:eastAsia="Arial" w:hAnsi="Arial"/>
          <w:sz w:val="20"/>
          <w:szCs w:val="20"/>
          <w:rtl w:val="0"/>
        </w:rPr>
        <w:t xml:space="preserve">(hereto referred to as the District) is committed to the optimal development of every student.  AIMS believes that for our students to have the opportunity to achieve personal and academic success we need to create positive and safe learning environments at every level, in every setting, throughout the school year.    </w:t>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is evidence showing that good nutrition and physical activity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3"/>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4"/>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5"/>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6"/>
      </w:r>
      <w:r w:rsidDel="00000000" w:rsidR="00000000" w:rsidRPr="00000000">
        <w:rPr>
          <w:rFonts w:ascii="Arial" w:cs="Arial" w:eastAsia="Arial" w:hAnsi="Arial"/>
          <w:sz w:val="20"/>
          <w:szCs w:val="20"/>
          <w:rtl w:val="0"/>
        </w:rPr>
        <w:t xml:space="preserve"> Conversely, less-than-adequate consumption of specific foods including fruits, vegetables, and dairy products, is associated with lower grades among students.</w:t>
      </w:r>
      <w:r w:rsidDel="00000000" w:rsidR="00000000" w:rsidRPr="00000000">
        <w:rPr>
          <w:rFonts w:ascii="Arial" w:cs="Arial" w:eastAsia="Arial" w:hAnsi="Arial"/>
          <w:sz w:val="20"/>
          <w:szCs w:val="20"/>
          <w:vertAlign w:val="superscript"/>
        </w:rPr>
        <w:footnoteReference w:customMarkFollows="0" w:id="7"/>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8"/>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in the District have access to healthy foods throughout the school day—both through reimbursable school meals and other foods available throughout the school campus—in accordance with Federal and state nutrition standards;</w:t>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receive quality nutrition education that helps them develop lifelong healthy eating behaviors;</w:t>
      </w:r>
    </w:p>
    <w:p w:rsidR="00000000" w:rsidDel="00000000" w:rsidP="00000000" w:rsidRDefault="00000000" w:rsidRPr="00000000" w14:paraId="000000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have opportunities to be physically active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engage in nutrition and physical activity promotion and other activities that promote student wellness;</w:t>
      </w:r>
    </w:p>
    <w:p w:rsidR="00000000" w:rsidDel="00000000" w:rsidP="00000000" w:rsidRDefault="00000000" w:rsidRPr="00000000" w14:paraId="000000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are encouraged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practice healthy nutrition and physical activity behaviors in and out of school; </w:t>
      </w:r>
    </w:p>
    <w:p w:rsidR="00000000" w:rsidDel="00000000" w:rsidP="00000000" w:rsidRDefault="00000000" w:rsidRPr="00000000" w14:paraId="000000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District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Wellness Policy in its entirety may be viewed in the School’s Main Office.</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applies to all students, staff, and schools in the District. </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bookmarkStart w:colFirst="0" w:colLast="0" w:name="bookmark=id.1fob9te" w:id="2"/>
    <w:bookmarkEnd w:id="2"/>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School Wellness Committee </w:t>
      </w:r>
    </w:p>
    <w:p w:rsidR="00000000" w:rsidDel="00000000" w:rsidP="00000000" w:rsidRDefault="00000000" w:rsidRPr="00000000" w14:paraId="0000003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Committee Role and Membership</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convene a representative district wellness committee (hereto referred to as the DWC or work within an existing school health committee) that meets at least four times per year to establish goals for and oversee school health and safety policies and programs, including development, implementation, and periodic review and update of this district-level wellness policy (heretofore referred as “wellness policy”).  </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DWC membership will represent all school levels (elementary and secondary schools) and include (to the extent possible), but not be limited to: parents and caregivers; students; representatives of the school nutrition program (ex., school nutrition director); physical education teachers; health education teachers; school health professionals (ex., health education teachers, school health services staff [i.e., nurses, physicians, dentists, health educators, and other allied health personnel who provide school health services], and mental health and social services staff [i.e., school counselors, psychologists, social workers, or psychiatrists]; school administrators (ex., superintendent, principal, vice principal), school board members; health professionals (ex., dietitians, doctors, nurses, dentists); and the general public.  To the extent possible, the DWC will include representatives from each school building and reflect the diversity of the community.  </w:t>
      </w:r>
    </w:p>
    <w:p w:rsidR="00000000" w:rsidDel="00000000" w:rsidP="00000000" w:rsidRDefault="00000000" w:rsidRPr="00000000" w14:paraId="00000033">
      <w:pPr>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Leadership</w:t>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Superintendent or designee(s) will convene the DWC and </w:t>
      </w:r>
      <w:r w:rsidDel="00000000" w:rsidR="00000000" w:rsidRPr="00000000">
        <w:rPr>
          <w:rFonts w:ascii="Arial" w:cs="Arial" w:eastAsia="Arial" w:hAnsi="Arial"/>
          <w:sz w:val="20"/>
          <w:szCs w:val="20"/>
          <w:rtl w:val="0"/>
        </w:rPr>
        <w:t xml:space="preserve">facilitate development of and updates to the wellness policy, and will ensure each school’s compliance with the policy.  </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2340"/>
        <w:gridCol w:w="3330"/>
        <w:gridCol w:w="1368"/>
        <w:tblGridChange w:id="0">
          <w:tblGrid>
            <w:gridCol w:w="1818"/>
            <w:gridCol w:w="2340"/>
            <w:gridCol w:w="3330"/>
            <w:gridCol w:w="1368"/>
          </w:tblGrid>
        </w:tblGridChange>
      </w:tblGrid>
      <w:tr>
        <w:trPr>
          <w:trHeight w:val="460" w:hRule="atLeast"/>
        </w:trPr>
        <w:tc>
          <w:tcPr>
            <w:shd w:fill="auto" w:val="clear"/>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shd w:fill="auto" w:val="clear"/>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r>
          </w:p>
        </w:tc>
        <w:tc>
          <w:tcPr>
            <w:shd w:fill="auto" w:val="clea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c>
          <w:tcPr>
            <w:shd w:fill="auto" w:val="clear"/>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Role</w:t>
            </w:r>
          </w:p>
        </w:tc>
      </w:tr>
      <w:tr>
        <w:trPr>
          <w:trHeight w:val="660" w:hRule="atLeast"/>
        </w:trPr>
        <w:tc>
          <w:tcPr>
            <w:shd w:fill="auto" w:val="clear"/>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Tiffany Tung  </w:t>
            </w:r>
          </w:p>
        </w:tc>
        <w:tc>
          <w:tcPr>
            <w:shd w:fill="auto" w:val="clear"/>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Operations Manager/AIMS Lunch Director</w:t>
            </w:r>
          </w:p>
        </w:tc>
        <w:tc>
          <w:tcPr>
            <w:shd w:fill="auto" w:val="clear"/>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tiffany.tung@aimschools.org</w:t>
            </w:r>
          </w:p>
        </w:tc>
        <w:tc>
          <w:tcPr>
            <w:shd w:fill="auto" w:val="clear"/>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DWC Committee Chair</w:t>
            </w:r>
          </w:p>
        </w:tc>
      </w:tr>
      <w:tr>
        <w:trPr>
          <w:trHeight w:val="660" w:hRule="atLeast"/>
        </w:trPr>
        <w:tc>
          <w:tcPr>
            <w:shd w:fill="auto" w:val="clear"/>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Marisol Magana</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Food Service Assistant Manger</w:t>
            </w:r>
          </w:p>
        </w:tc>
        <w:tc>
          <w:tcPr>
            <w:shd w:fill="auto" w:val="clea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marisol.magana@aimschools.org</w:t>
            </w:r>
          </w:p>
        </w:tc>
        <w:tc>
          <w:tcPr>
            <w:shd w:fill="auto" w:val="clear"/>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DWC Committee Co-Chair</w:t>
            </w:r>
          </w:p>
        </w:tc>
      </w:tr>
      <w:tr>
        <w:trPr>
          <w:trHeight w:val="660" w:hRule="atLeast"/>
        </w:trPr>
        <w:tc>
          <w:tcPr>
            <w:shd w:fill="auto" w:val="clear"/>
          </w:tcPr>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tc>
      </w:tr>
      <w:tr>
        <w:trPr>
          <w:trHeight w:val="660" w:hRule="atLeast"/>
        </w:trPr>
        <w:tc>
          <w:tcPr>
            <w:shd w:fill="auto" w:val="clear"/>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Each school will designate a school wellness policy coordinator, who will ensure compliance with the policy. Refer to Appendix A for a list of school level wellness policy coordinators. </w:t>
      </w:r>
    </w:p>
    <w:bookmarkStart w:colFirst="0" w:colLast="0" w:name="bookmark=id.3znysh7" w:id="3"/>
    <w:bookmarkEnd w:id="3"/>
    <w:p w:rsidR="00000000" w:rsidDel="00000000" w:rsidP="00000000" w:rsidRDefault="00000000" w:rsidRPr="00000000" w14:paraId="000000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Wellness Policy Implementation, Monitoring, Accountability, and Community Engagement</w:t>
      </w:r>
    </w:p>
    <w:p w:rsidR="00000000" w:rsidDel="00000000" w:rsidP="00000000" w:rsidRDefault="00000000" w:rsidRPr="00000000" w14:paraId="0000004E">
      <w:pPr>
        <w:spacing w:after="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Implementation Plan</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develop and maintain a plan for implementation to manage and coordinate the execution of this wellness policy. </w:t>
      </w:r>
      <w:r w:rsidDel="00000000" w:rsidR="00000000" w:rsidRPr="00000000">
        <w:rPr>
          <w:rFonts w:ascii="Arial" w:cs="Arial" w:eastAsia="Arial" w:hAnsi="Arial"/>
          <w:color w:val="000000"/>
          <w:sz w:val="20"/>
          <w:szCs w:val="20"/>
          <w:rtl w:val="0"/>
        </w:rPr>
        <w:t xml:space="preserve">The plan delineates </w:t>
      </w:r>
      <w:r w:rsidDel="00000000" w:rsidR="00000000" w:rsidRPr="00000000">
        <w:rPr>
          <w:rFonts w:ascii="Arial" w:cs="Arial" w:eastAsia="Arial" w:hAnsi="Arial"/>
          <w:sz w:val="20"/>
          <w:szCs w:val="20"/>
          <w:rtl w:val="0"/>
        </w:rPr>
        <w:t xml:space="preserve">roles, responsibilities, actions, and timelines specific to each school</w:t>
      </w:r>
      <w:r w:rsidDel="00000000" w:rsidR="00000000" w:rsidRPr="00000000">
        <w:rPr>
          <w:rFonts w:ascii="Arial" w:cs="Arial" w:eastAsia="Arial" w:hAnsi="Arial"/>
          <w:color w:val="000000"/>
          <w:sz w:val="20"/>
          <w:szCs w:val="20"/>
          <w:rtl w:val="0"/>
        </w:rPr>
        <w:t xml:space="preserve">,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10">
        <w:r w:rsidDel="00000000" w:rsidR="00000000" w:rsidRPr="00000000">
          <w:rPr>
            <w:rFonts w:ascii="Arial" w:cs="Arial" w:eastAsia="Arial" w:hAnsi="Arial"/>
            <w:color w:val="0000ff"/>
            <w:sz w:val="20"/>
            <w:szCs w:val="20"/>
            <w:u w:val="single"/>
            <w:rtl w:val="0"/>
          </w:rPr>
          <w:t xml:space="preserve">Healthy Schools Program online tools</w:t>
        </w:r>
      </w:hyperlink>
      <w:r w:rsidDel="00000000" w:rsidR="00000000" w:rsidRPr="00000000">
        <w:rPr>
          <w:rFonts w:ascii="Arial" w:cs="Arial" w:eastAsia="Arial" w:hAnsi="Arial"/>
          <w:color w:val="000000"/>
          <w:sz w:val="20"/>
          <w:szCs w:val="20"/>
          <w:rtl w:val="0"/>
        </w:rPr>
        <w:t xml:space="preserve"> to complete a school level assessment based on the Centers for Disease Control and Prevention’s School Health Index, create an action plan that fosters implementation, and generate an annual progress report.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Arial" w:cs="Arial" w:eastAsia="Arial" w:hAnsi="Arial"/>
          <w:color w:val="000000"/>
          <w:sz w:val="20"/>
          <w:szCs w:val="20"/>
          <w:rtl w:val="0"/>
        </w:rPr>
        <w:t xml:space="preserve">This wellness policy and the progress reports can be found at:</w:t>
      </w:r>
      <w:r w:rsidDel="00000000" w:rsidR="00000000" w:rsidRPr="00000000">
        <w:rPr>
          <w:rtl w:val="0"/>
        </w:rPr>
        <w:t xml:space="preserve"> http://www.aimsk12.org/</w:t>
      </w:r>
    </w:p>
    <w:p w:rsidR="00000000" w:rsidDel="00000000" w:rsidP="00000000" w:rsidRDefault="00000000" w:rsidRPr="00000000" w14:paraId="00000051">
      <w:pPr>
        <w:spacing w:after="0" w:lineRule="auto"/>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Recordkeeping</w:t>
      </w:r>
    </w:p>
    <w:p w:rsidR="00000000" w:rsidDel="00000000" w:rsidP="00000000" w:rsidRDefault="00000000" w:rsidRPr="00000000" w14:paraId="00000052">
      <w:pPr>
        <w:spacing w:after="0" w:lineRule="auto"/>
        <w:jc w:val="both"/>
        <w:rPr/>
      </w:pPr>
      <w:r w:rsidDel="00000000" w:rsidR="00000000" w:rsidRPr="00000000">
        <w:rPr>
          <w:rFonts w:ascii="Arial" w:cs="Arial" w:eastAsia="Arial" w:hAnsi="Arial"/>
          <w:color w:val="000000"/>
          <w:sz w:val="20"/>
          <w:szCs w:val="20"/>
          <w:rtl w:val="0"/>
        </w:rPr>
        <w:t xml:space="preserve">The District will retain records to document compliance with the requirements of the wellness policy at the </w:t>
      </w:r>
      <w:r w:rsidDel="00000000" w:rsidR="00000000" w:rsidRPr="00000000">
        <w:rPr>
          <w:rFonts w:ascii="Arial" w:cs="Arial" w:eastAsia="Arial" w:hAnsi="Arial"/>
          <w:sz w:val="20"/>
          <w:szCs w:val="20"/>
          <w:rtl w:val="0"/>
        </w:rPr>
        <w:t xml:space="preserve">AIMS K-12 College Prep Charter District</w:t>
      </w:r>
      <w:r w:rsidDel="00000000" w:rsidR="00000000" w:rsidRPr="00000000">
        <w:rPr>
          <w:rFonts w:ascii="Arial" w:cs="Arial" w:eastAsia="Arial" w:hAnsi="Arial"/>
          <w:color w:val="000000"/>
          <w:sz w:val="20"/>
          <w:szCs w:val="20"/>
          <w:rtl w:val="0"/>
        </w:rPr>
        <w:t xml:space="preserve"> (AIMS), 171 12</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Street, Oakland CA, and/or on the </w:t>
      </w:r>
      <w:r w:rsidDel="00000000" w:rsidR="00000000" w:rsidRPr="00000000">
        <w:rPr>
          <w:rFonts w:ascii="Arial" w:cs="Arial" w:eastAsia="Arial" w:hAnsi="Arial"/>
          <w:sz w:val="20"/>
          <w:szCs w:val="20"/>
          <w:rtl w:val="0"/>
        </w:rPr>
        <w:t xml:space="preserve">AIMS K-12 College Prep Charter District</w:t>
      </w:r>
      <w:r w:rsidDel="00000000" w:rsidR="00000000" w:rsidRPr="00000000">
        <w:rPr>
          <w:rFonts w:ascii="Arial" w:cs="Arial" w:eastAsia="Arial" w:hAnsi="Arial"/>
          <w:color w:val="000000"/>
          <w:sz w:val="20"/>
          <w:szCs w:val="20"/>
          <w:rtl w:val="0"/>
        </w:rPr>
        <w:t xml:space="preserve"> (AIMS) website, </w:t>
      </w:r>
      <w:hyperlink r:id="rId11">
        <w:r w:rsidDel="00000000" w:rsidR="00000000" w:rsidRPr="00000000">
          <w:rPr>
            <w:color w:val="1155cc"/>
            <w:u w:val="single"/>
            <w:rtl w:val="0"/>
          </w:rPr>
          <w:t xml:space="preserve">http://www.aimschools.org/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.Documentation maintained in this location will include but will not be limited to: </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written wellness policy;</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demonstrating compliance with community involvement requirements, including (1) Efforts to actively solicit DWC membership from the required stakeholder groups; and (2) These groups’ participation in the development, implementation, and periodic review and update of the wellness policy;</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of annual policy progress reports for each school under its jurisdiction; and</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of the triennial assessment* of the policy for each school under its jurisdiction;</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Documentation demonstrating compliance with public notification requirements, including: (1) Methods by which the wellness policy, annual progress reports, and triennial assessments are made available to the public; and (2) Efforts to actively notify families about the availability of wellness policy.</w:t>
      </w:r>
    </w:p>
    <w:p w:rsidR="00000000" w:rsidDel="00000000" w:rsidP="00000000" w:rsidRDefault="00000000" w:rsidRPr="00000000" w14:paraId="0000005E">
      <w:pPr>
        <w:spacing w:after="0" w:lineRule="auto"/>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Annual Progress Reports</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compile and publish an annual report to share basic information about the wellness policy and report on the progress of the schools within the district in meeting wellness goals. This annual report will be published around the same time each year June, and will include information from each school within the District. This report will include, but is not limited to: </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website address for the wellness policy and/or how the public can receive/access a copy of the wellness policy; </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description of each school’s progress in meeting the wellness policy goals;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summary of each school's events or activities related to wellness policy implementation;</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position title, and contact information of the designated District policy leader(s) identified in Section I; and</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on how individuals and the public can get involved with the DWC or SWC.</w:t>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The annual report will be available in English, and translated into Spanish as requested.</w:t>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actively notify households/families of the availability of the annual report. </w:t>
      </w:r>
    </w:p>
    <w:p w:rsidR="00000000" w:rsidDel="00000000" w:rsidP="00000000" w:rsidRDefault="00000000" w:rsidRPr="00000000" w14:paraId="000000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DWC, will establish and monitor goals and objectives for the District’s schools, specific and appropriate for each instructional unit (middle, and high school, as appropriate), for each of the content-specific components listed in Sections III-V of this policy.   </w:t>
      </w:r>
    </w:p>
    <w:p w:rsidR="00000000" w:rsidDel="00000000" w:rsidP="00000000" w:rsidRDefault="00000000" w:rsidRPr="00000000" w14:paraId="00000068">
      <w:pPr>
        <w:spacing w:after="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Triennial Progress Assessments </w:t>
      </w:r>
    </w:p>
    <w:p w:rsidR="00000000" w:rsidDel="00000000" w:rsidP="00000000" w:rsidRDefault="00000000" w:rsidRPr="00000000" w14:paraId="0000006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 least once every three years, the District will evaluate compliance with the wellness policy to assess the implementation of the policy and include:</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extent to which schools under the jurisdiction of the District are in compliance with the wellness policy;</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extent to which the District’s wellness policy compares to the Alliance for a Healthier Generation’s model wellness policy; and</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description of the progress made in attaining the goals of the District’s wellness policy.</w:t>
      </w:r>
      <w:r w:rsidDel="00000000" w:rsidR="00000000" w:rsidRPr="00000000">
        <w:rPr>
          <w:rtl w:val="0"/>
        </w:rPr>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position/person responsible for managing the triennial assessment and contact information is Operations Manager at (510) 893-8701, Extension 23.</w:t>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DWC, in collaboration with individual schools, will monitor schools’ compliance with this wellness policy.  </w:t>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will actively notify households/families of the availability of the triennial progress report.  </w:t>
      </w:r>
    </w:p>
    <w:p w:rsidR="00000000" w:rsidDel="00000000" w:rsidP="00000000" w:rsidRDefault="00000000" w:rsidRPr="00000000" w14:paraId="00000074">
      <w:pPr>
        <w:spacing w:after="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Revisions and Updating the Policy</w:t>
      </w:r>
    </w:p>
    <w:p w:rsidR="00000000" w:rsidDel="00000000" w:rsidP="00000000" w:rsidRDefault="00000000" w:rsidRPr="00000000" w14:paraId="00000075">
      <w:pPr>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The DWC will update or modify the wellness policy based on the results of the annual progress reports and triennial assessments, and/or as District priorities change; community needs change; wellness goals are met; new health science, information, and technology emerges; and new Federal or state guidance or standards are issued. </w:t>
      </w:r>
      <w:r w:rsidDel="00000000" w:rsidR="00000000" w:rsidRPr="00000000">
        <w:rPr>
          <w:rFonts w:ascii="Arial" w:cs="Arial" w:eastAsia="Arial" w:hAnsi="Arial"/>
          <w:b w:val="1"/>
          <w:sz w:val="20"/>
          <w:szCs w:val="20"/>
          <w:rtl w:val="0"/>
        </w:rPr>
        <w:t xml:space="preserve"> The wellness policy will be assessed and updated as indicated at least every three years, following the triennial assessment.</w:t>
      </w:r>
      <w:r w:rsidDel="00000000" w:rsidR="00000000" w:rsidRPr="00000000">
        <w:rPr>
          <w:rtl w:val="0"/>
        </w:rPr>
      </w:r>
    </w:p>
    <w:p w:rsidR="00000000" w:rsidDel="00000000" w:rsidP="00000000" w:rsidRDefault="00000000" w:rsidRPr="00000000" w14:paraId="00000076">
      <w:pPr>
        <w:spacing w:after="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Community Involvement, Outreach, and Communications</w:t>
      </w:r>
    </w:p>
    <w:p w:rsidR="00000000" w:rsidDel="00000000" w:rsidP="00000000" w:rsidRDefault="00000000" w:rsidRPr="00000000" w14:paraId="000000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linguistically appropriate to the community, and accomplished through means similar to other ways that the district and individual schools are communicating other important school information with parents. </w:t>
      </w:r>
    </w:p>
    <w:p w:rsidR="00000000" w:rsidDel="00000000" w:rsidP="00000000" w:rsidRDefault="00000000" w:rsidRPr="00000000" w14:paraId="0000007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actively notify the public about the content of or any updates to the wellness policy annually, at a minimum.  The District will also use these mechanisms to inform the community about the availability of the annual and triennial reports. </w:t>
      </w:r>
    </w:p>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0"/>
          <w:szCs w:val="20"/>
        </w:rPr>
      </w:pPr>
      <w:r w:rsidDel="00000000" w:rsidR="00000000" w:rsidRPr="00000000">
        <w:rPr>
          <w:rtl w:val="0"/>
        </w:rPr>
      </w:r>
    </w:p>
    <w:bookmarkStart w:colFirst="0" w:colLast="0" w:name="bookmark=id.2et92p0" w:id="4"/>
    <w:bookmarkEnd w:id="4"/>
    <w:p w:rsidR="00000000" w:rsidDel="00000000" w:rsidP="00000000" w:rsidRDefault="00000000" w:rsidRPr="00000000" w14:paraId="0000007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Nutrition </w:t>
      </w:r>
    </w:p>
    <w:p w:rsidR="00000000" w:rsidDel="00000000" w:rsidP="00000000" w:rsidRDefault="00000000" w:rsidRPr="00000000" w14:paraId="0000007E">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School Meals</w:t>
      </w:r>
    </w:p>
    <w:p w:rsidR="00000000" w:rsidDel="00000000" w:rsidP="00000000" w:rsidRDefault="00000000" w:rsidRPr="00000000" w14:paraId="0000007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Our AIMS K-12 College Prep Charter District (AIMS) is committed to serving healthy meals to children, with plenty of fruits, vegetables, whole grains, and fat-free and low-fat milk; moderate insodium, low in saturated fat, and zero grams </w:t>
      </w:r>
      <w:r w:rsidDel="00000000" w:rsidR="00000000" w:rsidRPr="00000000">
        <w:rPr>
          <w:rFonts w:ascii="Arial" w:cs="Arial" w:eastAsia="Arial" w:hAnsi="Arial"/>
          <w:i w:val="1"/>
          <w:sz w:val="20"/>
          <w:szCs w:val="20"/>
          <w:rtl w:val="0"/>
        </w:rPr>
        <w:t xml:space="preserve">trans</w:t>
      </w:r>
      <w:r w:rsidDel="00000000" w:rsidR="00000000" w:rsidRPr="00000000">
        <w:rPr>
          <w:rFonts w:ascii="Arial" w:cs="Arial" w:eastAsia="Arial" w:hAnsi="Arial"/>
          <w:sz w:val="20"/>
          <w:szCs w:val="20"/>
          <w:rtl w:val="0"/>
        </w:rPr>
        <w:t xml:space="preserve"> fat per serving (nutrition label or manufacturer’s specification); and to meet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000000" w:rsidDel="00000000" w:rsidP="00000000" w:rsidRDefault="00000000" w:rsidRPr="00000000" w14:paraId="0000008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schools within the District participate in USDA child nutrition programs, including the National School Lunch Program (NSLP), and Afterschool Snack Program. All schools within the District are committed to offering school meals through the NSLP and SBP programs, and other applicable Federal child nutrition programs, that:</w:t>
      </w:r>
    </w:p>
    <w:p w:rsidR="00000000" w:rsidDel="00000000" w:rsidP="00000000" w:rsidRDefault="00000000" w:rsidRPr="00000000" w14:paraId="000000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accessible to all students; </w:t>
      </w:r>
    </w:p>
    <w:p w:rsidR="00000000" w:rsidDel="00000000" w:rsidP="00000000" w:rsidRDefault="00000000" w:rsidRPr="00000000" w14:paraId="000000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appealing and attractive to children;</w:t>
      </w:r>
    </w:p>
    <w:p w:rsidR="00000000" w:rsidDel="00000000" w:rsidP="00000000" w:rsidRDefault="00000000" w:rsidRPr="00000000" w14:paraId="000000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served in clean and pleasant settings;</w:t>
      </w:r>
    </w:p>
    <w:p w:rsidR="00000000" w:rsidDel="00000000" w:rsidP="00000000" w:rsidRDefault="00000000" w:rsidRPr="00000000" w14:paraId="0000008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 or exceed current nutrition requirements established by local, state, and Federal statutes and regulations.  (The District offers reimbursable school meals that meet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USDA nutrition standards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healthy food and beverage choices using at least ten of the following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Smarter Lunchroom techniques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Whole fruit options are displayed in attractive bowls or baskets (instead of chaffing dishes or hotel pans)</w:t>
      </w:r>
    </w:p>
    <w:p w:rsidR="00000000" w:rsidDel="00000000" w:rsidP="00000000" w:rsidRDefault="00000000" w:rsidRPr="00000000" w14:paraId="0000008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Sliced or cut fruit is available daily</w:t>
      </w:r>
    </w:p>
    <w:p w:rsidR="00000000" w:rsidDel="00000000" w:rsidP="00000000" w:rsidRDefault="00000000" w:rsidRPr="00000000" w14:paraId="0000008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Daily fruit options are displayed in a location in the line of sight and reach of students</w:t>
      </w:r>
    </w:p>
    <w:p w:rsidR="00000000" w:rsidDel="00000000" w:rsidP="00000000" w:rsidRDefault="00000000" w:rsidRPr="00000000" w14:paraId="0000008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All available vegetable options have been given creative or descriptive names</w:t>
      </w:r>
    </w:p>
    <w:p w:rsidR="00000000" w:rsidDel="00000000" w:rsidP="00000000" w:rsidRDefault="00000000" w:rsidRPr="00000000" w14:paraId="0000008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Daily vegetable options are bundled into all grab and go meals available to students</w:t>
      </w:r>
    </w:p>
    <w:p w:rsidR="00000000" w:rsidDel="00000000" w:rsidP="00000000" w:rsidRDefault="00000000" w:rsidRPr="00000000" w14:paraId="0000008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All staff members, especially those serving, have been trained to politely prompt students to select and consume the daily vegetable options with their meal</w:t>
      </w:r>
    </w:p>
    <w:p w:rsidR="00000000" w:rsidDel="00000000" w:rsidP="00000000" w:rsidRDefault="00000000" w:rsidRPr="00000000" w14:paraId="0000008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White milk is placed in front of other beverages in all coolers</w:t>
      </w:r>
    </w:p>
    <w:p w:rsidR="00000000" w:rsidDel="00000000" w:rsidP="00000000" w:rsidRDefault="00000000" w:rsidRPr="00000000" w14:paraId="0000008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Alternative entrée options (e.g., salad bar, yogurt parfaits, etc.) are highlighted on posters or signs within all service and dining areas</w:t>
      </w:r>
    </w:p>
    <w:p w:rsidR="00000000" w:rsidDel="00000000" w:rsidP="00000000" w:rsidRDefault="00000000" w:rsidRPr="00000000" w14:paraId="0000008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 reimbursable meal can be created in any service area available to students (e.g., salad bars, snack rooms, etc.)</w:t>
      </w:r>
    </w:p>
    <w:p w:rsidR="00000000" w:rsidDel="00000000" w:rsidP="00000000" w:rsidRDefault="00000000" w:rsidRPr="00000000" w14:paraId="0000008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Student surveys and taste testing opportunities are used to inform menu development, dining space decor, and promotional ideas</w:t>
      </w:r>
    </w:p>
    <w:p w:rsidR="00000000" w:rsidDel="00000000" w:rsidP="00000000" w:rsidRDefault="00000000" w:rsidRPr="00000000" w14:paraId="0000009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Student artwork is displayed in the service and/or dining areas</w:t>
      </w:r>
    </w:p>
    <w:p w:rsidR="00000000" w:rsidDel="00000000" w:rsidP="00000000" w:rsidRDefault="00000000" w:rsidRPr="00000000" w14:paraId="0000009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Daily announcements are used to promote and market menu options</w:t>
      </w:r>
    </w:p>
    <w:p w:rsidR="00000000" w:rsidDel="00000000" w:rsidP="00000000" w:rsidRDefault="00000000" w:rsidRPr="00000000" w14:paraId="0000009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Menus will be created/reviewed by a Registered Dietitian or other certified nutrition professional.  </w:t>
      </w:r>
    </w:p>
    <w:p w:rsidR="00000000" w:rsidDel="00000000" w:rsidP="00000000" w:rsidRDefault="00000000" w:rsidRPr="00000000" w14:paraId="0000009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meals are administered by a team of child nutrition professionals.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District child nutrition program will accommodate students with special dietary needs. </w:t>
      </w:r>
    </w:p>
    <w:p w:rsidR="00000000" w:rsidDel="00000000" w:rsidP="00000000" w:rsidRDefault="00000000" w:rsidRPr="00000000" w14:paraId="0000009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Participation in Federal child nutrition programs will be promoted among students and families to help ensure that families know what programs are available in their children’s school.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C">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Staff Qualifications and Professional Development</w:t>
      </w:r>
    </w:p>
    <w:p w:rsidR="00000000" w:rsidDel="00000000" w:rsidP="00000000" w:rsidRDefault="00000000" w:rsidRPr="00000000" w14:paraId="0000009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school nutrition program directors, managers, and staff will meet or exceed hiring and annual continuing education/training requirements in the </w:t>
      </w:r>
      <w:hyperlink r:id="rId14">
        <w:r w:rsidDel="00000000" w:rsidR="00000000" w:rsidRPr="00000000">
          <w:rPr>
            <w:rFonts w:ascii="Arial" w:cs="Arial" w:eastAsia="Arial" w:hAnsi="Arial"/>
            <w:color w:val="0000ff"/>
            <w:sz w:val="20"/>
            <w:szCs w:val="20"/>
            <w:u w:val="single"/>
            <w:rtl w:val="0"/>
          </w:rPr>
          <w:t xml:space="preserve">USDA professional standards for child nutrition professionals</w:t>
        </w:r>
      </w:hyperlink>
      <w:r w:rsidDel="00000000" w:rsidR="00000000" w:rsidRPr="00000000">
        <w:rPr>
          <w:rFonts w:ascii="Arial" w:cs="Arial" w:eastAsia="Arial" w:hAnsi="Arial"/>
          <w:sz w:val="20"/>
          <w:szCs w:val="20"/>
          <w:rtl w:val="0"/>
        </w:rPr>
        <w:t xml:space="preserve">.  These school nutrition personnel will refer to </w:t>
      </w:r>
      <w:hyperlink r:id="rId15">
        <w:r w:rsidDel="00000000" w:rsidR="00000000" w:rsidRPr="00000000">
          <w:rPr>
            <w:rFonts w:ascii="Arial" w:cs="Arial" w:eastAsia="Arial" w:hAnsi="Arial"/>
            <w:color w:val="0000ff"/>
            <w:sz w:val="20"/>
            <w:szCs w:val="20"/>
            <w:u w:val="single"/>
            <w:rtl w:val="0"/>
          </w:rPr>
          <w:t xml:space="preserve">USDA’s Professional Standards for School Nutrition Standards website</w:t>
        </w:r>
      </w:hyperlink>
      <w:r w:rsidDel="00000000" w:rsidR="00000000" w:rsidRPr="00000000">
        <w:rPr>
          <w:rFonts w:ascii="Arial" w:cs="Arial" w:eastAsia="Arial" w:hAnsi="Arial"/>
          <w:sz w:val="20"/>
          <w:szCs w:val="20"/>
          <w:rtl w:val="0"/>
        </w:rPr>
        <w:t xml:space="preserve"> to search for training that meets their learning needs.</w:t>
      </w:r>
    </w:p>
    <w:p w:rsidR="00000000" w:rsidDel="00000000" w:rsidP="00000000" w:rsidRDefault="00000000" w:rsidRPr="00000000" w14:paraId="0000009E">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Water</w:t>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promote hydration, free, safe, unflavored drinking water will be available to all students throughout the school day* and throughout every school campus* (“school campus” and “school day” are defined in the glossary).  The District will make drinking water available where school meals are served during mealtimes.  </w:t>
      </w:r>
    </w:p>
    <w:p w:rsidR="00000000" w:rsidDel="00000000" w:rsidP="00000000" w:rsidRDefault="00000000" w:rsidRPr="00000000" w14:paraId="000000A0">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Competitive Foods and Beverages</w:t>
      </w:r>
    </w:p>
    <w:p w:rsidR="00000000" w:rsidDel="00000000" w:rsidP="00000000" w:rsidRDefault="00000000" w:rsidRPr="00000000" w14:paraId="000000A1">
      <w:pPr>
        <w:jc w:val="both"/>
        <w:rPr>
          <w:rFonts w:ascii="Arial" w:cs="Arial" w:eastAsia="Arial" w:hAnsi="Arial"/>
          <w:color w:val="000000"/>
          <w:sz w:val="20"/>
          <w:szCs w:val="20"/>
          <w:u w:val="none"/>
        </w:rPr>
      </w:pPr>
      <w:r w:rsidDel="00000000" w:rsidR="00000000" w:rsidRPr="00000000">
        <w:rPr>
          <w:rFonts w:ascii="Arial" w:cs="Arial" w:eastAsia="Arial" w:hAnsi="Arial"/>
          <w:sz w:val="20"/>
          <w:szCs w:val="20"/>
          <w:rtl w:val="0"/>
        </w:rPr>
        <w:t xml:space="preserve">The District is committed to ensuring that all foods and beverages available to students on the school campus* during the school day* support healthy eating.  The foods and beverages sold and served outside of the school meal programs (i.e., “competitive” foods and beverages) may when possible meet the USDA Smart Snacks in School nutrition standards, at a minimum.  Smart Snacks aim to improve student health and well-being, increase consumption of healthful foods during the school day, and create an environment that reinforces the development of healthy eating habits.  A summary of the standards and information are available at: </w:t>
      </w:r>
      <w:hyperlink r:id="rId16">
        <w:r w:rsidDel="00000000" w:rsidR="00000000" w:rsidRPr="00000000">
          <w:rPr>
            <w:rFonts w:ascii="Arial" w:cs="Arial" w:eastAsia="Arial" w:hAnsi="Arial"/>
            <w:color w:val="0000ff"/>
            <w:sz w:val="20"/>
            <w:szCs w:val="20"/>
            <w:u w:val="single"/>
            <w:rtl w:val="0"/>
          </w:rPr>
          <w:t xml:space="preserve">http://www.fns.usda.gov/healthierschoolday/tools-schools-smart-snacks</w:t>
        </w:r>
      </w:hyperlink>
      <w:r w:rsidDel="00000000" w:rsidR="00000000" w:rsidRPr="00000000">
        <w:rPr>
          <w:rFonts w:ascii="Arial" w:cs="Arial" w:eastAsia="Arial" w:hAnsi="Arial"/>
          <w:color w:val="0000ff"/>
          <w:sz w:val="20"/>
          <w:szCs w:val="20"/>
          <w:u w:val="single"/>
          <w:rtl w:val="0"/>
        </w:rPr>
        <w:t xml:space="preserve">. </w:t>
      </w:r>
      <w:r w:rsidDel="00000000" w:rsidR="00000000" w:rsidRPr="00000000">
        <w:rPr>
          <w:rFonts w:ascii="Arial" w:cs="Arial" w:eastAsia="Arial" w:hAnsi="Arial"/>
          <w:color w:val="000000"/>
          <w:sz w:val="20"/>
          <w:szCs w:val="20"/>
          <w:u w:val="none"/>
          <w:rtl w:val="0"/>
        </w:rPr>
        <w:t xml:space="preserve">The Alliance for a Healthier Generation provides a set of tools to assist with implementation of Smart Snacks available at </w:t>
      </w:r>
      <w:hyperlink r:id="rId17">
        <w:r w:rsidDel="00000000" w:rsidR="00000000" w:rsidRPr="00000000">
          <w:rPr>
            <w:rFonts w:ascii="Arial" w:cs="Arial" w:eastAsia="Arial" w:hAnsi="Arial"/>
            <w:color w:val="0000ff"/>
            <w:sz w:val="20"/>
            <w:szCs w:val="20"/>
            <w:u w:val="single"/>
            <w:rtl w:val="0"/>
          </w:rPr>
          <w:t xml:space="preserve">www.healthiergeneration.org/smartsnacks</w:t>
        </w:r>
      </w:hyperlink>
      <w:r w:rsidDel="00000000" w:rsidR="00000000" w:rsidRPr="00000000">
        <w:rPr>
          <w:rFonts w:ascii="Arial" w:cs="Arial" w:eastAsia="Arial" w:hAnsi="Arial"/>
          <w:color w:val="000000"/>
          <w:sz w:val="20"/>
          <w:szCs w:val="20"/>
          <w:u w:val="none"/>
          <w:rtl w:val="0"/>
        </w:rPr>
        <w:t xml:space="preserve">.</w:t>
      </w:r>
    </w:p>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support healthy food choices and improve student health and well-being, all foods and beverages outside the reimbursable school meal programs that are </w:t>
      </w:r>
      <w:r w:rsidDel="00000000" w:rsidR="00000000" w:rsidRPr="00000000">
        <w:rPr>
          <w:rFonts w:ascii="Arial" w:cs="Arial" w:eastAsia="Arial" w:hAnsi="Arial"/>
          <w:sz w:val="20"/>
          <w:szCs w:val="20"/>
          <w:u w:val="single"/>
          <w:rtl w:val="0"/>
        </w:rPr>
        <w:t xml:space="preserve">sold</w:t>
      </w:r>
      <w:r w:rsidDel="00000000" w:rsidR="00000000" w:rsidRPr="00000000">
        <w:rPr>
          <w:rFonts w:ascii="Arial" w:cs="Arial" w:eastAsia="Arial" w:hAnsi="Arial"/>
          <w:sz w:val="20"/>
          <w:szCs w:val="20"/>
          <w:rtl w:val="0"/>
        </w:rPr>
        <w:t xml:space="preserve"> to students on the school campus during the extended school day may when possible meet or exceed the state nutrition.  These standards will apply in all locations and through all services where foods and beverages are sold, which may include, but are not limited to, a la carte options in cafeterias, vending machines, school stores, and snack or food carts.</w:t>
      </w:r>
    </w:p>
    <w:p w:rsidR="00000000" w:rsidDel="00000000" w:rsidP="00000000" w:rsidRDefault="00000000" w:rsidRPr="00000000" w14:paraId="000000A3">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A5">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A6">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Celebrations and Rewards</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foods </w:t>
      </w:r>
      <w:r w:rsidDel="00000000" w:rsidR="00000000" w:rsidRPr="00000000">
        <w:rPr>
          <w:rFonts w:ascii="Arial" w:cs="Arial" w:eastAsia="Arial" w:hAnsi="Arial"/>
          <w:sz w:val="20"/>
          <w:szCs w:val="20"/>
          <w:u w:val="single"/>
          <w:rtl w:val="0"/>
        </w:rPr>
        <w:t xml:space="preserve">offered </w:t>
      </w:r>
      <w:r w:rsidDel="00000000" w:rsidR="00000000" w:rsidRPr="00000000">
        <w:rPr>
          <w:rFonts w:ascii="Arial" w:cs="Arial" w:eastAsia="Arial" w:hAnsi="Arial"/>
          <w:sz w:val="20"/>
          <w:szCs w:val="20"/>
          <w:rtl w:val="0"/>
        </w:rPr>
        <w:t xml:space="preserve">on the school campus may when possible meet or exceed the state nutrition standards, including through: </w:t>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Celebrations and parties. The </w:t>
      </w:r>
      <w:r w:rsidDel="00000000" w:rsidR="00000000" w:rsidRPr="00000000">
        <w:rPr>
          <w:rFonts w:ascii="Arial" w:cs="Arial" w:eastAsia="Arial" w:hAnsi="Arial"/>
          <w:sz w:val="20"/>
          <w:szCs w:val="20"/>
          <w:rtl w:val="0"/>
        </w:rPr>
        <w:t xml:space="preserve">school sites will provide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suggested list of healthy party ideas to parents and teachers, including non-food celebration ideas. Healthy party ideas from the </w:t>
      </w:r>
      <w:hyperlink r:id="rId1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Alliance for a Healthier Generation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from the </w:t>
      </w:r>
      <w:hyperlink r:id="rId1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USDA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Classroom snacks brought by parents.  The </w:t>
      </w:r>
      <w:r w:rsidDel="00000000" w:rsidR="00000000" w:rsidRPr="00000000">
        <w:rPr>
          <w:rFonts w:ascii="Arial" w:cs="Arial" w:eastAsia="Arial" w:hAnsi="Arial"/>
          <w:sz w:val="20"/>
          <w:szCs w:val="20"/>
          <w:rtl w:val="0"/>
        </w:rPr>
        <w:t xml:space="preserve">schools sites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will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 to parents a </w:t>
      </w:r>
      <w:hyperlink r:id="rId2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list of foods and beverages that meet Smart Snacks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nutrition standards; and </w:t>
      </w:r>
    </w:p>
    <w:p w:rsidR="00000000" w:rsidDel="00000000" w:rsidP="00000000" w:rsidRDefault="00000000" w:rsidRPr="00000000" w14:paraId="000000A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Rewards and incentives.  </w:t>
      </w:r>
      <w:r w:rsidDel="00000000" w:rsidR="00000000" w:rsidRPr="00000000">
        <w:rPr>
          <w:rFonts w:ascii="Arial" w:cs="Arial" w:eastAsia="Arial" w:hAnsi="Arial"/>
          <w:sz w:val="20"/>
          <w:szCs w:val="20"/>
          <w:rtl w:val="0"/>
        </w:rPr>
        <w:t xml:space="preserve">School sites will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 teachers and other relevant school staff a </w:t>
      </w:r>
      <w:hyperlink r:id="rId2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list of alternative ways to reward children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Food will not be used in a punitive form.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AD">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Fundraising</w:t>
      </w:r>
    </w:p>
    <w:p w:rsidR="00000000" w:rsidDel="00000000" w:rsidP="00000000" w:rsidRDefault="00000000" w:rsidRPr="00000000" w14:paraId="000000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possible foods and beverages that meet or exceed the USDA Smart Snacks in Schools nutrition standards may be sold through fundraisers on the school campus* during the school day*. School sites will make available to parents and teachers a list of healthy fundraising ideas [</w:t>
      </w:r>
      <w:r w:rsidDel="00000000" w:rsidR="00000000" w:rsidRPr="00000000">
        <w:rPr>
          <w:rFonts w:ascii="Arial" w:cs="Arial" w:eastAsia="Arial" w:hAnsi="Arial"/>
          <w:i w:val="1"/>
          <w:sz w:val="20"/>
          <w:szCs w:val="20"/>
          <w:rtl w:val="0"/>
        </w:rPr>
        <w:t xml:space="preserve">examples from the </w:t>
      </w:r>
      <w:hyperlink r:id="rId22">
        <w:r w:rsidDel="00000000" w:rsidR="00000000" w:rsidRPr="00000000">
          <w:rPr>
            <w:rFonts w:ascii="Arial" w:cs="Arial" w:eastAsia="Arial" w:hAnsi="Arial"/>
            <w:i w:val="1"/>
            <w:color w:val="0000ff"/>
            <w:sz w:val="20"/>
            <w:szCs w:val="20"/>
            <w:u w:val="single"/>
            <w:rtl w:val="0"/>
          </w:rPr>
          <w:t xml:space="preserve">Alliance for a Healthier Generation</w:t>
        </w:r>
      </w:hyperlink>
      <w:r w:rsidDel="00000000" w:rsidR="00000000" w:rsidRPr="00000000">
        <w:rPr>
          <w:rFonts w:ascii="Arial" w:cs="Arial" w:eastAsia="Arial" w:hAnsi="Arial"/>
          <w:i w:val="1"/>
          <w:sz w:val="20"/>
          <w:szCs w:val="20"/>
          <w:rtl w:val="0"/>
        </w:rPr>
        <w:t xml:space="preserve"> and the </w:t>
      </w:r>
      <w:hyperlink r:id="rId23">
        <w:r w:rsidDel="00000000" w:rsidR="00000000" w:rsidRPr="00000000">
          <w:rPr>
            <w:rFonts w:ascii="Arial" w:cs="Arial" w:eastAsia="Arial" w:hAnsi="Arial"/>
            <w:i w:val="1"/>
            <w:color w:val="0000ff"/>
            <w:sz w:val="20"/>
            <w:szCs w:val="20"/>
            <w:u w:val="single"/>
            <w:rtl w:val="0"/>
          </w:rPr>
          <w:t xml:space="preserve">USDA</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F">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Nutrition Promotion</w:t>
      </w:r>
    </w:p>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and teachers, parents, students, and the community.</w:t>
      </w:r>
    </w:p>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sites will promote healthy food and beverage choices for all students throughout the school campus, as well as encourage participation in school meal programs.  This promotion will occur through at least:</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Implementing evidence-based healthy food promotion techniques through the school meal programs using </w:t>
      </w:r>
      <w:hyperlink r:id="rId2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Smarter Lunchroom techniques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foods and beverages that meet the USDA Smart Snacks in School nutrition standards. Additional possible promotion techniques that the District and individual schools may use are available at </w:t>
      </w:r>
      <w:hyperlink r:id="rId2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www.healthiergeneration.org/smartsnacks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A">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Nutrition Education</w:t>
      </w:r>
    </w:p>
    <w:p w:rsidR="00000000" w:rsidDel="00000000" w:rsidP="00000000" w:rsidRDefault="00000000" w:rsidRPr="00000000" w14:paraId="000000BB">
      <w:pPr>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The District aims to teach, model, encourage, and support healthy eating by students. Schools will provide nutrition education and engage in nutrition promotion.</w:t>
      </w:r>
      <w:r w:rsidDel="00000000" w:rsidR="00000000" w:rsidRPr="00000000">
        <w:rPr>
          <w:rtl w:val="0"/>
        </w:rPr>
      </w:r>
    </w:p>
    <w:p w:rsidR="00000000" w:rsidDel="00000000" w:rsidP="00000000" w:rsidRDefault="00000000" w:rsidRPr="00000000" w14:paraId="000000BC">
      <w:pPr>
        <w:spacing w:after="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BD">
      <w:pPr>
        <w:spacing w:after="0" w:lineRule="auto"/>
        <w:jc w:val="both"/>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Essential Healthy Eating Topics in Health Education</w:t>
      </w:r>
      <w:r w:rsidDel="00000000" w:rsidR="00000000" w:rsidRPr="00000000">
        <w:rPr>
          <w:rtl w:val="0"/>
        </w:rPr>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possible classes will include in the health education curriculum the following essential topics on healthy eating:</w:t>
      </w:r>
    </w:p>
    <w:p w:rsidR="00000000" w:rsidDel="00000000" w:rsidP="00000000" w:rsidRDefault="00000000" w:rsidRPr="00000000" w14:paraId="000000B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The relationship between healthy eating and personal health and disease prevention</w:t>
      </w:r>
    </w:p>
    <w:p w:rsidR="00000000" w:rsidDel="00000000" w:rsidP="00000000" w:rsidRDefault="00000000" w:rsidRPr="00000000" w14:paraId="000000C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Food guidance from </w:t>
      </w:r>
      <w:hyperlink r:id="rId2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MyPlate</w:t>
        </w:r>
      </w:hyperlink>
      <w:r w:rsidDel="00000000" w:rsidR="00000000" w:rsidRPr="00000000">
        <w:rPr>
          <w:rtl w:val="0"/>
        </w:rPr>
      </w:r>
    </w:p>
    <w:p w:rsidR="00000000" w:rsidDel="00000000" w:rsidP="00000000" w:rsidRDefault="00000000" w:rsidRPr="00000000" w14:paraId="000000C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Reading and using USDA's food labels</w:t>
      </w:r>
    </w:p>
    <w:p w:rsidR="00000000" w:rsidDel="00000000" w:rsidP="00000000" w:rsidRDefault="00000000" w:rsidRPr="00000000" w14:paraId="000000C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Eating a variety of foods every day</w:t>
      </w:r>
    </w:p>
    <w:p w:rsidR="00000000" w:rsidDel="00000000" w:rsidP="00000000" w:rsidRDefault="00000000" w:rsidRPr="00000000" w14:paraId="000000C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Balancing food intake and physical activity</w:t>
      </w:r>
    </w:p>
    <w:p w:rsidR="00000000" w:rsidDel="00000000" w:rsidP="00000000" w:rsidRDefault="00000000" w:rsidRPr="00000000" w14:paraId="000000C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Eating more fruits, vegetables, and whole grain products</w:t>
      </w:r>
    </w:p>
    <w:p w:rsidR="00000000" w:rsidDel="00000000" w:rsidP="00000000" w:rsidRDefault="00000000" w:rsidRPr="00000000" w14:paraId="000000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Choosing foods that are low in fat, saturated fat, and cholesterol and do not contain </w:t>
      </w:r>
      <w:r w:rsidDel="00000000" w:rsidR="00000000" w:rsidRPr="00000000">
        <w:rPr>
          <w:rFonts w:ascii="Arial" w:cs="Arial" w:eastAsia="Arial" w:hAnsi="Arial"/>
          <w:b w:val="0"/>
          <w:i w:val="1"/>
          <w:smallCaps w:val="0"/>
          <w:strike w:val="0"/>
          <w:color w:val="1f1f1f"/>
          <w:sz w:val="20"/>
          <w:szCs w:val="20"/>
          <w:u w:val="none"/>
          <w:shd w:fill="auto" w:val="clear"/>
          <w:vertAlign w:val="baseline"/>
          <w:rtl w:val="0"/>
        </w:rPr>
        <w:t xml:space="preserve">trans </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fat</w:t>
      </w:r>
    </w:p>
    <w:p w:rsidR="00000000" w:rsidDel="00000000" w:rsidP="00000000" w:rsidRDefault="00000000" w:rsidRPr="00000000" w14:paraId="000000C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Choosing foods and beverages with little added sugars</w:t>
      </w:r>
    </w:p>
    <w:p w:rsidR="00000000" w:rsidDel="00000000" w:rsidP="00000000" w:rsidRDefault="00000000" w:rsidRPr="00000000" w14:paraId="000000C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Eating more calcium-rich foods</w:t>
      </w:r>
    </w:p>
    <w:p w:rsidR="00000000" w:rsidDel="00000000" w:rsidP="00000000" w:rsidRDefault="00000000" w:rsidRPr="00000000" w14:paraId="000000C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Preparing healthy meals and snacks</w:t>
      </w:r>
    </w:p>
    <w:p w:rsidR="00000000" w:rsidDel="00000000" w:rsidP="00000000" w:rsidRDefault="00000000" w:rsidRPr="00000000" w14:paraId="000000C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Risks of unhealthy weight control practices</w:t>
      </w:r>
    </w:p>
    <w:p w:rsidR="00000000" w:rsidDel="00000000" w:rsidP="00000000" w:rsidRDefault="00000000" w:rsidRPr="00000000" w14:paraId="000000C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Accepting body size differences</w:t>
      </w:r>
    </w:p>
    <w:p w:rsidR="00000000" w:rsidDel="00000000" w:rsidP="00000000" w:rsidRDefault="00000000" w:rsidRPr="00000000" w14:paraId="000000C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Food safety</w:t>
      </w:r>
    </w:p>
    <w:p w:rsidR="00000000" w:rsidDel="00000000" w:rsidP="00000000" w:rsidRDefault="00000000" w:rsidRPr="00000000" w14:paraId="000000C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Importance of water consumption</w:t>
      </w:r>
    </w:p>
    <w:p w:rsidR="00000000" w:rsidDel="00000000" w:rsidP="00000000" w:rsidRDefault="00000000" w:rsidRPr="00000000" w14:paraId="000000C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Importance of eating breakfast</w:t>
      </w:r>
    </w:p>
    <w:p w:rsidR="00000000" w:rsidDel="00000000" w:rsidP="00000000" w:rsidRDefault="00000000" w:rsidRPr="00000000" w14:paraId="000000C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Making healthy choices when eating at restaurants</w:t>
      </w:r>
    </w:p>
    <w:p w:rsidR="00000000" w:rsidDel="00000000" w:rsidP="00000000" w:rsidRDefault="00000000" w:rsidRPr="00000000" w14:paraId="000000C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Eating disorders</w:t>
      </w:r>
    </w:p>
    <w:p w:rsidR="00000000" w:rsidDel="00000000" w:rsidP="00000000" w:rsidRDefault="00000000" w:rsidRPr="00000000" w14:paraId="000000D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The Dietary Guidelines for Americans</w:t>
      </w:r>
    </w:p>
    <w:p w:rsidR="00000000" w:rsidDel="00000000" w:rsidP="00000000" w:rsidRDefault="00000000" w:rsidRPr="00000000" w14:paraId="000000D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Reducing sodium intake</w:t>
      </w:r>
    </w:p>
    <w:p w:rsidR="00000000" w:rsidDel="00000000" w:rsidP="00000000" w:rsidRDefault="00000000" w:rsidRPr="00000000" w14:paraId="000000D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Social influences on healthy eating, including media, family, peers, and culture</w:t>
      </w:r>
    </w:p>
    <w:p w:rsidR="00000000" w:rsidDel="00000000" w:rsidP="00000000" w:rsidRDefault="00000000" w:rsidRPr="00000000" w14:paraId="000000D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to find valid information or services related to nutrition and dietary behavior</w:t>
      </w:r>
    </w:p>
    <w:p w:rsidR="00000000" w:rsidDel="00000000" w:rsidP="00000000" w:rsidRDefault="00000000" w:rsidRPr="00000000" w14:paraId="000000D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to develop a plan and track progress toward achieving a personal goal to eat healthfully</w:t>
      </w:r>
    </w:p>
    <w:p w:rsidR="00000000" w:rsidDel="00000000" w:rsidP="00000000" w:rsidRDefault="00000000" w:rsidRPr="00000000" w14:paraId="000000D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Resisting peer pressure related to unhealthy dietary behavior</w:t>
      </w:r>
    </w:p>
    <w:p w:rsidR="00000000" w:rsidDel="00000000" w:rsidP="00000000" w:rsidRDefault="00000000" w:rsidRPr="00000000" w14:paraId="000000D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Influencing, supporting, or advocating for others’ healthy dietary behavior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sz w:val="20"/>
          <w:szCs w:val="20"/>
        </w:rPr>
      </w:pPr>
      <w:hyperlink r:id="rId27">
        <w:r w:rsidDel="00000000" w:rsidR="00000000" w:rsidRPr="00000000">
          <w:rPr>
            <w:rFonts w:ascii="Arial" w:cs="Arial" w:eastAsia="Arial" w:hAnsi="Arial"/>
            <w:color w:val="0000ff"/>
            <w:sz w:val="20"/>
            <w:szCs w:val="20"/>
            <w:u w:val="single"/>
            <w:rtl w:val="0"/>
          </w:rPr>
          <w:t xml:space="preserve">USDA’s Team Nutrition</w:t>
        </w:r>
      </w:hyperlink>
      <w:r w:rsidDel="00000000" w:rsidR="00000000" w:rsidRPr="00000000">
        <w:rPr>
          <w:rFonts w:ascii="Arial" w:cs="Arial" w:eastAsia="Arial" w:hAnsi="Arial"/>
          <w:sz w:val="20"/>
          <w:szCs w:val="20"/>
          <w:rtl w:val="0"/>
        </w:rPr>
        <w:t xml:space="preserve"> provides free nutrition education and promotion materials, including standards-based nutrition education curricula and lesson plans, posters, interactive games, menu graphics, and more. </w:t>
      </w:r>
    </w:p>
    <w:p w:rsidR="00000000" w:rsidDel="00000000" w:rsidP="00000000" w:rsidRDefault="00000000" w:rsidRPr="00000000" w14:paraId="000000D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i w:val="1"/>
          <w:sz w:val="20"/>
          <w:szCs w:val="20"/>
          <w:rtl w:val="0"/>
        </w:rPr>
        <w:t xml:space="preserve">Food and Beverage Marketing in Schools</w:t>
      </w:r>
      <w:r w:rsidDel="00000000" w:rsidR="00000000" w:rsidRPr="00000000">
        <w:rPr>
          <w:rtl w:val="0"/>
        </w:rPr>
      </w:r>
    </w:p>
    <w:p w:rsidR="00000000" w:rsidDel="00000000" w:rsidP="00000000" w:rsidRDefault="00000000" w:rsidRPr="00000000" w14:paraId="000000DA">
      <w:pPr>
        <w:spacing w:after="0" w:lineRule="auto"/>
        <w:ind w:left="1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is committed to providing a school environment that ensures opportunities for all students to practice healthy eating and physical activity behaviors throughout the school day </w:t>
      </w:r>
    </w:p>
    <w:p w:rsidR="00000000" w:rsidDel="00000000" w:rsidP="00000000" w:rsidRDefault="00000000" w:rsidRPr="00000000" w14:paraId="000000DB">
      <w:pPr>
        <w:spacing w:after="0" w:lineRule="auto"/>
        <w:ind w:left="1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after="0" w:lineRule="auto"/>
        <w:ind w:left="1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Rule="auto"/>
        <w:ind w:left="1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w:t>
      </w:r>
    </w:p>
    <w:p w:rsidR="00000000" w:rsidDel="00000000" w:rsidP="00000000" w:rsidRDefault="00000000" w:rsidRPr="00000000" w14:paraId="000000DE">
      <w:pPr>
        <w:spacing w:after="0" w:lineRule="auto"/>
        <w:ind w:left="1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Rule="auto"/>
        <w:ind w:left="1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foods and beverages marketed or promoted to students on the school campus during the extended school day will when possible meet or exceed the state nutrition standards.</w:t>
      </w:r>
    </w:p>
    <w:p w:rsidR="00000000" w:rsidDel="00000000" w:rsidP="00000000" w:rsidRDefault="00000000" w:rsidRPr="00000000" w14:paraId="000000E0">
      <w:pPr>
        <w:spacing w:after="0" w:lineRule="auto"/>
        <w:ind w:left="1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Rule="auto"/>
        <w:ind w:left="17"/>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Food advertising and marketing is defined</w:t>
      </w:r>
      <w:r w:rsidDel="00000000" w:rsidR="00000000" w:rsidRPr="00000000">
        <w:rPr>
          <w:rFonts w:ascii="Arial" w:cs="Arial" w:eastAsia="Arial" w:hAnsi="Arial"/>
          <w:sz w:val="20"/>
          <w:szCs w:val="20"/>
          <w:vertAlign w:val="superscript"/>
        </w:rPr>
        <w:footnoteReference w:customMarkFollows="0" w:id="10"/>
      </w:r>
      <w:r w:rsidDel="00000000" w:rsidR="00000000" w:rsidRPr="00000000">
        <w:rPr>
          <w:rFonts w:ascii="Arial" w:cs="Arial" w:eastAsia="Arial" w:hAnsi="Arial"/>
          <w:sz w:val="20"/>
          <w:szCs w:val="20"/>
          <w:rtl w:val="0"/>
        </w:rPr>
        <w:t xml:space="preserve"> as an oral, written, or graphic statements made for the purpose of promoting the sale of a food or beverage product made by the producer, manufacturer, seller, or any other entity with a commercial interest in the product. This term includes, but is not limited to the following:</w:t>
      </w:r>
      <w:r w:rsidDel="00000000" w:rsidR="00000000" w:rsidRPr="00000000">
        <w:rPr>
          <w:rtl w:val="0"/>
        </w:rPr>
      </w:r>
    </w:p>
    <w:p w:rsidR="00000000" w:rsidDel="00000000" w:rsidP="00000000" w:rsidRDefault="00000000" w:rsidRPr="00000000" w14:paraId="000000E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Brand names, trademarks, logos or tags, except when placed on a physically present food or beverage product or its container.</w:t>
      </w:r>
    </w:p>
    <w:p w:rsidR="00000000" w:rsidDel="00000000" w:rsidP="00000000" w:rsidRDefault="00000000" w:rsidRPr="00000000" w14:paraId="000000E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Displays, such as on vending machine exteriors.</w:t>
      </w:r>
    </w:p>
    <w:p w:rsidR="00000000" w:rsidDel="00000000" w:rsidP="00000000" w:rsidRDefault="00000000" w:rsidRPr="00000000" w14:paraId="000000E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Corporate brand, logo, name, or trademark on school equipment, such as marquees, message boards, scoreboards, or backboards (Note: immediate replacement of these items </w:t>
      </w:r>
    </w:p>
    <w:p w:rsidR="00000000" w:rsidDel="00000000" w:rsidP="00000000" w:rsidRDefault="00000000" w:rsidRPr="00000000" w14:paraId="000000E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4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000000" w:rsidDel="00000000" w:rsidP="00000000" w:rsidRDefault="00000000" w:rsidRPr="00000000" w14:paraId="000000E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Advertisements in school publications or school mailings.</w:t>
      </w:r>
    </w:p>
    <w:p w:rsidR="00000000" w:rsidDel="00000000" w:rsidP="00000000" w:rsidRDefault="00000000" w:rsidRPr="00000000" w14:paraId="000000E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product samples, taste tests, or coupons of a product, or free samples displaying advertising of a product.</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E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Physical Activity </w:t>
      </w:r>
    </w:p>
    <w:p w:rsidR="00000000" w:rsidDel="00000000" w:rsidP="00000000" w:rsidRDefault="00000000" w:rsidRPr="00000000" w14:paraId="000000E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and adolescents should participate in 60 minutes of physical activity every day. A substantial percentage of students’ physical activity can be provided through a comprehensive, school-based physical activity program (CSPAP) that includes these components: physical education, recess, classroom-based physical activity, walk and bicycle to school, and out-of-school time activities and the district is committed to providing these opportunities.  Schools will ensure that these varied opportunities are in addition to, and not as a substitute for, physical education (addressed in “Physical Education” subsection).  </w:t>
      </w:r>
      <w:r w:rsidDel="00000000" w:rsidR="00000000" w:rsidRPr="00000000">
        <w:rPr>
          <w:rFonts w:ascii="Arial" w:cs="Arial" w:eastAsia="Arial" w:hAnsi="Arial"/>
          <w:sz w:val="20"/>
          <w:szCs w:val="20"/>
          <w:rtl w:val="0"/>
        </w:rPr>
        <w:t xml:space="preserve">Physical activity during the school day (including but not limited to recess, physical activity breaks, or physical education) when reasonable not be withheld.  </w:t>
      </w:r>
    </w:p>
    <w:p w:rsidR="00000000" w:rsidDel="00000000" w:rsidP="00000000" w:rsidRDefault="00000000" w:rsidRPr="00000000" w14:paraId="000000F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Physical Education</w:t>
      </w:r>
    </w:p>
    <w:p w:rsidR="00000000" w:rsidDel="00000000" w:rsidP="00000000" w:rsidRDefault="00000000" w:rsidRPr="00000000" w14:paraId="000000F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Del="00000000" w:rsidR="00000000" w:rsidRPr="00000000">
        <w:rPr>
          <w:rFonts w:ascii="Arial" w:cs="Arial" w:eastAsia="Arial" w:hAnsi="Arial"/>
          <w:i w:val="1"/>
          <w:sz w:val="20"/>
          <w:szCs w:val="20"/>
          <w:rtl w:val="0"/>
        </w:rPr>
        <w:t xml:space="preserve">Essential Physical Activity Topics in Health Education</w:t>
      </w:r>
      <w:r w:rsidDel="00000000" w:rsidR="00000000" w:rsidRPr="00000000">
        <w:rPr>
          <w:rFonts w:ascii="Arial" w:cs="Arial" w:eastAsia="Arial" w:hAnsi="Arial"/>
          <w:sz w:val="20"/>
          <w:szCs w:val="20"/>
          <w:rtl w:val="0"/>
        </w:rPr>
        <w:t xml:space="preserve">” subsection).</w:t>
      </w:r>
    </w:p>
    <w:p w:rsidR="00000000" w:rsidDel="00000000" w:rsidP="00000000" w:rsidRDefault="00000000" w:rsidRPr="00000000" w14:paraId="000000F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students will be provided equal opportunity to participate in physical education classes. When possible,schools sites will make appropriate accommodations to allow for equitable participation for all students </w:t>
      </w:r>
    </w:p>
    <w:p w:rsidR="00000000" w:rsidDel="00000000" w:rsidP="00000000" w:rsidRDefault="00000000" w:rsidRPr="00000000" w14:paraId="000000F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AIMS K-12 College Prep Charter District (AIMS) </w:t>
      </w:r>
      <w:r w:rsidDel="00000000" w:rsidR="00000000" w:rsidRPr="00000000">
        <w:rPr>
          <w:rFonts w:ascii="Arial" w:cs="Arial" w:eastAsia="Arial" w:hAnsi="Arial"/>
          <w:b w:val="1"/>
          <w:sz w:val="20"/>
          <w:szCs w:val="20"/>
          <w:rtl w:val="0"/>
        </w:rPr>
        <w:t xml:space="preserve">secondary students </w:t>
      </w:r>
      <w:r w:rsidDel="00000000" w:rsidR="00000000" w:rsidRPr="00000000">
        <w:rPr>
          <w:rFonts w:ascii="Arial" w:cs="Arial" w:eastAsia="Arial" w:hAnsi="Arial"/>
          <w:sz w:val="20"/>
          <w:szCs w:val="20"/>
          <w:rtl w:val="0"/>
        </w:rPr>
        <w:t xml:space="preserve">(middle and high school) are required to take the required numbers of year of Physical Education per  UC acceptance requirements.</w:t>
      </w:r>
    </w:p>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physical education program will promote student physical fitness through individualized fitness and activity assessments (via the </w:t>
      </w:r>
      <w:hyperlink r:id="rId28">
        <w:r w:rsidDel="00000000" w:rsidR="00000000" w:rsidRPr="00000000">
          <w:rPr>
            <w:rFonts w:ascii="Arial" w:cs="Arial" w:eastAsia="Arial" w:hAnsi="Arial"/>
            <w:color w:val="0000ff"/>
            <w:sz w:val="20"/>
            <w:szCs w:val="20"/>
            <w:u w:val="single"/>
            <w:rtl w:val="0"/>
          </w:rPr>
          <w:t xml:space="preserve">Presidential Youth Fitness Program</w:t>
        </w:r>
      </w:hyperlink>
      <w:r w:rsidDel="00000000" w:rsidR="00000000" w:rsidRPr="00000000">
        <w:rPr>
          <w:rFonts w:ascii="Arial" w:cs="Arial" w:eastAsia="Arial" w:hAnsi="Arial"/>
          <w:sz w:val="20"/>
          <w:szCs w:val="20"/>
          <w:rtl w:val="0"/>
        </w:rPr>
        <w:t xml:space="preserve"> or other appropriate assessment tool) and will use criterion-based reporting for each student.  </w:t>
      </w:r>
    </w:p>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Essential Physical Activity Topics in Health Education</w:t>
      </w:r>
      <w:r w:rsidDel="00000000" w:rsidR="00000000" w:rsidRPr="00000000">
        <w:rPr>
          <w:rtl w:val="0"/>
        </w:rPr>
      </w:r>
    </w:p>
    <w:p w:rsidR="00000000" w:rsidDel="00000000" w:rsidP="00000000" w:rsidRDefault="00000000" w:rsidRPr="00000000" w14:paraId="000000FA">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nsites will include in the health education curriculum the following essential topics on physical activity: </w:t>
      </w:r>
    </w:p>
    <w:p w:rsidR="00000000" w:rsidDel="00000000" w:rsidP="00000000" w:rsidRDefault="00000000" w:rsidRPr="00000000" w14:paraId="000000F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The physical, psychological, or social benefits of physical activity</w:t>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physical activity can contribute to a healthy weight</w:t>
      </w:r>
    </w:p>
    <w:p w:rsidR="00000000" w:rsidDel="00000000" w:rsidP="00000000" w:rsidRDefault="00000000" w:rsidRPr="00000000" w14:paraId="000000F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physical activity can contribute to the academic learning process</w:t>
      </w:r>
    </w:p>
    <w:p w:rsidR="00000000" w:rsidDel="00000000" w:rsidP="00000000" w:rsidRDefault="00000000" w:rsidRPr="00000000" w14:paraId="000000F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an inactive lifestyle contributes to chronic disease</w:t>
      </w:r>
    </w:p>
    <w:p w:rsidR="00000000" w:rsidDel="00000000" w:rsidP="00000000" w:rsidRDefault="00000000" w:rsidRPr="00000000" w14:paraId="000000F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Health-related fitness, that is, cardiovascular endurance, muscular endurance, muscular strength, flexibility, and body composition</w:t>
      </w:r>
    </w:p>
    <w:p w:rsidR="00000000" w:rsidDel="00000000" w:rsidP="00000000" w:rsidRDefault="00000000" w:rsidRPr="00000000" w14:paraId="000001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Differences between physical activity, exercise, and fitness</w:t>
      </w:r>
    </w:p>
    <w:p w:rsidR="00000000" w:rsidDel="00000000" w:rsidP="00000000" w:rsidRDefault="00000000" w:rsidRPr="00000000" w14:paraId="0000010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Phases of an exercise session, that is, warm up, workout, and cool down</w:t>
      </w:r>
    </w:p>
    <w:p w:rsidR="00000000" w:rsidDel="00000000" w:rsidP="00000000" w:rsidRDefault="00000000" w:rsidRPr="00000000" w14:paraId="000001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Overcoming barriers to physical activity</w:t>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Decreasing sedentary activities, such as TV watching</w:t>
      </w:r>
    </w:p>
    <w:p w:rsidR="00000000" w:rsidDel="00000000" w:rsidP="00000000" w:rsidRDefault="00000000" w:rsidRPr="00000000" w14:paraId="0000010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Opportunities for physical activity in the community</w:t>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Preventing injury during physical activity</w:t>
      </w:r>
    </w:p>
    <w:p w:rsidR="00000000" w:rsidDel="00000000" w:rsidP="00000000" w:rsidRDefault="00000000" w:rsidRPr="00000000" w14:paraId="000001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Weather-related safety, for example, avoiding heat stroke, hypothermia, and sunburn while being physically active</w:t>
      </w:r>
    </w:p>
    <w:p w:rsidR="00000000" w:rsidDel="00000000" w:rsidP="00000000" w:rsidRDefault="00000000" w:rsidRPr="00000000" w14:paraId="000001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much physical activity is enough, that is, determining frequency, intensity, time, and type of physical activity</w:t>
      </w:r>
    </w:p>
    <w:p w:rsidR="00000000" w:rsidDel="00000000" w:rsidP="00000000" w:rsidRDefault="00000000" w:rsidRPr="00000000" w14:paraId="000001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Developing an individualized physical activity and fitness plan</w:t>
      </w:r>
    </w:p>
    <w:p w:rsidR="00000000" w:rsidDel="00000000" w:rsidP="00000000" w:rsidRDefault="00000000" w:rsidRPr="00000000" w14:paraId="000001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Monitoring progress toward reaching goals in an individualized physical activity plan</w:t>
      </w:r>
    </w:p>
    <w:p w:rsidR="00000000" w:rsidDel="00000000" w:rsidP="00000000" w:rsidRDefault="00000000" w:rsidRPr="00000000" w14:paraId="000001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Dangers of using performance-enhancing drugs, such as steroids</w:t>
      </w:r>
    </w:p>
    <w:p w:rsidR="00000000" w:rsidDel="00000000" w:rsidP="00000000" w:rsidRDefault="00000000" w:rsidRPr="00000000" w14:paraId="000001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Social influences on physical activity, including media, family, peers, and culture</w:t>
      </w:r>
    </w:p>
    <w:p w:rsidR="00000000" w:rsidDel="00000000" w:rsidP="00000000" w:rsidRDefault="00000000" w:rsidRPr="00000000" w14:paraId="000001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to find valid information or services related to physical activity and fitness</w:t>
      </w:r>
    </w:p>
    <w:p w:rsidR="00000000" w:rsidDel="00000000" w:rsidP="00000000" w:rsidRDefault="00000000" w:rsidRPr="00000000" w14:paraId="000001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to influence, support, or advocate for others to engage in physical activity</w:t>
      </w:r>
    </w:p>
    <w:p w:rsidR="00000000" w:rsidDel="00000000" w:rsidP="00000000" w:rsidRDefault="00000000" w:rsidRPr="00000000" w14:paraId="000001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to resist peer pressure that discourages physical activity</w:t>
      </w:r>
      <w:r w:rsidDel="00000000" w:rsidR="00000000" w:rsidRPr="00000000">
        <w:rPr>
          <w:rtl w:val="0"/>
        </w:rPr>
      </w:r>
    </w:p>
    <w:p w:rsidR="00000000" w:rsidDel="00000000" w:rsidP="00000000" w:rsidRDefault="00000000" w:rsidRPr="00000000" w14:paraId="0000010F">
      <w:pPr>
        <w:spacing w:after="0" w:line="24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0">
      <w:pPr>
        <w:spacing w:after="0" w:line="24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Physical Activity Breaks (Elementary and Secondary)</w:t>
      </w:r>
    </w:p>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Wellness Committee  recommends teachers provide short (3-5 minute) physical activity breaks to students during and between classroom time. These physical activity breaks will complement, not substitute, for physical education class, recess, and class transition periods. </w:t>
      </w:r>
    </w:p>
    <w:p w:rsidR="00000000" w:rsidDel="00000000" w:rsidP="00000000" w:rsidRDefault="00000000" w:rsidRPr="00000000" w14:paraId="0000011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8">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9">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Active Academics</w:t>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 will incorporate movement and kinesthetic learning approaches into “core” subject instruction when possible (e.g., science, math, language arts, social studies, and others) and do their part to limit sedentary behavior during the school day.</w:t>
      </w:r>
    </w:p>
    <w:p w:rsidR="00000000" w:rsidDel="00000000" w:rsidP="00000000" w:rsidRDefault="00000000" w:rsidRPr="00000000" w14:paraId="000001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sites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000000" w:rsidDel="00000000" w:rsidP="00000000" w:rsidRDefault="00000000" w:rsidRPr="00000000" w14:paraId="000001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 will serve as role models by being physically active alongside the students whenever feasible. </w:t>
      </w:r>
    </w:p>
    <w:p w:rsidR="00000000" w:rsidDel="00000000" w:rsidP="00000000" w:rsidRDefault="00000000" w:rsidRPr="00000000" w14:paraId="0000011D">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Before and After School Activities</w:t>
      </w:r>
    </w:p>
    <w:p w:rsidR="00000000" w:rsidDel="00000000" w:rsidP="00000000" w:rsidRDefault="00000000" w:rsidRPr="00000000" w14:paraId="000001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sites offer opportunities for students to participate in physical activity either before and/or after the school day (or both) through a variety of methods.  School siteswill encourage students to be physically active before and after school by:</w:t>
      </w:r>
    </w:p>
    <w:p w:rsidR="00000000" w:rsidDel="00000000" w:rsidP="00000000" w:rsidRDefault="00000000" w:rsidRPr="00000000" w14:paraId="0000011F">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Active Transport</w:t>
      </w:r>
    </w:p>
    <w:p w:rsidR="00000000" w:rsidDel="00000000" w:rsidP="00000000" w:rsidRDefault="00000000" w:rsidRPr="00000000" w14:paraId="00000120">
      <w:pPr>
        <w:spacing w:after="0"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District will encourage active transport to and from school, such as walking or biking. ing but </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spacing w:after="0" w:line="240" w:lineRule="auto"/>
        <w:jc w:val="both"/>
        <w:rPr>
          <w:rFonts w:ascii="Arial" w:cs="Arial" w:eastAsia="Arial" w:hAnsi="Arial"/>
        </w:rPr>
      </w:pPr>
      <w:r w:rsidDel="00000000" w:rsidR="00000000" w:rsidRPr="00000000">
        <w:rPr>
          <w:rtl w:val="0"/>
        </w:rPr>
      </w:r>
    </w:p>
    <w:bookmarkStart w:colFirst="0" w:colLast="0" w:name="bookmark=id.3dy6vkm" w:id="6"/>
    <w:bookmarkEnd w:id="6"/>
    <w:p w:rsidR="00000000" w:rsidDel="00000000" w:rsidP="00000000" w:rsidRDefault="00000000" w:rsidRPr="00000000" w14:paraId="0000012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Other Activities that Promote Student Wellness</w:t>
      </w:r>
    </w:p>
    <w:p w:rsidR="00000000" w:rsidDel="00000000" w:rsidP="00000000" w:rsidRDefault="00000000" w:rsidRPr="00000000" w14:paraId="000001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integrate wellness activities across the entire school setting, not just in the 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  Schools in the District are encouraged to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coordinate content across curricular areas that promote student health, such as teaching nutrition concepts in mathematics, with consultation provided by either the school or the District’s curriculum experts.  </w:t>
      </w:r>
    </w:p>
    <w:p w:rsidR="00000000" w:rsidDel="00000000" w:rsidP="00000000" w:rsidRDefault="00000000" w:rsidRPr="00000000" w14:paraId="000001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When possible school-sponsored events may adhere to the wellness policy.  </w:t>
      </w:r>
    </w:p>
    <w:p w:rsidR="00000000" w:rsidDel="00000000" w:rsidP="00000000" w:rsidRDefault="00000000" w:rsidRPr="00000000" w14:paraId="000001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Community Partnerships</w:t>
      </w:r>
    </w:p>
    <w:p w:rsidR="00000000" w:rsidDel="00000000" w:rsidP="00000000" w:rsidRDefault="00000000" w:rsidRPr="00000000" w14:paraId="000001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attempt to develop relationships with community partners (i.e. hospitals, universities/colleges, local businesses, etc.) in support of this wellness policy’s implementation.  Existing and new community partnerships and sponsorships will be evaluated to ensure that they are consistent with the wellness policy and its goals.  </w:t>
      </w:r>
    </w:p>
    <w:p w:rsidR="00000000" w:rsidDel="00000000" w:rsidP="00000000" w:rsidRDefault="00000000" w:rsidRPr="00000000" w14:paraId="0000012A">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Community Health Promotion and Engagement</w:t>
      </w:r>
    </w:p>
    <w:p w:rsidR="00000000" w:rsidDel="00000000" w:rsidP="00000000" w:rsidRDefault="00000000" w:rsidRPr="00000000" w14:paraId="000001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rsidR="00000000" w:rsidDel="00000000" w:rsidP="00000000" w:rsidRDefault="00000000" w:rsidRPr="00000000" w14:paraId="000001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described in the “Community Involvement, Outreach, and Communications” subsection</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the District will use electronic mechanisms (such as email or displaying notices on the district’s website), as well as non-electronic mechanisms, (such as newsletters, presentations to parents, or sending information home to parents), to ensure that all families are actively notified of opportunities to participate in school-sponsored activities and receive information about health promotion efforts.  </w:t>
      </w:r>
    </w:p>
    <w:p w:rsidR="00000000" w:rsidDel="00000000" w:rsidP="00000000" w:rsidRDefault="00000000" w:rsidRPr="00000000" w14:paraId="0000012D">
      <w:pPr>
        <w:spacing w:after="0" w:line="24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Staff Wellness and Health Promotion</w:t>
      </w:r>
    </w:p>
    <w:p w:rsidR="00000000" w:rsidDel="00000000" w:rsidP="00000000" w:rsidRDefault="00000000" w:rsidRPr="00000000" w14:paraId="0000012E">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conjunction with HR the DWC will have a staff wellness subcommittee that focuses on staff wellness issues, identifies and disseminates wellness resources, and perform other functions that support staff wellness in coordination with human resources staff.  </w:t>
      </w:r>
    </w:p>
    <w:p w:rsidR="00000000" w:rsidDel="00000000" w:rsidP="00000000" w:rsidRDefault="00000000" w:rsidRPr="00000000" w14:paraId="00000130">
      <w:pPr>
        <w:spacing w:after="0" w:line="24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AIMS K-12 College Prep Charter District (AIMS) will implement strategies to support staff in actively promoting and modeling healthy eating and physical activity behaviors. The District encourages staff member participation in health promotion programs and will support programs for staff members on healthy eating/weight management that are accessible and free or low-cost.</w:t>
      </w:r>
    </w:p>
    <w:p w:rsidR="00000000" w:rsidDel="00000000" w:rsidP="00000000" w:rsidRDefault="00000000" w:rsidRPr="00000000" w14:paraId="00000132">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Professional Learning </w:t>
      </w:r>
    </w:p>
    <w:p w:rsidR="00000000" w:rsidDel="00000000" w:rsidP="00000000" w:rsidRDefault="00000000" w:rsidRPr="00000000" w14:paraId="000001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feasible, the District may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 </w:t>
      </w:r>
      <w:r w:rsidDel="00000000" w:rsidR="00000000" w:rsidRPr="00000000">
        <w:br w:type="page"/>
      </w:r>
      <w:bookmarkStart w:colFirst="0" w:colLast="0" w:name="bookmark=id.1t3h5sf" w:id="7"/>
      <w:bookmarkEnd w:id="7"/>
      <w:r w:rsidDel="00000000" w:rsidR="00000000" w:rsidRPr="00000000">
        <w:rPr>
          <w:rFonts w:ascii="Arial" w:cs="Arial" w:eastAsia="Arial" w:hAnsi="Arial"/>
          <w:i w:val="1"/>
          <w:sz w:val="24"/>
          <w:szCs w:val="24"/>
          <w:rtl w:val="0"/>
        </w:rPr>
        <w:t xml:space="preserve">Glossary:</w:t>
      </w: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sz w:val="20"/>
          <w:szCs w:val="20"/>
        </w:rPr>
      </w:pPr>
      <w:r w:rsidDel="00000000" w:rsidR="00000000" w:rsidRPr="00000000">
        <w:br w:type="page"/>
      </w:r>
      <w:r w:rsidDel="00000000" w:rsidR="00000000" w:rsidRPr="00000000">
        <w:rPr>
          <w:rtl w:val="0"/>
        </w:rPr>
      </w:r>
    </w:p>
    <w:bookmarkStart w:colFirst="0" w:colLast="0" w:name="bookmark=id.4d34og8" w:id="8"/>
    <w:bookmarkEnd w:id="8"/>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Appendix A: School Level Contacts</w:t>
      </w:r>
    </w:p>
    <w:p w:rsidR="00000000" w:rsidDel="00000000" w:rsidP="00000000" w:rsidRDefault="00000000" w:rsidRPr="00000000" w14:paraId="00000138">
      <w:pPr>
        <w:spacing w:after="0" w:line="240" w:lineRule="auto"/>
        <w:rPr>
          <w:rFonts w:ascii="Arial" w:cs="Arial" w:eastAsia="Arial" w:hAnsi="Arial"/>
        </w:rPr>
      </w:pPr>
      <w:r w:rsidDel="00000000" w:rsidR="00000000" w:rsidRPr="00000000">
        <w:rPr>
          <w:rtl w:val="0"/>
        </w:rPr>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8"/>
        <w:gridCol w:w="1474"/>
        <w:gridCol w:w="1606"/>
        <w:gridCol w:w="2680"/>
        <w:gridCol w:w="1472"/>
        <w:tblGridChange w:id="0">
          <w:tblGrid>
            <w:gridCol w:w="1398"/>
            <w:gridCol w:w="1474"/>
            <w:gridCol w:w="1606"/>
            <w:gridCol w:w="2680"/>
            <w:gridCol w:w="1472"/>
          </w:tblGrid>
        </w:tblGridChange>
      </w:tblGrid>
      <w:tr>
        <w:trPr>
          <w:trHeight w:val="360" w:hRule="atLeast"/>
        </w:trPr>
        <w:tc>
          <w:tcPr>
            <w:shd w:fill="auto" w:val="clear"/>
          </w:tcPr>
          <w:p w:rsidR="00000000" w:rsidDel="00000000" w:rsidP="00000000" w:rsidRDefault="00000000" w:rsidRPr="00000000" w14:paraId="0000013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w:t>
            </w:r>
          </w:p>
        </w:tc>
        <w:tc>
          <w:tcPr>
            <w:shd w:fill="auto" w:val="clear"/>
          </w:tcPr>
          <w:p w:rsidR="00000000" w:rsidDel="00000000" w:rsidP="00000000" w:rsidRDefault="00000000" w:rsidRPr="00000000" w14:paraId="000001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shd w:fill="auto" w:val="clear"/>
          </w:tcPr>
          <w:p w:rsidR="00000000" w:rsidDel="00000000" w:rsidP="00000000" w:rsidRDefault="00000000" w:rsidRPr="00000000" w14:paraId="0000013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Title</w:t>
            </w:r>
          </w:p>
        </w:tc>
        <w:tc>
          <w:tcPr>
            <w:shd w:fill="auto" w:val="clear"/>
          </w:tcPr>
          <w:p w:rsidR="00000000" w:rsidDel="00000000" w:rsidP="00000000" w:rsidRDefault="00000000" w:rsidRPr="00000000" w14:paraId="0000013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shd w:fill="auto" w:val="clear"/>
          </w:tcPr>
          <w:p w:rsidR="00000000" w:rsidDel="00000000" w:rsidP="00000000" w:rsidRDefault="00000000" w:rsidRPr="00000000" w14:paraId="000001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w:t>
            </w:r>
          </w:p>
        </w:tc>
      </w:tr>
      <w:tr>
        <w:trPr>
          <w:trHeight w:val="660" w:hRule="atLeast"/>
        </w:trPr>
        <w:tc>
          <w:tcPr>
            <w:shd w:fill="auto" w:val="clear"/>
          </w:tcPr>
          <w:p w:rsidR="00000000" w:rsidDel="00000000" w:rsidP="00000000" w:rsidRDefault="00000000" w:rsidRPr="00000000" w14:paraId="0000013E">
            <w:pPr>
              <w:rPr>
                <w:rFonts w:ascii="Arial" w:cs="Arial" w:eastAsia="Arial" w:hAnsi="Arial"/>
                <w:sz w:val="20"/>
                <w:szCs w:val="20"/>
              </w:rPr>
            </w:pPr>
            <w:r w:rsidDel="00000000" w:rsidR="00000000" w:rsidRPr="00000000">
              <w:rPr>
                <w:rFonts w:ascii="Arial" w:cs="Arial" w:eastAsia="Arial" w:hAnsi="Arial"/>
                <w:sz w:val="20"/>
                <w:szCs w:val="20"/>
                <w:rtl w:val="0"/>
              </w:rPr>
              <w:t xml:space="preserve">AIMS K-12 College Prep Charter District (AIMS)</w:t>
            </w:r>
          </w:p>
        </w:tc>
        <w:tc>
          <w:tcPr>
            <w:shd w:fill="auto" w:val="clear"/>
          </w:tcPr>
          <w:p w:rsidR="00000000" w:rsidDel="00000000" w:rsidP="00000000" w:rsidRDefault="00000000" w:rsidRPr="00000000" w14:paraId="0000013F">
            <w:pPr>
              <w:rPr>
                <w:rFonts w:ascii="Arial" w:cs="Arial" w:eastAsia="Arial" w:hAnsi="Arial"/>
                <w:sz w:val="20"/>
                <w:szCs w:val="20"/>
              </w:rPr>
            </w:pPr>
            <w:r w:rsidDel="00000000" w:rsidR="00000000" w:rsidRPr="00000000">
              <w:rPr>
                <w:rFonts w:ascii="Arial" w:cs="Arial" w:eastAsia="Arial" w:hAnsi="Arial"/>
                <w:sz w:val="20"/>
                <w:szCs w:val="20"/>
                <w:rtl w:val="0"/>
              </w:rPr>
              <w:t xml:space="preserve">Tiffany Tung</w:t>
            </w:r>
          </w:p>
        </w:tc>
        <w:tc>
          <w:tcPr>
            <w:shd w:fill="auto" w:val="clear"/>
          </w:tcPr>
          <w:p w:rsidR="00000000" w:rsidDel="00000000" w:rsidP="00000000" w:rsidRDefault="00000000" w:rsidRPr="00000000" w14:paraId="00000140">
            <w:pPr>
              <w:rPr>
                <w:rFonts w:ascii="Arial" w:cs="Arial" w:eastAsia="Arial" w:hAnsi="Arial"/>
                <w:sz w:val="20"/>
                <w:szCs w:val="20"/>
              </w:rPr>
            </w:pPr>
            <w:r w:rsidDel="00000000" w:rsidR="00000000" w:rsidRPr="00000000">
              <w:rPr>
                <w:rFonts w:ascii="Arial" w:cs="Arial" w:eastAsia="Arial" w:hAnsi="Arial"/>
                <w:sz w:val="20"/>
                <w:szCs w:val="20"/>
                <w:rtl w:val="0"/>
              </w:rPr>
              <w:t xml:space="preserve">Operations Manager/Lunch Director</w:t>
            </w:r>
          </w:p>
        </w:tc>
        <w:tc>
          <w:tcPr>
            <w:shd w:fill="auto" w:val="clear"/>
          </w:tcPr>
          <w:p w:rsidR="00000000" w:rsidDel="00000000" w:rsidP="00000000" w:rsidRDefault="00000000" w:rsidRPr="00000000" w14:paraId="00000141">
            <w:pPr>
              <w:rPr>
                <w:rFonts w:ascii="Arial" w:cs="Arial" w:eastAsia="Arial" w:hAnsi="Arial"/>
                <w:sz w:val="20"/>
                <w:szCs w:val="20"/>
              </w:rPr>
            </w:pPr>
            <w:r w:rsidDel="00000000" w:rsidR="00000000" w:rsidRPr="00000000">
              <w:rPr>
                <w:rFonts w:ascii="Verdana" w:cs="Verdana" w:eastAsia="Verdana" w:hAnsi="Verdana"/>
                <w:color w:val="000000"/>
                <w:sz w:val="17"/>
                <w:szCs w:val="17"/>
                <w:highlight w:val="white"/>
                <w:rtl w:val="0"/>
              </w:rPr>
              <w:t xml:space="preserve">tiffany.tung@aimschools.org</w:t>
            </w:r>
            <w:r w:rsidDel="00000000" w:rsidR="00000000" w:rsidRPr="00000000">
              <w:rPr>
                <w:rtl w:val="0"/>
              </w:rPr>
            </w:r>
          </w:p>
        </w:tc>
        <w:tc>
          <w:tcPr>
            <w:shd w:fill="auto" w:val="clear"/>
          </w:tcPr>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sz w:val="20"/>
                <w:szCs w:val="20"/>
                <w:rtl w:val="0"/>
              </w:rPr>
              <w:t xml:space="preserve">DWC Chair</w:t>
            </w:r>
          </w:p>
        </w:tc>
      </w:tr>
      <w:tr>
        <w:trPr>
          <w:trHeight w:val="660" w:hRule="atLeast"/>
        </w:trPr>
        <w:tc>
          <w:tcPr>
            <w:shd w:fill="auto" w:val="clear"/>
          </w:tcPr>
          <w:p w:rsidR="00000000" w:rsidDel="00000000" w:rsidP="00000000" w:rsidRDefault="00000000" w:rsidRPr="00000000" w14:paraId="00000143">
            <w:pPr>
              <w:rPr>
                <w:rFonts w:ascii="Arial" w:cs="Arial" w:eastAsia="Arial" w:hAnsi="Arial"/>
                <w:sz w:val="20"/>
                <w:szCs w:val="20"/>
              </w:rPr>
            </w:pPr>
            <w:r w:rsidDel="00000000" w:rsidR="00000000" w:rsidRPr="00000000">
              <w:rPr>
                <w:rFonts w:ascii="Arial" w:cs="Arial" w:eastAsia="Arial" w:hAnsi="Arial"/>
                <w:sz w:val="20"/>
                <w:szCs w:val="20"/>
                <w:rtl w:val="0"/>
              </w:rPr>
              <w:t xml:space="preserve">AIMS K-12 College Prep Charter District (AIMS)</w:t>
            </w:r>
          </w:p>
        </w:tc>
        <w:tc>
          <w:tcPr>
            <w:shd w:fill="auto" w:val="clear"/>
          </w:tcPr>
          <w:p w:rsidR="00000000" w:rsidDel="00000000" w:rsidP="00000000" w:rsidRDefault="00000000" w:rsidRPr="00000000" w14:paraId="00000144">
            <w:pPr>
              <w:rPr>
                <w:rFonts w:ascii="Arial" w:cs="Arial" w:eastAsia="Arial" w:hAnsi="Arial"/>
                <w:sz w:val="20"/>
                <w:szCs w:val="20"/>
              </w:rPr>
            </w:pPr>
            <w:r w:rsidDel="00000000" w:rsidR="00000000" w:rsidRPr="00000000">
              <w:rPr>
                <w:rFonts w:ascii="Arial" w:cs="Arial" w:eastAsia="Arial" w:hAnsi="Arial"/>
                <w:sz w:val="20"/>
                <w:szCs w:val="20"/>
                <w:rtl w:val="0"/>
              </w:rPr>
              <w:t xml:space="preserve">Marisol Magana</w:t>
            </w:r>
          </w:p>
        </w:tc>
        <w:tc>
          <w:tcPr>
            <w:shd w:fill="auto" w:val="clear"/>
          </w:tcPr>
          <w:p w:rsidR="00000000" w:rsidDel="00000000" w:rsidP="00000000" w:rsidRDefault="00000000" w:rsidRPr="00000000" w14:paraId="00000145">
            <w:pPr>
              <w:rPr>
                <w:rFonts w:ascii="Arial" w:cs="Arial" w:eastAsia="Arial" w:hAnsi="Arial"/>
                <w:sz w:val="20"/>
                <w:szCs w:val="20"/>
              </w:rPr>
            </w:pPr>
            <w:r w:rsidDel="00000000" w:rsidR="00000000" w:rsidRPr="00000000">
              <w:rPr>
                <w:rFonts w:ascii="Arial" w:cs="Arial" w:eastAsia="Arial" w:hAnsi="Arial"/>
                <w:sz w:val="20"/>
                <w:szCs w:val="20"/>
                <w:rtl w:val="0"/>
              </w:rPr>
              <w:t xml:space="preserve">Operations Director</w:t>
            </w:r>
          </w:p>
        </w:tc>
        <w:tc>
          <w:tcPr>
            <w:shd w:fill="auto" w:val="clear"/>
          </w:tcPr>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DWC Committee Co-Chair</w:t>
            </w:r>
          </w:p>
        </w:tc>
      </w:tr>
      <w:tr>
        <w:trPr>
          <w:trHeight w:val="660" w:hRule="atLeast"/>
        </w:trPr>
        <w:tc>
          <w:tcPr>
            <w:shd w:fill="auto" w:val="clear"/>
          </w:tcPr>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B">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tc>
      </w:tr>
      <w:tr>
        <w:trPr>
          <w:trHeight w:val="660" w:hRule="atLeast"/>
        </w:trPr>
        <w:tc>
          <w:tcPr>
            <w:shd w:fill="auto" w:val="clear"/>
          </w:tcPr>
          <w:p w:rsidR="00000000" w:rsidDel="00000000" w:rsidP="00000000" w:rsidRDefault="00000000" w:rsidRPr="00000000" w14:paraId="0000014D">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F">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2">
      <w:pPr>
        <w:spacing w:after="0" w:lineRule="auto"/>
        <w:rPr>
          <w:rFonts w:ascii="Arial" w:cs="Arial" w:eastAsia="Arial" w:hAnsi="Arial"/>
        </w:rPr>
      </w:pPr>
      <w:r w:rsidDel="00000000" w:rsidR="00000000" w:rsidRPr="00000000">
        <w:rPr>
          <w:rtl w:val="0"/>
        </w:rPr>
      </w:r>
    </w:p>
    <w:sectPr>
      <w:headerReference r:id="rId29" w:type="default"/>
      <w:footerReference r:id="rId30" w:type="default"/>
      <w:footerReference r:id="rId31" w:type="even"/>
      <w:pgSz w:h="15840" w:w="12240"/>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ya Woods-Cadiz" w:id="0" w:date="2019-10-04T20:00:04Z">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needs to reflect the new name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1">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Meyers AF, Sampson AE, Weitzman M, Rogers BL, Kayne H. School breakfast program and school performance. American Journal of Diseases of Children. 1989;143(10):1234–1239.</w:t>
      </w:r>
    </w:p>
  </w:footnote>
  <w:footnote w:id="2">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Breakfast and learning: an updated review. Current Nutrition &amp; Food Science. 2007; 3:3–36.</w:t>
      </w:r>
    </w:p>
  </w:footnote>
  <w:footnote w:id="3">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footnote>
  <w:footnote w:id="4">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Pollitt E, Mathews R. Breakfast and cognition: an integrative summary. American Journal of Clinical Nutrition. 1998; 67(4), 804S–813S.</w:t>
      </w:r>
    </w:p>
  </w:footnote>
  <w:footnote w:id="5">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6">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Taras, H. Nutrition and student performance at school. Journal of School Health. 2005;75(6):199–213.</w:t>
      </w:r>
    </w:p>
  </w:footnote>
  <w:footnote w:id="7">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MacLellan D, Taylor J, Wood K. Food intake and academic performance among adolescents. Canadian Journal of Dietetic Practice and Research. 2008;69(3):141–144.</w:t>
      </w:r>
    </w:p>
  </w:footnote>
  <w:footnote w:id="8">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Dixon LB, Resnick MD, Blum RW. Correlates of inadequate consumption of dairy products among adolescents. Journal of Nutrition Education. 1997;29(1):12–20.</w:t>
      </w:r>
    </w:p>
  </w:footnote>
  <w:footnote w:id="9">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Resnick MD, Blum RW. Correlates of inadequate fruit and vegetable consumption among adolescents. Preventive Medicine. 1996;25(5):497–505.</w:t>
      </w:r>
      <w:r w:rsidDel="00000000" w:rsidR="00000000" w:rsidRPr="00000000">
        <w:rPr>
          <w:rtl w:val="0"/>
        </w:rPr>
      </w:r>
    </w:p>
  </w:footnote>
  <w:footnote w:id="10">
    <w:p w:rsidR="00000000" w:rsidDel="00000000" w:rsidP="00000000" w:rsidRDefault="00000000" w:rsidRPr="00000000" w14:paraId="0000015D">
      <w:pPr>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5E">
      <w:pPr>
        <w:numPr>
          <w:ilvl w:val="0"/>
          <w:numId w:val="9"/>
        </w:numPr>
        <w:spacing w:after="0"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000000" w:rsidDel="00000000" w:rsidP="00000000" w:rsidRDefault="00000000" w:rsidRPr="00000000" w14:paraId="000001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to file a Civil Rights program complaint of discrimination, complete the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USDA Program Discrimination Complaint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found online at </w:t>
      </w:r>
      <w:hyperlink r:id="rId1">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http://www.ascr.usda.gov/complaint_filing_cust.html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call (866)632-9992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2">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program.intake@usda.gov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Individuals who are deaf, hard of hearing or have speech disabilities may contact USDA through the Federal Relay Service at (800) 877-8339; or (800) 845-6136 (Spanish). USDA is an equal opportunity provider and employer.</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8745" distR="118745" hidden="0" layoutInCell="1" locked="0" relativeHeight="0" simplePos="0">
              <wp:simplePos x="0" y="0"/>
              <wp:positionH relativeFrom="column">
                <wp:posOffset>4446</wp:posOffset>
              </wp:positionH>
              <wp:positionV relativeFrom="paragraph">
                <wp:posOffset>444500</wp:posOffset>
              </wp:positionV>
              <wp:extent cx="5495925" cy="290195"/>
              <wp:effectExtent b="0" l="0" r="0" t="0"/>
              <wp:wrapSquare wrapText="bothSides" distB="0" distT="0" distL="118745" distR="118745"/>
              <wp:docPr id="198" name=""/>
              <a:graphic>
                <a:graphicData uri="http://schemas.microsoft.com/office/word/2010/wordprocessingShape">
                  <wps:wsp>
                    <wps:cNvSpPr/>
                    <wps:cNvPr id="2" name="Shape 2"/>
                    <wps:spPr>
                      <a:xfrm>
                        <a:off x="2602800" y="3639665"/>
                        <a:ext cx="5486400" cy="28067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2"/>
                              <w:vertAlign w:val="baseline"/>
                            </w:rPr>
                            <w:t xml:space="preserve">AMERICAN  INDIAN  MODEL  SCHOOL (AIMS)  SCHOOLS  WELLNESS  POLICY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column">
                <wp:posOffset>4446</wp:posOffset>
              </wp:positionH>
              <wp:positionV relativeFrom="paragraph">
                <wp:posOffset>444500</wp:posOffset>
              </wp:positionV>
              <wp:extent cx="5495925" cy="290195"/>
              <wp:effectExtent b="0" l="0" r="0" t="0"/>
              <wp:wrapSquare wrapText="bothSides" distB="0" distT="0" distL="118745" distR="118745"/>
              <wp:docPr id="19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95925" cy="2901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Arial" w:cs="Arial" w:eastAsia="Arial" w:hAnsi="Arial"/>
        <w:sz w:val="16"/>
        <w:szCs w:val="16"/>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sz w:val="16"/>
        <w:szCs w:val="16"/>
      </w:rPr>
    </w:lvl>
    <w:lvl w:ilvl="1">
      <w:start w:val="1"/>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467" w:hanging="360"/>
      </w:pPr>
      <w:rPr>
        <w:rFonts w:ascii="Noto Sans Symbols" w:cs="Noto Sans Symbols" w:eastAsia="Noto Sans Symbols" w:hAnsi="Noto Sans Symbols"/>
        <w:sz w:val="16"/>
        <w:szCs w:val="16"/>
      </w:rPr>
    </w:lvl>
    <w:lvl w:ilvl="1">
      <w:start w:val="1"/>
      <w:numFmt w:val="bullet"/>
      <w:lvlText w:val="o"/>
      <w:lvlJc w:val="left"/>
      <w:pPr>
        <w:ind w:left="1187" w:hanging="360"/>
      </w:pPr>
      <w:rPr>
        <w:rFonts w:ascii="Courier New" w:cs="Courier New" w:eastAsia="Courier New" w:hAnsi="Courier New"/>
      </w:rPr>
    </w:lvl>
    <w:lvl w:ilvl="2">
      <w:start w:val="1"/>
      <w:numFmt w:val="bullet"/>
      <w:lvlText w:val="▪"/>
      <w:lvlJc w:val="left"/>
      <w:pPr>
        <w:ind w:left="1907" w:hanging="360"/>
      </w:pPr>
      <w:rPr>
        <w:rFonts w:ascii="Noto Sans Symbols" w:cs="Noto Sans Symbols" w:eastAsia="Noto Sans Symbols" w:hAnsi="Noto Sans Symbols"/>
      </w:rPr>
    </w:lvl>
    <w:lvl w:ilvl="3">
      <w:start w:val="1"/>
      <w:numFmt w:val="bullet"/>
      <w:lvlText w:val="●"/>
      <w:lvlJc w:val="left"/>
      <w:pPr>
        <w:ind w:left="2627" w:hanging="360"/>
      </w:pPr>
      <w:rPr>
        <w:rFonts w:ascii="Noto Sans Symbols" w:cs="Noto Sans Symbols" w:eastAsia="Noto Sans Symbols" w:hAnsi="Noto Sans Symbols"/>
      </w:rPr>
    </w:lvl>
    <w:lvl w:ilvl="4">
      <w:start w:val="1"/>
      <w:numFmt w:val="bullet"/>
      <w:lvlText w:val="o"/>
      <w:lvlJc w:val="left"/>
      <w:pPr>
        <w:ind w:left="3347" w:hanging="360"/>
      </w:pPr>
      <w:rPr>
        <w:rFonts w:ascii="Courier New" w:cs="Courier New" w:eastAsia="Courier New" w:hAnsi="Courier New"/>
      </w:rPr>
    </w:lvl>
    <w:lvl w:ilvl="5">
      <w:start w:val="1"/>
      <w:numFmt w:val="bullet"/>
      <w:lvlText w:val="▪"/>
      <w:lvlJc w:val="left"/>
      <w:pPr>
        <w:ind w:left="4067" w:hanging="360"/>
      </w:pPr>
      <w:rPr>
        <w:rFonts w:ascii="Noto Sans Symbols" w:cs="Noto Sans Symbols" w:eastAsia="Noto Sans Symbols" w:hAnsi="Noto Sans Symbols"/>
      </w:rPr>
    </w:lvl>
    <w:lvl w:ilvl="6">
      <w:start w:val="1"/>
      <w:numFmt w:val="bullet"/>
      <w:lvlText w:val="●"/>
      <w:lvlJc w:val="left"/>
      <w:pPr>
        <w:ind w:left="4787" w:hanging="360"/>
      </w:pPr>
      <w:rPr>
        <w:rFonts w:ascii="Noto Sans Symbols" w:cs="Noto Sans Symbols" w:eastAsia="Noto Sans Symbols" w:hAnsi="Noto Sans Symbols"/>
      </w:rPr>
    </w:lvl>
    <w:lvl w:ilvl="7">
      <w:start w:val="1"/>
      <w:numFmt w:val="bullet"/>
      <w:lvlText w:val="o"/>
      <w:lvlJc w:val="left"/>
      <w:pPr>
        <w:ind w:left="5507" w:hanging="360"/>
      </w:pPr>
      <w:rPr>
        <w:rFonts w:ascii="Courier New" w:cs="Courier New" w:eastAsia="Courier New" w:hAnsi="Courier New"/>
      </w:rPr>
    </w:lvl>
    <w:lvl w:ilvl="8">
      <w:start w:val="1"/>
      <w:numFmt w:val="bullet"/>
      <w:lvlText w:val="▪"/>
      <w:lvlJc w:val="left"/>
      <w:pPr>
        <w:ind w:left="622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4C81"/>
    <w:pPr>
      <w:spacing w:after="200" w:line="276" w:lineRule="auto"/>
    </w:pPr>
    <w:rPr>
      <w:rFonts w:eastAsia="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4C81"/>
    <w:pPr>
      <w:ind w:left="720"/>
      <w:contextualSpacing w:val="1"/>
    </w:pPr>
  </w:style>
  <w:style w:type="character" w:styleId="CommentReference">
    <w:name w:val="annotation reference"/>
    <w:uiPriority w:val="99"/>
    <w:semiHidden w:val="1"/>
    <w:unhideWhenUsed w:val="1"/>
    <w:rsid w:val="00864C81"/>
    <w:rPr>
      <w:sz w:val="16"/>
      <w:szCs w:val="16"/>
    </w:rPr>
  </w:style>
  <w:style w:type="paragraph" w:styleId="CommentText">
    <w:name w:val="annotation text"/>
    <w:basedOn w:val="Normal"/>
    <w:link w:val="CommentTextChar"/>
    <w:uiPriority w:val="99"/>
    <w:unhideWhenUsed w:val="1"/>
    <w:rsid w:val="00864C81"/>
    <w:pPr>
      <w:spacing w:line="240" w:lineRule="auto"/>
    </w:pPr>
    <w:rPr>
      <w:sz w:val="20"/>
      <w:szCs w:val="20"/>
    </w:rPr>
  </w:style>
  <w:style w:type="character" w:styleId="CommentTextChar" w:customStyle="1">
    <w:name w:val="Comment Text Char"/>
    <w:link w:val="CommentText"/>
    <w:uiPriority w:val="99"/>
    <w:rsid w:val="00864C81"/>
    <w:rPr>
      <w:rFonts w:eastAsia="Cambria"/>
      <w:sz w:val="20"/>
      <w:szCs w:val="20"/>
    </w:rPr>
  </w:style>
  <w:style w:type="character" w:styleId="Hyperlink">
    <w:name w:val="Hyperlink"/>
    <w:uiPriority w:val="99"/>
    <w:unhideWhenUsed w:val="1"/>
    <w:rsid w:val="00864C81"/>
    <w:rPr>
      <w:color w:val="0000ff"/>
      <w:u w:val="single"/>
    </w:rPr>
  </w:style>
  <w:style w:type="paragraph" w:styleId="Footer">
    <w:name w:val="footer"/>
    <w:basedOn w:val="Normal"/>
    <w:link w:val="FooterChar"/>
    <w:uiPriority w:val="99"/>
    <w:unhideWhenUsed w:val="1"/>
    <w:rsid w:val="00864C81"/>
    <w:pPr>
      <w:tabs>
        <w:tab w:val="center" w:pos="4320"/>
        <w:tab w:val="right" w:pos="8640"/>
      </w:tabs>
      <w:spacing w:after="0" w:line="240" w:lineRule="auto"/>
    </w:pPr>
  </w:style>
  <w:style w:type="character" w:styleId="FooterChar" w:customStyle="1">
    <w:name w:val="Footer Char"/>
    <w:link w:val="Footer"/>
    <w:uiPriority w:val="99"/>
    <w:rsid w:val="00864C81"/>
    <w:rPr>
      <w:rFonts w:eastAsia="Cambria"/>
      <w:sz w:val="22"/>
      <w:szCs w:val="22"/>
    </w:rPr>
  </w:style>
  <w:style w:type="character" w:styleId="PageNumber">
    <w:name w:val="page number"/>
    <w:basedOn w:val="DefaultParagraphFont"/>
    <w:uiPriority w:val="99"/>
    <w:semiHidden w:val="1"/>
    <w:unhideWhenUsed w:val="1"/>
    <w:rsid w:val="00864C81"/>
  </w:style>
  <w:style w:type="paragraph" w:styleId="CommentSubject">
    <w:name w:val="annotation subject"/>
    <w:basedOn w:val="CommentText"/>
    <w:next w:val="CommentText"/>
    <w:link w:val="CommentSubjectChar"/>
    <w:uiPriority w:val="99"/>
    <w:semiHidden w:val="1"/>
    <w:unhideWhenUsed w:val="1"/>
    <w:rsid w:val="00992871"/>
    <w:rPr>
      <w:b w:val="1"/>
      <w:bCs w:val="1"/>
    </w:rPr>
  </w:style>
  <w:style w:type="character" w:styleId="CommentSubjectChar" w:customStyle="1">
    <w:name w:val="Comment Subject Char"/>
    <w:link w:val="CommentSubject"/>
    <w:uiPriority w:val="99"/>
    <w:semiHidden w:val="1"/>
    <w:rsid w:val="00992871"/>
    <w:rPr>
      <w:rFonts w:eastAsia="Cambria"/>
      <w:b w:val="1"/>
      <w:bCs w:val="1"/>
      <w:sz w:val="20"/>
      <w:szCs w:val="20"/>
    </w:rPr>
  </w:style>
  <w:style w:type="paragraph" w:styleId="BalloonText">
    <w:name w:val="Balloon Text"/>
    <w:basedOn w:val="Normal"/>
    <w:link w:val="BalloonTextChar"/>
    <w:uiPriority w:val="99"/>
    <w:semiHidden w:val="1"/>
    <w:unhideWhenUsed w:val="1"/>
    <w:rsid w:val="00992871"/>
    <w:pPr>
      <w:spacing w:after="0" w:line="240" w:lineRule="auto"/>
    </w:pPr>
    <w:rPr>
      <w:rFonts w:ascii="Lucida Grande" w:cs="Lucida Grande" w:hAnsi="Lucida Grande"/>
      <w:sz w:val="18"/>
      <w:szCs w:val="18"/>
    </w:rPr>
  </w:style>
  <w:style w:type="character" w:styleId="BalloonTextChar" w:customStyle="1">
    <w:name w:val="Balloon Text Char"/>
    <w:link w:val="BalloonText"/>
    <w:uiPriority w:val="99"/>
    <w:semiHidden w:val="1"/>
    <w:rsid w:val="00992871"/>
    <w:rPr>
      <w:rFonts w:ascii="Lucida Grande" w:cs="Lucida Grande" w:eastAsia="Cambria" w:hAnsi="Lucida Grande"/>
      <w:sz w:val="18"/>
      <w:szCs w:val="18"/>
    </w:rPr>
  </w:style>
  <w:style w:type="paragraph" w:styleId="EndnoteText">
    <w:name w:val="endnote text"/>
    <w:basedOn w:val="Normal"/>
    <w:link w:val="EndnoteTextChar"/>
    <w:uiPriority w:val="99"/>
    <w:unhideWhenUsed w:val="1"/>
    <w:rsid w:val="00492500"/>
    <w:pPr>
      <w:spacing w:after="0" w:line="240" w:lineRule="auto"/>
    </w:pPr>
    <w:rPr>
      <w:sz w:val="24"/>
      <w:szCs w:val="24"/>
    </w:rPr>
  </w:style>
  <w:style w:type="character" w:styleId="EndnoteTextChar" w:customStyle="1">
    <w:name w:val="Endnote Text Char"/>
    <w:link w:val="EndnoteText"/>
    <w:uiPriority w:val="99"/>
    <w:rsid w:val="00492500"/>
    <w:rPr>
      <w:rFonts w:eastAsia="Cambria"/>
    </w:rPr>
  </w:style>
  <w:style w:type="character" w:styleId="EndnoteReference">
    <w:name w:val="endnote reference"/>
    <w:uiPriority w:val="99"/>
    <w:unhideWhenUsed w:val="1"/>
    <w:rsid w:val="00492500"/>
    <w:rPr>
      <w:vertAlign w:val="superscript"/>
    </w:rPr>
  </w:style>
  <w:style w:type="paragraph" w:styleId="Header">
    <w:name w:val="header"/>
    <w:basedOn w:val="Normal"/>
    <w:link w:val="HeaderChar"/>
    <w:uiPriority w:val="99"/>
    <w:unhideWhenUsed w:val="1"/>
    <w:rsid w:val="00F96EE3"/>
    <w:pPr>
      <w:tabs>
        <w:tab w:val="center" w:pos="4680"/>
        <w:tab w:val="right" w:pos="9360"/>
      </w:tabs>
      <w:spacing w:after="0" w:line="240" w:lineRule="auto"/>
    </w:pPr>
  </w:style>
  <w:style w:type="character" w:styleId="HeaderChar" w:customStyle="1">
    <w:name w:val="Header Char"/>
    <w:link w:val="Header"/>
    <w:uiPriority w:val="99"/>
    <w:rsid w:val="00F96EE3"/>
    <w:rPr>
      <w:rFonts w:eastAsia="Cambria"/>
      <w:sz w:val="22"/>
      <w:szCs w:val="22"/>
    </w:rPr>
  </w:style>
  <w:style w:type="paragraph" w:styleId="Revision">
    <w:name w:val="Revision"/>
    <w:hidden w:val="1"/>
    <w:uiPriority w:val="99"/>
    <w:semiHidden w:val="1"/>
    <w:rsid w:val="004525E7"/>
    <w:rPr>
      <w:rFonts w:eastAsia="Cambria"/>
      <w:sz w:val="22"/>
      <w:szCs w:val="22"/>
    </w:rPr>
  </w:style>
  <w:style w:type="paragraph" w:styleId="Default" w:customStyle="1">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val="1"/>
    <w:unhideWhenUsed w:val="1"/>
    <w:rsid w:val="00876A4B"/>
    <w:rPr>
      <w:color w:val="800080"/>
      <w:u w:val="single"/>
    </w:rPr>
  </w:style>
  <w:style w:type="paragraph" w:styleId="BasicParagraph" w:customStyle="1">
    <w:name w:val="[Basic Paragraph]"/>
    <w:basedOn w:val="Normal"/>
    <w:rsid w:val="00A93C43"/>
    <w:pPr>
      <w:widowControl w:val="0"/>
      <w:autoSpaceDE w:val="0"/>
      <w:autoSpaceDN w:val="0"/>
      <w:adjustRightInd w:val="0"/>
      <w:spacing w:after="0" w:line="288" w:lineRule="auto"/>
      <w:textAlignment w:val="center"/>
    </w:pPr>
    <w:rPr>
      <w:rFonts w:ascii="Times New Roman" w:cs="Times-Roman" w:eastAsia="Times New Roman" w:hAnsi="Times New Roman"/>
      <w:color w:val="000000"/>
      <w:sz w:val="24"/>
      <w:szCs w:val="24"/>
      <w:lang w:bidi="en-US"/>
    </w:rPr>
  </w:style>
  <w:style w:type="paragraph" w:styleId="BodyText">
    <w:name w:val="Body Text"/>
    <w:basedOn w:val="Normal"/>
    <w:link w:val="BodyTextChar"/>
    <w:uiPriority w:val="99"/>
    <w:unhideWhenUsed w:val="1"/>
    <w:rsid w:val="005C4626"/>
    <w:pPr>
      <w:spacing w:after="120"/>
    </w:pPr>
  </w:style>
  <w:style w:type="character" w:styleId="BodyTextChar" w:customStyle="1">
    <w:name w:val="Body Text Char"/>
    <w:link w:val="BodyText"/>
    <w:uiPriority w:val="99"/>
    <w:rsid w:val="005C4626"/>
    <w:rPr>
      <w:rFonts w:eastAsia="Cambria"/>
      <w:sz w:val="22"/>
      <w:szCs w:val="22"/>
    </w:rPr>
  </w:style>
  <w:style w:type="paragraph" w:styleId="bullets" w:customStyle="1">
    <w:name w:val="bullets"/>
    <w:basedOn w:val="Normal"/>
    <w:qFormat w:val="1"/>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ealthiergeneration.org/live_healthier/eat_healthier/alliance_product_navigator/browse_products/?product_category_id=720" TargetMode="External"/><Relationship Id="rId22" Type="http://schemas.openxmlformats.org/officeDocument/2006/relationships/hyperlink" Target="https://www.healthiergeneration.org/take_action/schools/snacks_and_beverages/fundraisers/" TargetMode="External"/><Relationship Id="rId21" Type="http://schemas.openxmlformats.org/officeDocument/2006/relationships/hyperlink" Target="https://www.healthiergeneration.org/take_action/schools/snacks_and_beverages/non-food_rewards/" TargetMode="External"/><Relationship Id="rId24" Type="http://schemas.openxmlformats.org/officeDocument/2006/relationships/hyperlink" Target="http://smarterlunchrooms.org/ideas" TargetMode="External"/><Relationship Id="rId23" Type="http://schemas.openxmlformats.org/officeDocument/2006/relationships/hyperlink" Target="http://healthymeals.nal.usda.gov/local-wellness-policy-resources/wellness-policy-elements/healthy-fundrais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www.choosemyplate.gov" TargetMode="External"/><Relationship Id="rId25" Type="http://schemas.openxmlformats.org/officeDocument/2006/relationships/hyperlink" Target="http://www.healthiergeneration.org/smartsnacks" TargetMode="External"/><Relationship Id="rId28" Type="http://schemas.openxmlformats.org/officeDocument/2006/relationships/hyperlink" Target="http://www.pyfp.org/" TargetMode="External"/><Relationship Id="rId27" Type="http://schemas.openxmlformats.org/officeDocument/2006/relationships/hyperlink" Target="http://www.fns.usda.gov/tn/team-nutrition"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eader" Target="header1.xm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www.aimschools.org/" TargetMode="External"/><Relationship Id="rId10" Type="http://schemas.openxmlformats.org/officeDocument/2006/relationships/hyperlink" Target="http://www.schools.healthiergeneration.org/" TargetMode="External"/><Relationship Id="rId13" Type="http://schemas.openxmlformats.org/officeDocument/2006/relationships/hyperlink" Target="http://smarterlunchrooms.org/ideas" TargetMode="External"/><Relationship Id="rId12" Type="http://schemas.openxmlformats.org/officeDocument/2006/relationships/hyperlink" Target="http://www.fns.usda.gov/school-meals/nutrition-standards-school-meals" TargetMode="External"/><Relationship Id="rId15" Type="http://schemas.openxmlformats.org/officeDocument/2006/relationships/hyperlink" Target="http://professionalstandards.nal.usda.gov/" TargetMode="External"/><Relationship Id="rId14" Type="http://schemas.openxmlformats.org/officeDocument/2006/relationships/hyperlink" Target="http://www.fns.usda.gov/sites/default/files/CN2014-0130.pdf" TargetMode="External"/><Relationship Id="rId17" Type="http://schemas.openxmlformats.org/officeDocument/2006/relationships/hyperlink" Target="http://www.healthiergeneration.org/smartsnacks" TargetMode="External"/><Relationship Id="rId16" Type="http://schemas.openxmlformats.org/officeDocument/2006/relationships/hyperlink" Target="http://www.fns.usda.gov/healthierschoolday/tools-schools-smart-snacks" TargetMode="External"/><Relationship Id="rId19" Type="http://schemas.openxmlformats.org/officeDocument/2006/relationships/hyperlink" Target="http://healthymeals.nal.usda.gov/local-wellness-policy-resources/wellness-policy-elements/healthy-celebrations" TargetMode="External"/><Relationship Id="rId18" Type="http://schemas.openxmlformats.org/officeDocument/2006/relationships/hyperlink" Target="https://www.healthiergeneration.org/take_action/schools/snacks_and_beverages/celebr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r.usda.gov/complaint_filing_cust.html" TargetMode="External"/><Relationship Id="rId2"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9R9LAw6BjAqUcmspdb01IDWHQ==">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2019-09-30T21:40:00Z</dcterms:created>
  <dc:creator>Dana Carr</dc:creator>
</cp:coreProperties>
</file>