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bookmark=id.gjdgxs" w:id="0"/>
    <w:bookmarkEnd w:id="0"/>
    <w:p w:rsidR="00000000" w:rsidDel="00000000" w:rsidP="00000000" w:rsidRDefault="00000000" w:rsidRPr="00000000" w14:paraId="00000001">
      <w:pPr>
        <w:rPr>
          <w:rFonts w:ascii="Times New Roman" w:cs="Times New Roman" w:eastAsia="Times New Roman" w:hAnsi="Times New Roman"/>
          <w:sz w:val="24"/>
          <w:szCs w:val="24"/>
          <w:vertAlign w:val="baseline"/>
        </w:rPr>
      </w:pPr>
      <w:r w:rsidDel="00000000" w:rsidR="00000000" w:rsidRPr="00000000">
        <w:rPr/>
        <w:drawing>
          <wp:anchor allowOverlap="1" behindDoc="1" distB="0" distT="0" distL="0" distR="0" hidden="0" layoutInCell="1" locked="0" relativeHeight="0" simplePos="0">
            <wp:simplePos x="0" y="0"/>
            <wp:positionH relativeFrom="page">
              <wp:posOffset>1123950</wp:posOffset>
            </wp:positionH>
            <wp:positionV relativeFrom="page">
              <wp:posOffset>933450</wp:posOffset>
            </wp:positionV>
            <wp:extent cx="5772150" cy="1247775"/>
            <wp:effectExtent b="0" l="0" r="0" t="0"/>
            <wp:wrapNone/>
            <wp:docPr id="9"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772150" cy="1247775"/>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C">
      <w:pPr>
        <w:ind w:right="20"/>
        <w:jc w:val="center"/>
        <w:rPr>
          <w:b w:val="0"/>
          <w:color w:val="70ad47"/>
          <w:sz w:val="24"/>
          <w:szCs w:val="24"/>
          <w:vertAlign w:val="baseline"/>
        </w:rPr>
      </w:pPr>
      <w:r w:rsidDel="00000000" w:rsidR="00000000" w:rsidRPr="00000000">
        <w:rPr>
          <w:b w:val="1"/>
          <w:color w:val="70ad47"/>
          <w:sz w:val="24"/>
          <w:szCs w:val="24"/>
          <w:vertAlign w:val="baseline"/>
          <w:rtl w:val="0"/>
        </w:rPr>
        <w:t xml:space="preserve">IVY HILL PREPARATORY CHARTER SCHOOL</w:t>
      </w:r>
      <w:r w:rsidDel="00000000" w:rsidR="00000000" w:rsidRPr="00000000">
        <w:rPr>
          <w:rtl w:val="0"/>
        </w:rPr>
      </w:r>
    </w:p>
    <w:p w:rsidR="00000000" w:rsidDel="00000000" w:rsidP="00000000" w:rsidRDefault="00000000" w:rsidRPr="00000000" w14:paraId="0000000D">
      <w:pPr>
        <w:spacing w:line="233" w:lineRule="auto"/>
        <w:ind w:right="20"/>
        <w:jc w:val="center"/>
        <w:rPr>
          <w:b w:val="0"/>
          <w:sz w:val="24"/>
          <w:szCs w:val="24"/>
          <w:vertAlign w:val="baseline"/>
        </w:rPr>
      </w:pPr>
      <w:r w:rsidDel="00000000" w:rsidR="00000000" w:rsidRPr="00000000">
        <w:rPr>
          <w:b w:val="1"/>
          <w:sz w:val="24"/>
          <w:szCs w:val="24"/>
          <w:vertAlign w:val="baseline"/>
          <w:rtl w:val="0"/>
        </w:rPr>
        <w:t xml:space="preserve">Management Recommendation</w:t>
      </w:r>
      <w:r w:rsidDel="00000000" w:rsidR="00000000" w:rsidRPr="00000000">
        <w:rPr>
          <w:rtl w:val="0"/>
        </w:rPr>
      </w:r>
    </w:p>
    <w:p w:rsidR="00000000" w:rsidDel="00000000" w:rsidP="00000000" w:rsidRDefault="00000000" w:rsidRPr="00000000" w14:paraId="0000000E">
      <w:pPr>
        <w:spacing w:line="233" w:lineRule="auto"/>
        <w:ind w:right="20"/>
        <w:jc w:val="center"/>
        <w:rPr>
          <w:b w:val="0"/>
          <w:sz w:val="24"/>
          <w:szCs w:val="24"/>
          <w:vertAlign w:val="baseline"/>
        </w:rPr>
      </w:pPr>
      <w:r w:rsidDel="00000000" w:rsidR="00000000" w:rsidRPr="00000000">
        <w:rPr>
          <w:b w:val="1"/>
          <w:sz w:val="24"/>
          <w:szCs w:val="24"/>
          <w:rtl w:val="0"/>
        </w:rPr>
        <w:t xml:space="preserve">{November Board Date}</w:t>
      </w: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175133</wp:posOffset>
            </wp:positionV>
            <wp:extent cx="5943600" cy="253492"/>
            <wp:effectExtent b="0" l="0" r="0" t="0"/>
            <wp:wrapNone/>
            <wp:docPr id="10"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3600" cy="253492"/>
                    </a:xfrm>
                    <a:prstGeom prst="rect"/>
                    <a:ln/>
                  </pic:spPr>
                </pic:pic>
              </a:graphicData>
            </a:graphic>
          </wp:anchor>
        </w:drawing>
      </w:r>
    </w:p>
    <w:p w:rsidR="00000000" w:rsidDel="00000000" w:rsidP="00000000" w:rsidRDefault="00000000" w:rsidRPr="00000000" w14:paraId="00000011">
      <w:pPr>
        <w:rPr>
          <w:sz w:val="24"/>
          <w:szCs w:val="24"/>
          <w:vertAlign w:val="baseline"/>
        </w:rPr>
      </w:pPr>
      <w:r w:rsidDel="00000000" w:rsidR="00000000" w:rsidRPr="00000000">
        <w:rPr>
          <w:b w:val="1"/>
          <w:sz w:val="24"/>
          <w:szCs w:val="24"/>
          <w:vertAlign w:val="baseline"/>
          <w:rtl w:val="0"/>
        </w:rPr>
        <w:t xml:space="preserve">Recommendation: </w:t>
      </w:r>
      <w:r w:rsidDel="00000000" w:rsidR="00000000" w:rsidRPr="00000000">
        <w:rPr>
          <w:rFonts w:ascii="Gautami" w:cs="Gautami" w:eastAsia="Gautami" w:hAnsi="Gautami"/>
          <w:sz w:val="24"/>
          <w:szCs w:val="24"/>
          <w:vertAlign w:val="baseline"/>
          <w:rtl w:val="0"/>
        </w:rPr>
        <w:t xml:space="preserve">​</w:t>
      </w:r>
      <w:r w:rsidDel="00000000" w:rsidR="00000000" w:rsidRPr="00000000">
        <w:rPr>
          <w:sz w:val="24"/>
          <w:szCs w:val="24"/>
          <w:rtl w:val="0"/>
        </w:rPr>
        <w:t xml:space="preserve">North Shore Office Supplies to Replace the Front Doors  </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100965</wp:posOffset>
            </wp:positionV>
            <wp:extent cx="5943600" cy="190500"/>
            <wp:effectExtent b="0" l="0" r="0" t="0"/>
            <wp:wrapNone/>
            <wp:docPr id="1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943600" cy="190500"/>
                    </a:xfrm>
                    <a:prstGeom prst="rect"/>
                    <a:ln/>
                  </pic:spPr>
                </pic:pic>
              </a:graphicData>
            </a:graphic>
          </wp:anchor>
        </w:drawing>
      </w:r>
    </w:p>
    <w:p w:rsidR="00000000" w:rsidDel="00000000" w:rsidP="00000000" w:rsidRDefault="00000000" w:rsidRPr="00000000" w14:paraId="00000013">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4">
      <w:pPr>
        <w:rPr>
          <w:b w:val="0"/>
          <w:sz w:val="24"/>
          <w:szCs w:val="24"/>
          <w:vertAlign w:val="baseline"/>
        </w:rPr>
      </w:pPr>
      <w:r w:rsidDel="00000000" w:rsidR="00000000" w:rsidRPr="00000000">
        <w:rPr>
          <w:b w:val="1"/>
          <w:sz w:val="24"/>
          <w:szCs w:val="24"/>
          <w:vertAlign w:val="baseline"/>
          <w:rtl w:val="0"/>
        </w:rPr>
        <w:t xml:space="preserve">Background:</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vertAlign w:val="baseline"/>
        </w:rPr>
      </w:pPr>
      <w:r w:rsidDel="00000000" w:rsidR="00000000" w:rsidRPr="00000000">
        <w:rPr>
          <w:sz w:val="24"/>
          <w:szCs w:val="24"/>
          <w:rtl w:val="0"/>
        </w:rPr>
        <w:t xml:space="preserve">Currently, the front doors at the main entrance of the school are damaged and are beyond repair.</w:t>
      </w: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27980</wp:posOffset>
            </wp:positionV>
            <wp:extent cx="5943600" cy="190500"/>
            <wp:effectExtent b="0" l="0" r="0" t="0"/>
            <wp:wrapNone/>
            <wp:docPr id="1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943600" cy="190500"/>
                    </a:xfrm>
                    <a:prstGeom prst="rect"/>
                    <a:ln/>
                  </pic:spPr>
                </pic:pic>
              </a:graphicData>
            </a:graphic>
          </wp:anchor>
        </w:drawing>
      </w:r>
    </w:p>
    <w:p w:rsidR="00000000" w:rsidDel="00000000" w:rsidP="00000000" w:rsidRDefault="00000000" w:rsidRPr="00000000" w14:paraId="00000017">
      <w:pPr>
        <w:rPr>
          <w:b w:val="1"/>
          <w:sz w:val="24"/>
          <w:szCs w:val="24"/>
        </w:rPr>
      </w:pPr>
      <w:r w:rsidDel="00000000" w:rsidR="00000000" w:rsidRPr="00000000">
        <w:rPr>
          <w:rtl w:val="0"/>
        </w:rPr>
      </w:r>
    </w:p>
    <w:p w:rsidR="00000000" w:rsidDel="00000000" w:rsidP="00000000" w:rsidRDefault="00000000" w:rsidRPr="00000000" w14:paraId="00000018">
      <w:pPr>
        <w:rPr>
          <w:b w:val="0"/>
          <w:sz w:val="24"/>
          <w:szCs w:val="24"/>
          <w:vertAlign w:val="baseline"/>
        </w:rPr>
      </w:pPr>
      <w:r w:rsidDel="00000000" w:rsidR="00000000" w:rsidRPr="00000000">
        <w:rPr>
          <w:b w:val="1"/>
          <w:sz w:val="24"/>
          <w:szCs w:val="24"/>
          <w:vertAlign w:val="baseline"/>
          <w:rtl w:val="0"/>
        </w:rPr>
        <w:t xml:space="preserve">Recommendation:</w:t>
      </w: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A">
      <w:pPr>
        <w:spacing w:line="227" w:lineRule="auto"/>
        <w:jc w:val="both"/>
        <w:rPr>
          <w:sz w:val="24"/>
          <w:szCs w:val="24"/>
        </w:rPr>
      </w:pPr>
      <w:r w:rsidDel="00000000" w:rsidR="00000000" w:rsidRPr="00000000">
        <w:rPr>
          <w:sz w:val="24"/>
          <w:szCs w:val="24"/>
          <w:vertAlign w:val="baseline"/>
          <w:rtl w:val="0"/>
        </w:rPr>
        <w:t xml:space="preserve">Management recommends that we</w:t>
      </w:r>
      <w:r w:rsidDel="00000000" w:rsidR="00000000" w:rsidRPr="00000000">
        <w:rPr>
          <w:sz w:val="24"/>
          <w:szCs w:val="24"/>
          <w:rtl w:val="0"/>
        </w:rPr>
        <w:t xml:space="preserve"> move forward with North Shore Office Supplies, as they were the vendor who renovated our facilities for the expansion and have done exceptional work. NSOS has also stood by their work and supported with any follow-up change orders that have been needed since the completion of their work on the school expansion renovation.</w:t>
      </w:r>
    </w:p>
    <w:p w:rsidR="00000000" w:rsidDel="00000000" w:rsidP="00000000" w:rsidRDefault="00000000" w:rsidRPr="00000000" w14:paraId="0000001B">
      <w:pPr>
        <w:spacing w:line="227" w:lineRule="auto"/>
        <w:jc w:val="both"/>
        <w:rPr>
          <w:sz w:val="24"/>
          <w:szCs w:val="24"/>
        </w:rPr>
      </w:pPr>
      <w:r w:rsidDel="00000000" w:rsidR="00000000" w:rsidRPr="00000000">
        <w:rPr>
          <w:rtl w:val="0"/>
        </w:rPr>
      </w:r>
    </w:p>
    <w:p w:rsidR="00000000" w:rsidDel="00000000" w:rsidP="00000000" w:rsidRDefault="00000000" w:rsidRPr="00000000" w14:paraId="0000001C">
      <w:pPr>
        <w:spacing w:line="227" w:lineRule="auto"/>
        <w:jc w:val="both"/>
        <w:rPr>
          <w:sz w:val="24"/>
          <w:szCs w:val="24"/>
        </w:rPr>
      </w:pPr>
      <w:r w:rsidDel="00000000" w:rsidR="00000000" w:rsidRPr="00000000">
        <w:rPr>
          <w:sz w:val="24"/>
          <w:szCs w:val="24"/>
          <w:rtl w:val="0"/>
        </w:rPr>
        <w:t xml:space="preserve">The bids we received were from the following:</w:t>
      </w:r>
    </w:p>
    <w:p w:rsidR="00000000" w:rsidDel="00000000" w:rsidP="00000000" w:rsidRDefault="00000000" w:rsidRPr="00000000" w14:paraId="0000001D">
      <w:pPr>
        <w:spacing w:line="227" w:lineRule="auto"/>
        <w:jc w:val="both"/>
        <w:rPr>
          <w:sz w:val="24"/>
          <w:szCs w:val="24"/>
        </w:rPr>
      </w:pPr>
      <w:r w:rsidDel="00000000" w:rsidR="00000000" w:rsidRPr="00000000">
        <w:rPr>
          <w:rtl w:val="0"/>
        </w:rPr>
      </w:r>
    </w:p>
    <w:p w:rsidR="00000000" w:rsidDel="00000000" w:rsidP="00000000" w:rsidRDefault="00000000" w:rsidRPr="00000000" w14:paraId="0000001E">
      <w:pPr>
        <w:numPr>
          <w:ilvl w:val="0"/>
          <w:numId w:val="1"/>
        </w:numPr>
        <w:spacing w:line="227" w:lineRule="auto"/>
        <w:ind w:left="720" w:hanging="360"/>
        <w:jc w:val="both"/>
        <w:rPr>
          <w:sz w:val="24"/>
          <w:szCs w:val="24"/>
          <w:u w:val="none"/>
        </w:rPr>
      </w:pPr>
      <w:r w:rsidDel="00000000" w:rsidR="00000000" w:rsidRPr="00000000">
        <w:rPr>
          <w:sz w:val="24"/>
          <w:szCs w:val="24"/>
          <w:rtl w:val="0"/>
        </w:rPr>
        <w:t xml:space="preserve">NSOS-$ 42,050</w:t>
      </w:r>
    </w:p>
    <w:p w:rsidR="00000000" w:rsidDel="00000000" w:rsidP="00000000" w:rsidRDefault="00000000" w:rsidRPr="00000000" w14:paraId="0000001F">
      <w:pPr>
        <w:numPr>
          <w:ilvl w:val="0"/>
          <w:numId w:val="1"/>
        </w:numPr>
        <w:spacing w:line="227" w:lineRule="auto"/>
        <w:ind w:left="720" w:hanging="360"/>
        <w:jc w:val="both"/>
        <w:rPr>
          <w:sz w:val="24"/>
          <w:szCs w:val="24"/>
          <w:u w:val="none"/>
        </w:rPr>
      </w:pPr>
      <w:r w:rsidDel="00000000" w:rsidR="00000000" w:rsidRPr="00000000">
        <w:rPr>
          <w:sz w:val="24"/>
          <w:szCs w:val="24"/>
          <w:rtl w:val="0"/>
        </w:rPr>
        <w:t xml:space="preserve">SNP Group- $57,500</w:t>
      </w:r>
    </w:p>
    <w:p w:rsidR="00000000" w:rsidDel="00000000" w:rsidP="00000000" w:rsidRDefault="00000000" w:rsidRPr="00000000" w14:paraId="00000020">
      <w:pPr>
        <w:numPr>
          <w:ilvl w:val="0"/>
          <w:numId w:val="1"/>
        </w:numPr>
        <w:spacing w:line="227" w:lineRule="auto"/>
        <w:ind w:left="720" w:hanging="360"/>
        <w:jc w:val="both"/>
        <w:rPr>
          <w:sz w:val="24"/>
          <w:szCs w:val="24"/>
          <w:u w:val="none"/>
        </w:rPr>
      </w:pPr>
      <w:r w:rsidDel="00000000" w:rsidR="00000000" w:rsidRPr="00000000">
        <w:rPr>
          <w:sz w:val="24"/>
          <w:szCs w:val="24"/>
          <w:rtl w:val="0"/>
        </w:rPr>
        <w:t xml:space="preserve">Ascent Handy- $46,379</w:t>
      </w:r>
      <w:r w:rsidDel="00000000" w:rsidR="00000000" w:rsidRPr="00000000">
        <w:rPr>
          <w:rtl w:val="0"/>
        </w:rPr>
      </w:r>
    </w:p>
    <w:p w:rsidR="00000000" w:rsidDel="00000000" w:rsidP="00000000" w:rsidRDefault="00000000" w:rsidRPr="00000000" w14:paraId="00000021">
      <w:pPr>
        <w:spacing w:line="224" w:lineRule="auto"/>
        <w:ind w:right="440"/>
        <w:rPr>
          <w:sz w:val="24"/>
          <w:szCs w:val="24"/>
          <w:vertAlign w:val="baseline"/>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3">
      <w:pPr>
        <w:spacing w:line="227" w:lineRule="auto"/>
        <w:ind w:left="720" w:right="20" w:firstLine="0"/>
        <w:rPr>
          <w:sz w:val="24"/>
          <w:szCs w:val="24"/>
          <w:vertAlign w:val="baseline"/>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autam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BOj07Xv7IBI0RHLrexJ5l6b+xg==">CgMxLjAyCWlkLmdqZGd4czgAciExUk1rYlNFUWlXQ0w4N1JRUHBZaG8wM3pMbERsNDJMTWE=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2023-03-20T17:24:00Z</dcterms:created>
  <dc:creator>nycdoe</dc:creator>
</cp:coreProperties>
</file>