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9" w:rsidRDefault="0051120B" w:rsidP="0093553E">
      <w:r>
        <w:rPr>
          <w:noProof/>
        </w:rPr>
        <w:drawing>
          <wp:inline distT="0" distB="0" distL="0" distR="0" wp14:anchorId="28F1F3E5" wp14:editId="65265495">
            <wp:extent cx="2017907" cy="1409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907" cy="1409700"/>
                    </a:xfrm>
                    <a:prstGeom prst="rect">
                      <a:avLst/>
                    </a:prstGeom>
                    <a:noFill/>
                    <a:ln>
                      <a:noFill/>
                    </a:ln>
                  </pic:spPr>
                </pic:pic>
              </a:graphicData>
            </a:graphic>
          </wp:inline>
        </w:drawing>
      </w:r>
    </w:p>
    <w:p w:rsidR="0031796E" w:rsidRDefault="00B57474" w:rsidP="0031796E">
      <w:pPr>
        <w:jc w:val="center"/>
      </w:pPr>
      <w:r>
        <w:t>2022-23</w:t>
      </w:r>
      <w:bookmarkStart w:id="0" w:name="_GoBack"/>
      <w:bookmarkEnd w:id="0"/>
      <w:r w:rsidR="0031796E">
        <w:t xml:space="preserve"> Literacy First Charter School Homeless Education Policy</w:t>
      </w:r>
    </w:p>
    <w:p w:rsidR="0031796E" w:rsidRDefault="0031796E" w:rsidP="0031796E">
      <w:pPr>
        <w:jc w:val="center"/>
      </w:pPr>
    </w:p>
    <w:p w:rsidR="0031796E" w:rsidRDefault="00163890" w:rsidP="0031796E">
      <w:r>
        <w:t>Stacey Harrell, Literacy First Charter Schools school counselor</w:t>
      </w:r>
      <w:r w:rsidR="0031796E">
        <w:t>, will serve as the school’s liaison for homeless children and youths.</w:t>
      </w:r>
    </w:p>
    <w:p w:rsidR="0031796E" w:rsidRDefault="0031796E" w:rsidP="0031796E">
      <w:r>
        <w:t>Under Literacy First Charter School’s enrollment practices, applications of homeless students are processed on an equitable basis as students not experiencing homelessness. All student applications, including homeless student applications, are subject to the lottery and waitlist and all other stipulations of the attendance policy as written in the school’s charter. The registrar, upon learning or suspecting an applicant is homeless, will contact the school’s liaison for homeless students so the liaison can reach out to the student and the student’s parents or guardians to assist in them in completing the application process.</w:t>
      </w:r>
    </w:p>
    <w:p w:rsidR="0031796E" w:rsidRDefault="0031796E" w:rsidP="0031796E">
      <w:r>
        <w:t>Literacy First Charter School will keep the homeless status of students confidential and will provide all homeless students full access to the entire academic and extra-curricular program and will homeless students will participate in the general education setting except where a 504, IEP, or some other legally binding agreement stipulates otherwise.</w:t>
      </w:r>
    </w:p>
    <w:p w:rsidR="0031796E" w:rsidRDefault="0031796E" w:rsidP="0031796E">
      <w:r>
        <w:t>In the case of a dispute, homeless students and their families will follow the Uniform Complaint process as outlined in the school’s charter with the exception that they should first contact the school’s liaison for homeless students as an extra layer of support and dispute resolution.</w:t>
      </w:r>
    </w:p>
    <w:p w:rsidR="0031796E" w:rsidRDefault="0031796E" w:rsidP="0031796E">
      <w:r>
        <w:t>If requested by the parent, guardian, or homeless liaison, the school will arrange for transportation for the homeless student to and from school.</w:t>
      </w:r>
    </w:p>
    <w:p w:rsidR="0031796E" w:rsidRPr="00102408" w:rsidRDefault="0031796E" w:rsidP="0031796E">
      <w:r>
        <w:t>Upon initial identification by the school of homeless status, the school will provide homeless students and their parent(s) or guardian(s) with a copy of their educational rights under the provisions of the Education for Homeless Children and Youths Act.</w:t>
      </w:r>
    </w:p>
    <w:sectPr w:rsidR="0031796E" w:rsidRPr="00102408" w:rsidSect="004A6A9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50" w:rsidRDefault="00E81250">
      <w:pPr>
        <w:spacing w:after="0" w:line="240" w:lineRule="auto"/>
      </w:pPr>
      <w:r>
        <w:separator/>
      </w:r>
    </w:p>
  </w:endnote>
  <w:endnote w:type="continuationSeparator" w:id="0">
    <w:p w:rsidR="00E81250" w:rsidRDefault="00E8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99" w:rsidRPr="0051120B" w:rsidRDefault="0051120B" w:rsidP="004A6A99">
    <w:pPr>
      <w:pStyle w:val="Footer"/>
      <w:jc w:val="center"/>
      <w:rPr>
        <w:rFonts w:ascii="Times New Roman" w:hAnsi="Times New Roman" w:cs="Times New Roman"/>
        <w:lang w:val="es-MX"/>
      </w:rPr>
    </w:pPr>
    <w:r w:rsidRPr="0051120B">
      <w:rPr>
        <w:rFonts w:ascii="Times New Roman" w:hAnsi="Times New Roman" w:cs="Times New Roman"/>
        <w:lang w:val="es-MX"/>
      </w:rPr>
      <w:t>799 E. Washington Ave., El Cajon CA    92020</w:t>
    </w:r>
  </w:p>
  <w:p w:rsidR="004A6A99" w:rsidRPr="004A6A99" w:rsidRDefault="0051120B" w:rsidP="004A6A99">
    <w:pPr>
      <w:pStyle w:val="Footer"/>
      <w:jc w:val="center"/>
      <w:rPr>
        <w:rFonts w:ascii="Times New Roman" w:hAnsi="Times New Roman" w:cs="Times New Roman"/>
      </w:rPr>
    </w:pPr>
    <w:r w:rsidRPr="004A6A99">
      <w:rPr>
        <w:rFonts w:ascii="Times New Roman" w:hAnsi="Times New Roman" w:cs="Times New Roman"/>
      </w:rPr>
      <w:t>619.579.7232</w:t>
    </w:r>
  </w:p>
  <w:p w:rsidR="004A6A99" w:rsidRPr="004A6A99" w:rsidRDefault="00E81250" w:rsidP="004A6A99">
    <w:pPr>
      <w:pStyle w:val="Footer"/>
      <w:jc w:val="center"/>
      <w:rPr>
        <w:rFonts w:ascii="Times New Roman" w:hAnsi="Times New Roman" w:cs="Times New Roman"/>
      </w:rPr>
    </w:pPr>
    <w:hyperlink r:id="rId1" w:history="1">
      <w:r w:rsidR="0051120B" w:rsidRPr="004A6A99">
        <w:rPr>
          <w:rStyle w:val="Hyperlink"/>
          <w:rFonts w:ascii="Times New Roman" w:hAnsi="Times New Roman" w:cs="Times New Roman"/>
        </w:rPr>
        <w:t>www.lfcsinc.org</w:t>
      </w:r>
    </w:hyperlink>
  </w:p>
  <w:p w:rsidR="004A6A99" w:rsidRDefault="00E81250" w:rsidP="004A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50" w:rsidRDefault="00E81250">
      <w:pPr>
        <w:spacing w:after="0" w:line="240" w:lineRule="auto"/>
      </w:pPr>
      <w:r>
        <w:separator/>
      </w:r>
    </w:p>
  </w:footnote>
  <w:footnote w:type="continuationSeparator" w:id="0">
    <w:p w:rsidR="00E81250" w:rsidRDefault="00E81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B"/>
    <w:rsid w:val="00102408"/>
    <w:rsid w:val="00163890"/>
    <w:rsid w:val="00295604"/>
    <w:rsid w:val="002D2E37"/>
    <w:rsid w:val="0031796E"/>
    <w:rsid w:val="00492258"/>
    <w:rsid w:val="004F2689"/>
    <w:rsid w:val="0051120B"/>
    <w:rsid w:val="00572EE6"/>
    <w:rsid w:val="00581899"/>
    <w:rsid w:val="00683162"/>
    <w:rsid w:val="006F11A2"/>
    <w:rsid w:val="0093553E"/>
    <w:rsid w:val="00B57474"/>
    <w:rsid w:val="00B812F7"/>
    <w:rsid w:val="00DC4587"/>
    <w:rsid w:val="00E81250"/>
    <w:rsid w:val="00F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6AD1"/>
  <w15:docId w15:val="{DAEAF7A7-D5B3-4C25-A9AC-83EF0CF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0B"/>
  </w:style>
  <w:style w:type="character" w:styleId="Hyperlink">
    <w:name w:val="Hyperlink"/>
    <w:basedOn w:val="DefaultParagraphFont"/>
    <w:uiPriority w:val="99"/>
    <w:unhideWhenUsed/>
    <w:rsid w:val="0051120B"/>
    <w:rPr>
      <w:color w:val="0563C1" w:themeColor="hyperlink"/>
      <w:u w:val="single"/>
    </w:rPr>
  </w:style>
  <w:style w:type="paragraph" w:styleId="BalloonText">
    <w:name w:val="Balloon Text"/>
    <w:basedOn w:val="Normal"/>
    <w:link w:val="BalloonTextChar"/>
    <w:uiPriority w:val="99"/>
    <w:semiHidden/>
    <w:unhideWhenUsed/>
    <w:rsid w:val="0057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fc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Beyer</dc:creator>
  <cp:lastModifiedBy>Steve Robinson</cp:lastModifiedBy>
  <cp:revision>3</cp:revision>
  <cp:lastPrinted>2021-01-14T16:49:00Z</cp:lastPrinted>
  <dcterms:created xsi:type="dcterms:W3CDTF">2022-08-03T20:04:00Z</dcterms:created>
  <dcterms:modified xsi:type="dcterms:W3CDTF">2022-08-03T20:04:00Z</dcterms:modified>
</cp:coreProperties>
</file>