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E9" w:rsidRDefault="00BF2718">
      <w:pPr>
        <w:pStyle w:val="normal0"/>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The Exploris School</w:t>
      </w:r>
    </w:p>
    <w:p w:rsidR="00A26CE9" w:rsidRDefault="00BF2718">
      <w:pPr>
        <w:pStyle w:val="normal0"/>
        <w:rPr>
          <w:rFonts w:ascii="Times New Roman" w:eastAsia="Times New Roman" w:hAnsi="Times New Roman" w:cs="Times New Roman"/>
          <w:b/>
        </w:rPr>
      </w:pPr>
      <w:r>
        <w:rPr>
          <w:rFonts w:ascii="Times New Roman" w:eastAsia="Times New Roman" w:hAnsi="Times New Roman" w:cs="Times New Roman"/>
          <w:b/>
        </w:rPr>
        <w:t xml:space="preserve">CONFLICT OF INTEREST POLICY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 xml:space="preserve">A person shall not be disqualified from serving as a member of The Exploris School’s board of directors because of the existence of a conflict of interest, so long as the person’s actions comply with the school’s conflict of interest policy as provided in </w:t>
      </w:r>
      <w:r>
        <w:rPr>
          <w:rFonts w:ascii="Times New Roman" w:eastAsia="Times New Roman" w:hAnsi="Times New Roman" w:cs="Times New Roman"/>
        </w:rPr>
        <w:t xml:space="preserve">G.S. 115C-218.15(b)(3) and applicable law. Reference § 115C-218.15.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 xml:space="preserve">No voting member of the governing board shall be an employee of a for-profit company that provides substantial services to the charter school for a fee.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b/>
        </w:rPr>
        <w:t>SECTION 1. GENERAL PROVISIONS.</w:t>
      </w:r>
      <w:r>
        <w:rPr>
          <w:rFonts w:ascii="Times New Roman" w:eastAsia="Times New Roman" w:hAnsi="Times New Roman" w:cs="Times New Roman"/>
        </w:rPr>
        <w:t xml:space="preserve">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Directors shall avoid improper conduct arising from conflicts of interest and shall abide by all legal requirements governing conflicts of interests, including G.S. 55A-8-31. If any Director has or may have a conflict of interest in a matter pending before</w:t>
      </w:r>
      <w:r>
        <w:rPr>
          <w:rFonts w:ascii="Times New Roman" w:eastAsia="Times New Roman" w:hAnsi="Times New Roman" w:cs="Times New Roman"/>
        </w:rPr>
        <w:t xml:space="preserve"> the Board, such member shall fully disclose to the Board the nature of the conflict or potential conflict. No transaction may be approved if it would constitute self-dealing.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b/>
        </w:rPr>
        <w:t>SECTION 2. STATUTORY REQUIREMENTS</w:t>
      </w:r>
      <w:r>
        <w:rPr>
          <w:rFonts w:ascii="Times New Roman" w:eastAsia="Times New Roman" w:hAnsi="Times New Roman" w:cs="Times New Roman"/>
        </w:rPr>
        <w:t xml:space="preserve">. ​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Board practice regarding conflicts of int</w:t>
      </w:r>
      <w:r>
        <w:rPr>
          <w:rFonts w:ascii="Times New Roman" w:eastAsia="Times New Roman" w:hAnsi="Times New Roman" w:cs="Times New Roman"/>
        </w:rPr>
        <w:t xml:space="preserve">erest shall be governed ultimately by G.S. 55A-8-31, as amended or replaced at any time subsequent to the adoption of this policy. Specific statutory requirements include the following.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(a) A conflict of interest transaction is a transaction with The Expl</w:t>
      </w:r>
      <w:r>
        <w:rPr>
          <w:rFonts w:ascii="Times New Roman" w:eastAsia="Times New Roman" w:hAnsi="Times New Roman" w:cs="Times New Roman"/>
        </w:rPr>
        <w:t>oris School in which a Director of the The Exploris School has a direct or indirect interest. A conflict of interest transaction is not voidable by The Exploris School solely because of the Director's interest in the transaction if any one of the following</w:t>
      </w:r>
      <w:r>
        <w:rPr>
          <w:rFonts w:ascii="Times New Roman" w:eastAsia="Times New Roman" w:hAnsi="Times New Roman" w:cs="Times New Roman"/>
        </w:rPr>
        <w:t xml:space="preserve"> is true: </w:t>
      </w:r>
    </w:p>
    <w:p w:rsidR="00A26CE9" w:rsidRDefault="00BF2718">
      <w:pPr>
        <w:pStyle w:val="normal0"/>
        <w:ind w:left="1440"/>
        <w:jc w:val="both"/>
        <w:rPr>
          <w:rFonts w:ascii="Times New Roman" w:eastAsia="Times New Roman" w:hAnsi="Times New Roman" w:cs="Times New Roman"/>
        </w:rPr>
      </w:pPr>
      <w:r>
        <w:rPr>
          <w:rFonts w:ascii="Times New Roman" w:eastAsia="Times New Roman" w:hAnsi="Times New Roman" w:cs="Times New Roman"/>
        </w:rPr>
        <w:t xml:space="preserve">(1) The material facts of the transaction and the Director's interest were disclosed or known to the Board of Directors or a committee of the Board and the Board or committee authorized, approved, or ratified the transaction; </w:t>
      </w:r>
    </w:p>
    <w:p w:rsidR="00A26CE9" w:rsidRDefault="00BF2718">
      <w:pPr>
        <w:pStyle w:val="normal0"/>
        <w:ind w:left="1440"/>
        <w:jc w:val="both"/>
        <w:rPr>
          <w:rFonts w:ascii="Times New Roman" w:eastAsia="Times New Roman" w:hAnsi="Times New Roman" w:cs="Times New Roman"/>
        </w:rPr>
      </w:pPr>
      <w:r>
        <w:rPr>
          <w:rFonts w:ascii="Times New Roman" w:eastAsia="Times New Roman" w:hAnsi="Times New Roman" w:cs="Times New Roman"/>
        </w:rPr>
        <w:t>(2) The material f</w:t>
      </w:r>
      <w:r>
        <w:rPr>
          <w:rFonts w:ascii="Times New Roman" w:eastAsia="Times New Roman" w:hAnsi="Times New Roman" w:cs="Times New Roman"/>
        </w:rPr>
        <w:t xml:space="preserve">acts of the transaction and the Director's interest were disclosed or known to the members entitled to vote and they authorized, approved, or ratified the transaction; or </w:t>
      </w:r>
    </w:p>
    <w:p w:rsidR="00A26CE9" w:rsidRDefault="00BF2718">
      <w:pPr>
        <w:pStyle w:val="normal0"/>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(3) The transaction was fair to The Exploris School.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(b) A Director of The Exploris</w:t>
      </w:r>
      <w:r>
        <w:rPr>
          <w:rFonts w:ascii="Times New Roman" w:eastAsia="Times New Roman" w:hAnsi="Times New Roman" w:cs="Times New Roman"/>
        </w:rPr>
        <w:t xml:space="preserve"> School has an indirect interest in a transaction if: </w:t>
      </w:r>
    </w:p>
    <w:p w:rsidR="00A26CE9" w:rsidRDefault="00BF2718">
      <w:pPr>
        <w:pStyle w:val="normal0"/>
        <w:ind w:left="1440"/>
        <w:jc w:val="both"/>
        <w:rPr>
          <w:rFonts w:ascii="Times New Roman" w:eastAsia="Times New Roman" w:hAnsi="Times New Roman" w:cs="Times New Roman"/>
        </w:rPr>
      </w:pPr>
      <w:r>
        <w:rPr>
          <w:rFonts w:ascii="Times New Roman" w:eastAsia="Times New Roman" w:hAnsi="Times New Roman" w:cs="Times New Roman"/>
        </w:rPr>
        <w:t xml:space="preserve">(1) Another entity in which he or she has a material financial interest or in which he or she is a general partner is a party to the transaction; or </w:t>
      </w:r>
    </w:p>
    <w:p w:rsidR="00A26CE9" w:rsidRDefault="00BF2718">
      <w:pPr>
        <w:pStyle w:val="normal0"/>
        <w:ind w:left="1440"/>
        <w:jc w:val="both"/>
        <w:rPr>
          <w:rFonts w:ascii="Times New Roman" w:eastAsia="Times New Roman" w:hAnsi="Times New Roman" w:cs="Times New Roman"/>
        </w:rPr>
      </w:pPr>
      <w:r>
        <w:rPr>
          <w:rFonts w:ascii="Times New Roman" w:eastAsia="Times New Roman" w:hAnsi="Times New Roman" w:cs="Times New Roman"/>
        </w:rPr>
        <w:t>(2) Another entity of which he or she is a Director</w:t>
      </w:r>
      <w:r>
        <w:rPr>
          <w:rFonts w:ascii="Times New Roman" w:eastAsia="Times New Roman" w:hAnsi="Times New Roman" w:cs="Times New Roman"/>
        </w:rPr>
        <w:t xml:space="preserve">, officer, or trustee is a party to the transaction and the transaction is or should be considered by the Board of Directors of The Exploris School.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 xml:space="preserve">(c) For purposes of subdivision (a)(1) of this section, a conflict of interest transaction is authorized, </w:t>
      </w:r>
      <w:r>
        <w:rPr>
          <w:rFonts w:ascii="Times New Roman" w:eastAsia="Times New Roman" w:hAnsi="Times New Roman" w:cs="Times New Roman"/>
        </w:rPr>
        <w:t xml:space="preserve">approved, or ratified if it receives the affirmative vote of a majority of the Directors on the Board of Directors (or on the committee) who have no direct or indirect interest in the transaction, but a </w:t>
      </w:r>
      <w:r>
        <w:rPr>
          <w:rFonts w:ascii="Times New Roman" w:eastAsia="Times New Roman" w:hAnsi="Times New Roman" w:cs="Times New Roman"/>
        </w:rPr>
        <w:lastRenderedPageBreak/>
        <w:t>transaction shall not be authorized, approved, or rat</w:t>
      </w:r>
      <w:r>
        <w:rPr>
          <w:rFonts w:ascii="Times New Roman" w:eastAsia="Times New Roman" w:hAnsi="Times New Roman" w:cs="Times New Roman"/>
        </w:rPr>
        <w:t xml:space="preserve">ified under this section by a single Director. If a majority of the Directors who have no direct or indirect interest in the transaction vote to authorize, approve, or ratify the transaction, a quorum is present for the purpose of taking action under this </w:t>
      </w:r>
      <w:r>
        <w:rPr>
          <w:rFonts w:ascii="Times New Roman" w:eastAsia="Times New Roman" w:hAnsi="Times New Roman" w:cs="Times New Roman"/>
        </w:rPr>
        <w:t>section. The presence of, or a vote cast by, a Director with a direct or indirect interest in the transaction does not affect the validity of any action taken under subdivision (a)(1) of this section if the transaction is otherwise authorized, approved, or</w:t>
      </w:r>
      <w:r>
        <w:rPr>
          <w:rFonts w:ascii="Times New Roman" w:eastAsia="Times New Roman" w:hAnsi="Times New Roman" w:cs="Times New Roman"/>
        </w:rPr>
        <w:t xml:space="preserve"> ratified as provided in that subdivision.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(d) For purposes of subdivision (a)(2) of this section, a conflict of interest transaction is authorized, approved, or ratified by the members if it receives a majority of the votes entitled to be counted under t</w:t>
      </w:r>
      <w:r>
        <w:rPr>
          <w:rFonts w:ascii="Times New Roman" w:eastAsia="Times New Roman" w:hAnsi="Times New Roman" w:cs="Times New Roman"/>
        </w:rPr>
        <w:t>his subsection. Votes cast by or voted under the control of a Director who has a direct or indirect interest in the transaction, and votes cast by or voted under the control of an entity described in subdivision (b)(1) of this section, shall not be counted</w:t>
      </w:r>
      <w:r>
        <w:rPr>
          <w:rFonts w:ascii="Times New Roman" w:eastAsia="Times New Roman" w:hAnsi="Times New Roman" w:cs="Times New Roman"/>
        </w:rPr>
        <w:t xml:space="preserve"> in a vote of members to determine whether to authorize, approve, or ratify a conflict of interest transaction under subdivision (a)(2) of this section. The vote of these members, however, is counted in determining whether the transaction is approved under</w:t>
      </w:r>
      <w:r>
        <w:rPr>
          <w:rFonts w:ascii="Times New Roman" w:eastAsia="Times New Roman" w:hAnsi="Times New Roman" w:cs="Times New Roman"/>
        </w:rPr>
        <w:t xml:space="preserve"> other sections of this Chapter. A majority of the votes, whether or not present, that are entitled to be cast in a vote on the transaction under this subsection constitutes a quorum for the purpose of taking action under this section.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(e) The Articles of</w:t>
      </w:r>
      <w:r>
        <w:rPr>
          <w:rFonts w:ascii="Times New Roman" w:eastAsia="Times New Roman" w:hAnsi="Times New Roman" w:cs="Times New Roman"/>
        </w:rPr>
        <w:t xml:space="preserve"> Incorporation, Bylaws, or a resolution of the Board may impose additional requirements on conflict of interest transactions.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b/>
        </w:rPr>
        <w:t>SECTION 3. DEFINITIONS.</w:t>
      </w:r>
      <w:r>
        <w:rPr>
          <w:rFonts w:ascii="Times New Roman" w:eastAsia="Times New Roman" w:hAnsi="Times New Roman" w:cs="Times New Roman"/>
        </w:rPr>
        <w:t xml:space="preserve">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Interested Person</w:t>
      </w:r>
      <w:r>
        <w:rPr>
          <w:rFonts w:ascii="Times New Roman" w:eastAsia="Times New Roman" w:hAnsi="Times New Roman" w:cs="Times New Roman"/>
        </w:rPr>
        <w:t>. Any Director, principal officer, or member of a committee with Board-delegated po</w:t>
      </w:r>
      <w:r>
        <w:rPr>
          <w:rFonts w:ascii="Times New Roman" w:eastAsia="Times New Roman" w:hAnsi="Times New Roman" w:cs="Times New Roman"/>
        </w:rPr>
        <w:t xml:space="preserve">wers, who has a direct or indirect financial interest, as defined below, is an interested person.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b/>
        </w:rPr>
        <w:t>Financial Interest</w:t>
      </w:r>
      <w:r>
        <w:rPr>
          <w:rFonts w:ascii="Times New Roman" w:eastAsia="Times New Roman" w:hAnsi="Times New Roman" w:cs="Times New Roman"/>
        </w:rPr>
        <w:t xml:space="preserve">. A person has a financial interest if the person has, directly or indirectly, through business, investment, or family: </w:t>
      </w:r>
    </w:p>
    <w:p w:rsidR="00A26CE9" w:rsidRDefault="00BF2718">
      <w:pPr>
        <w:pStyle w:val="normal0"/>
        <w:ind w:left="720"/>
        <w:jc w:val="both"/>
        <w:rPr>
          <w:rFonts w:ascii="Times New Roman" w:eastAsia="Times New Roman" w:hAnsi="Times New Roman" w:cs="Times New Roman"/>
        </w:rPr>
      </w:pPr>
      <w:r>
        <w:rPr>
          <w:rFonts w:ascii="Times New Roman" w:eastAsia="Times New Roman" w:hAnsi="Times New Roman" w:cs="Times New Roman"/>
        </w:rPr>
        <w:t>(1) An ownersh</w:t>
      </w:r>
      <w:r>
        <w:rPr>
          <w:rFonts w:ascii="Times New Roman" w:eastAsia="Times New Roman" w:hAnsi="Times New Roman" w:cs="Times New Roman"/>
        </w:rPr>
        <w:t xml:space="preserve">ip or investment interest in any entity with which The Exploris School has a transaction or arrangement, </w:t>
      </w:r>
    </w:p>
    <w:p w:rsidR="00A26CE9" w:rsidRDefault="00BF2718">
      <w:pPr>
        <w:pStyle w:val="normal0"/>
        <w:ind w:left="720"/>
        <w:jc w:val="both"/>
        <w:rPr>
          <w:rFonts w:ascii="Times New Roman" w:eastAsia="Times New Roman" w:hAnsi="Times New Roman" w:cs="Times New Roman"/>
        </w:rPr>
      </w:pPr>
      <w:r>
        <w:rPr>
          <w:rFonts w:ascii="Times New Roman" w:eastAsia="Times New Roman" w:hAnsi="Times New Roman" w:cs="Times New Roman"/>
        </w:rPr>
        <w:t>(2) A compensation arrangement with The Exploris School or with any entity or individual with which The Exploris School has a transaction or arrangeme</w:t>
      </w:r>
      <w:r>
        <w:rPr>
          <w:rFonts w:ascii="Times New Roman" w:eastAsia="Times New Roman" w:hAnsi="Times New Roman" w:cs="Times New Roman"/>
        </w:rPr>
        <w:t xml:space="preserve">nt, or </w:t>
      </w:r>
    </w:p>
    <w:p w:rsidR="00A26CE9" w:rsidRDefault="00BF2718">
      <w:pPr>
        <w:pStyle w:val="normal0"/>
        <w:ind w:left="720"/>
        <w:jc w:val="both"/>
        <w:rPr>
          <w:rFonts w:ascii="Times New Roman" w:eastAsia="Times New Roman" w:hAnsi="Times New Roman" w:cs="Times New Roman"/>
        </w:rPr>
      </w:pPr>
      <w:r>
        <w:rPr>
          <w:rFonts w:ascii="Times New Roman" w:eastAsia="Times New Roman" w:hAnsi="Times New Roman" w:cs="Times New Roman"/>
        </w:rPr>
        <w:t>(3) A potential ownership or investment interest in, or compensation arrangement with, any entity or individual with which The Exploris School is negotiating a transaction or arrangement. Compensation includes direct and indirect remuneration as we</w:t>
      </w:r>
      <w:r>
        <w:rPr>
          <w:rFonts w:ascii="Times New Roman" w:eastAsia="Times New Roman" w:hAnsi="Times New Roman" w:cs="Times New Roman"/>
        </w:rPr>
        <w:t xml:space="preserve">ll as gifts or favors that are not insubstantial.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b/>
        </w:rPr>
        <w:t>SECTION 4. PROCEDURES</w:t>
      </w:r>
      <w:r>
        <w:rPr>
          <w:rFonts w:ascii="Times New Roman" w:eastAsia="Times New Roman" w:hAnsi="Times New Roman" w:cs="Times New Roman"/>
        </w:rPr>
        <w:t xml:space="preserve">. </w:t>
      </w:r>
    </w:p>
    <w:p w:rsidR="00A26CE9" w:rsidRDefault="00BF2718">
      <w:pPr>
        <w:pStyle w:val="normal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Duty to Disclose.</w:t>
      </w:r>
      <w:r>
        <w:rPr>
          <w:rFonts w:ascii="Times New Roman" w:eastAsia="Times New Roman" w:hAnsi="Times New Roman" w:cs="Times New Roman"/>
        </w:rPr>
        <w:t xml:space="preserve"> In connection with any actual or possible conflict of interest, an interested person must disclose the existence of the financial interest and be given the opportunity to disclose all material facts to the Directors and members of committees with board-de</w:t>
      </w:r>
      <w:r>
        <w:rPr>
          <w:rFonts w:ascii="Times New Roman" w:eastAsia="Times New Roman" w:hAnsi="Times New Roman" w:cs="Times New Roman"/>
        </w:rPr>
        <w:t xml:space="preserve">legated powers considering the proposed transaction or arrangement. </w:t>
      </w:r>
      <w:r>
        <w:rPr>
          <w:rFonts w:ascii="Times New Roman" w:eastAsia="Times New Roman" w:hAnsi="Times New Roman" w:cs="Times New Roman"/>
        </w:rPr>
        <w:br/>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b/>
        </w:rPr>
        <w:t>Determining Whether a Conflict of Interest Exists</w:t>
      </w:r>
      <w:r>
        <w:rPr>
          <w:rFonts w:ascii="Times New Roman" w:eastAsia="Times New Roman" w:hAnsi="Times New Roman" w:cs="Times New Roman"/>
        </w:rPr>
        <w:t>. After disclosure of the financial interest and all material facts, and after any discussion with the interested person, he/she shal</w:t>
      </w:r>
      <w:r>
        <w:rPr>
          <w:rFonts w:ascii="Times New Roman" w:eastAsia="Times New Roman" w:hAnsi="Times New Roman" w:cs="Times New Roman"/>
        </w:rPr>
        <w:t xml:space="preserve">l leave the Board or committee meeting while the determination of a conflict of interest is discussed and voted upon. The remaining Board or committee members shall decide if a conflict of interest exists.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lastRenderedPageBreak/>
        <w:t xml:space="preserve">(c) </w:t>
      </w:r>
      <w:r>
        <w:rPr>
          <w:rFonts w:ascii="Times New Roman" w:eastAsia="Times New Roman" w:hAnsi="Times New Roman" w:cs="Times New Roman"/>
          <w:b/>
        </w:rPr>
        <w:t>Procedures for Addressing the Conflict of Int</w:t>
      </w:r>
      <w:r>
        <w:rPr>
          <w:rFonts w:ascii="Times New Roman" w:eastAsia="Times New Roman" w:hAnsi="Times New Roman" w:cs="Times New Roman"/>
          <w:b/>
        </w:rPr>
        <w:t>erest</w:t>
      </w:r>
      <w:r>
        <w:rPr>
          <w:rFonts w:ascii="Times New Roman" w:eastAsia="Times New Roman" w:hAnsi="Times New Roman" w:cs="Times New Roman"/>
        </w:rPr>
        <w:t xml:space="preserve">. </w:t>
      </w:r>
    </w:p>
    <w:p w:rsidR="00A26CE9" w:rsidRDefault="00BF2718">
      <w:pPr>
        <w:pStyle w:val="normal0"/>
        <w:ind w:left="720"/>
        <w:jc w:val="both"/>
        <w:rPr>
          <w:rFonts w:ascii="Times New Roman" w:eastAsia="Times New Roman" w:hAnsi="Times New Roman" w:cs="Times New Roman"/>
        </w:rPr>
      </w:pPr>
      <w:r>
        <w:rPr>
          <w:rFonts w:ascii="Times New Roman" w:eastAsia="Times New Roman" w:hAnsi="Times New Roman" w:cs="Times New Roman"/>
        </w:rPr>
        <w:t>(1) An interested person may make a presentation to the Board of Directors or committee meeting, but after the presentation, he/she shall leave the meeting during the discussion of, and the vote on, the transaction or arrangement involving the poss</w:t>
      </w:r>
      <w:r>
        <w:rPr>
          <w:rFonts w:ascii="Times New Roman" w:eastAsia="Times New Roman" w:hAnsi="Times New Roman" w:cs="Times New Roman"/>
        </w:rPr>
        <w:t xml:space="preserve">ible conflict of interest. </w:t>
      </w:r>
    </w:p>
    <w:p w:rsidR="00A26CE9" w:rsidRDefault="00BF2718">
      <w:pPr>
        <w:pStyle w:val="normal0"/>
        <w:ind w:left="720"/>
        <w:jc w:val="both"/>
        <w:rPr>
          <w:rFonts w:ascii="Times New Roman" w:eastAsia="Times New Roman" w:hAnsi="Times New Roman" w:cs="Times New Roman"/>
        </w:rPr>
      </w:pPr>
      <w:r>
        <w:rPr>
          <w:rFonts w:ascii="Times New Roman" w:eastAsia="Times New Roman" w:hAnsi="Times New Roman" w:cs="Times New Roman"/>
        </w:rPr>
        <w:t>(2) The Chair of the Board of Directors, or the chair of the committee if a committee meeting is appropriate, shall appoint a disinterested person or committee to investigate alternatives to the proposed transaction or arrangeme</w:t>
      </w:r>
      <w:r>
        <w:rPr>
          <w:rFonts w:ascii="Times New Roman" w:eastAsia="Times New Roman" w:hAnsi="Times New Roman" w:cs="Times New Roman"/>
        </w:rPr>
        <w:t xml:space="preserve">nt. </w:t>
      </w:r>
    </w:p>
    <w:p w:rsidR="00A26CE9" w:rsidRDefault="00BF2718">
      <w:pPr>
        <w:pStyle w:val="normal0"/>
        <w:ind w:left="720"/>
        <w:jc w:val="both"/>
        <w:rPr>
          <w:rFonts w:ascii="Times New Roman" w:eastAsia="Times New Roman" w:hAnsi="Times New Roman" w:cs="Times New Roman"/>
        </w:rPr>
      </w:pPr>
      <w:r>
        <w:rPr>
          <w:rFonts w:ascii="Times New Roman" w:eastAsia="Times New Roman" w:hAnsi="Times New Roman" w:cs="Times New Roman"/>
        </w:rPr>
        <w:t>(3) After exercising due diligence, the Board or committee shall determine whether The Exploris School can obtain, with reasonable efforts, a more advantageous transaction or arrangement from a person or entity that would not give rise to a conflict o</w:t>
      </w:r>
      <w:r>
        <w:rPr>
          <w:rFonts w:ascii="Times New Roman" w:eastAsia="Times New Roman" w:hAnsi="Times New Roman" w:cs="Times New Roman"/>
        </w:rPr>
        <w:t xml:space="preserve">f interest. </w:t>
      </w:r>
    </w:p>
    <w:p w:rsidR="00A26CE9" w:rsidRDefault="00BF2718">
      <w:pPr>
        <w:pStyle w:val="normal0"/>
        <w:ind w:left="720"/>
        <w:jc w:val="both"/>
        <w:rPr>
          <w:rFonts w:ascii="Times New Roman" w:eastAsia="Times New Roman" w:hAnsi="Times New Roman" w:cs="Times New Roman"/>
        </w:rPr>
      </w:pPr>
      <w:r>
        <w:rPr>
          <w:rFonts w:ascii="Times New Roman" w:eastAsia="Times New Roman" w:hAnsi="Times New Roman" w:cs="Times New Roman"/>
        </w:rPr>
        <w:t>(4) If a more advantageous transaction or arrangement is not reasonably possible under circumstances not producing a conflict of interest, the Board or committee shall determine by a majority vote of the disinterested members whether the trans</w:t>
      </w:r>
      <w:r>
        <w:rPr>
          <w:rFonts w:ascii="Times New Roman" w:eastAsia="Times New Roman" w:hAnsi="Times New Roman" w:cs="Times New Roman"/>
        </w:rPr>
        <w:t xml:space="preserve">action or arrangement is in The Exploris School’s best interest, for its own benefit, and whether it is fair and reasonable. In conformity with the above determination it shall make its decision as to whether to enter into the transaction or arrangement.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b/>
        </w:rPr>
        <w:t>Violations of the Conflicts of Interest Policy.</w:t>
      </w:r>
      <w:r>
        <w:rPr>
          <w:rFonts w:ascii="Times New Roman" w:eastAsia="Times New Roman" w:hAnsi="Times New Roman" w:cs="Times New Roman"/>
        </w:rPr>
        <w:t xml:space="preserve"> </w:t>
      </w:r>
    </w:p>
    <w:p w:rsidR="00A26CE9" w:rsidRDefault="00BF2718">
      <w:pPr>
        <w:pStyle w:val="normal0"/>
        <w:ind w:left="720"/>
        <w:jc w:val="both"/>
        <w:rPr>
          <w:rFonts w:ascii="Times New Roman" w:eastAsia="Times New Roman" w:hAnsi="Times New Roman" w:cs="Times New Roman"/>
        </w:rPr>
      </w:pPr>
      <w:r>
        <w:rPr>
          <w:rFonts w:ascii="Times New Roman" w:eastAsia="Times New Roman" w:hAnsi="Times New Roman" w:cs="Times New Roman"/>
        </w:rPr>
        <w:t>(1) If the Board of Directors or one of its committees has reasonable cause to believe a member has failed to disclose actual or a foreseeable conflict of interest, it shall inform the member of the basis for such belief and afford the member an opportunit</w:t>
      </w:r>
      <w:r>
        <w:rPr>
          <w:rFonts w:ascii="Times New Roman" w:eastAsia="Times New Roman" w:hAnsi="Times New Roman" w:cs="Times New Roman"/>
        </w:rPr>
        <w:t xml:space="preserve">y to explain the alleged failure to disclose. </w:t>
      </w:r>
    </w:p>
    <w:p w:rsidR="00A26CE9" w:rsidRDefault="00BF2718">
      <w:pPr>
        <w:pStyle w:val="normal0"/>
        <w:ind w:left="720"/>
        <w:jc w:val="both"/>
        <w:rPr>
          <w:rFonts w:ascii="Times New Roman" w:eastAsia="Times New Roman" w:hAnsi="Times New Roman" w:cs="Times New Roman"/>
        </w:rPr>
      </w:pPr>
      <w:r>
        <w:rPr>
          <w:rFonts w:ascii="Times New Roman" w:eastAsia="Times New Roman" w:hAnsi="Times New Roman" w:cs="Times New Roman"/>
        </w:rPr>
        <w:t>(2) If, after hearing the member’s response and after making further investigation as warranted by the circumstances, the Board or committee determines the member has failed to disclose an actual or possible c</w:t>
      </w:r>
      <w:r>
        <w:rPr>
          <w:rFonts w:ascii="Times New Roman" w:eastAsia="Times New Roman" w:hAnsi="Times New Roman" w:cs="Times New Roman"/>
        </w:rPr>
        <w:t xml:space="preserve">onflict of interest, it shall take appropriate disciplinary or corrective action including, without limitation, dismissal from the Board.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b/>
        </w:rPr>
        <w:t>SECTION 4. RECORDS OF PROCEEDINGS.</w:t>
      </w:r>
      <w:r>
        <w:rPr>
          <w:rFonts w:ascii="Times New Roman" w:eastAsia="Times New Roman" w:hAnsi="Times New Roman" w:cs="Times New Roman"/>
        </w:rPr>
        <w:t xml:space="preserve">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The minutes of the Board of Directors and all committees with Board-delegated pow</w:t>
      </w:r>
      <w:r>
        <w:rPr>
          <w:rFonts w:ascii="Times New Roman" w:eastAsia="Times New Roman" w:hAnsi="Times New Roman" w:cs="Times New Roman"/>
        </w:rPr>
        <w:t xml:space="preserve">ers shall contain: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(a) The names of the persons who disclosed or otherwise were found to have a financial interest in connection with an actual or possible conflict of interest, the nature of the financial interest, any action taken to determine whether a</w:t>
      </w:r>
      <w:r>
        <w:rPr>
          <w:rFonts w:ascii="Times New Roman" w:eastAsia="Times New Roman" w:hAnsi="Times New Roman" w:cs="Times New Roman"/>
        </w:rPr>
        <w:t xml:space="preserve"> conflict of interest was present, and the decision of the Board or committee as to whether a conflict of interest in fact existed. </w:t>
      </w:r>
    </w:p>
    <w:p w:rsidR="00A26CE9" w:rsidRDefault="00BF2718">
      <w:pPr>
        <w:pStyle w:val="normal0"/>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(b) The names of the persons who were present for discussions and votes relating to the transaction or arrangement, the con</w:t>
      </w:r>
      <w:r>
        <w:rPr>
          <w:rFonts w:ascii="Times New Roman" w:eastAsia="Times New Roman" w:hAnsi="Times New Roman" w:cs="Times New Roman"/>
        </w:rPr>
        <w:t xml:space="preserve">tent of the discussion, including any alternatives to the proposed transaction or arrangement, and a record of any votes taken in connection with the proceedings. </w:t>
      </w:r>
    </w:p>
    <w:p w:rsidR="00A26CE9" w:rsidRDefault="00BF2718">
      <w:pPr>
        <w:pStyle w:val="normal0"/>
        <w:jc w:val="both"/>
        <w:rPr>
          <w:rFonts w:ascii="Times New Roman" w:eastAsia="Times New Roman" w:hAnsi="Times New Roman" w:cs="Times New Roman"/>
          <w:b/>
        </w:rPr>
      </w:pPr>
      <w:r>
        <w:rPr>
          <w:rFonts w:ascii="Times New Roman" w:eastAsia="Times New Roman" w:hAnsi="Times New Roman" w:cs="Times New Roman"/>
          <w:b/>
        </w:rPr>
        <w:t xml:space="preserve">SECTION 6. COMPENSATION.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(a) Board members shall receive no compensation for serving on the</w:t>
      </w:r>
      <w:r>
        <w:rPr>
          <w:rFonts w:ascii="Times New Roman" w:eastAsia="Times New Roman" w:hAnsi="Times New Roman" w:cs="Times New Roman"/>
        </w:rPr>
        <w:t xml:space="preserve"> board and may not receive compensation from The Exploris School for any services provided to The Exploris School.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 xml:space="preserve">(b) Board members may be reimbursed for travel, accommodations, and meals when traveling on behalf of the school.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b/>
        </w:rPr>
        <w:lastRenderedPageBreak/>
        <w:t>SECTION 7. ANNUAL STATEME</w:t>
      </w:r>
      <w:r>
        <w:rPr>
          <w:rFonts w:ascii="Times New Roman" w:eastAsia="Times New Roman" w:hAnsi="Times New Roman" w:cs="Times New Roman"/>
          <w:b/>
        </w:rPr>
        <w:t>NTS.</w:t>
      </w:r>
      <w:r>
        <w:rPr>
          <w:rFonts w:ascii="Times New Roman" w:eastAsia="Times New Roman" w:hAnsi="Times New Roman" w:cs="Times New Roman"/>
        </w:rPr>
        <w:t xml:space="preserve">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 xml:space="preserve">Each Director, principal officer and member of a committee with Board-delegated powers shall annually sign a statement that affirms such person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 xml:space="preserve">(a) has received a copy of the conflicts of interest policy,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 xml:space="preserve">(b) has read and understands the policy,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 xml:space="preserve">c) has agreed to comply with the policy, and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 xml:space="preserve">(d) understands The Exploris School is charitable and in order to maintain its federal tax exemption it must engage primarily in activities which accomplish one or more of its tax-exempt purposes. </w:t>
      </w:r>
    </w:p>
    <w:p w:rsidR="00A26CE9" w:rsidRDefault="00BF2718">
      <w:pPr>
        <w:pStyle w:val="normal0"/>
        <w:jc w:val="both"/>
        <w:rPr>
          <w:rFonts w:ascii="Times New Roman" w:eastAsia="Times New Roman" w:hAnsi="Times New Roman" w:cs="Times New Roman"/>
          <w:b/>
        </w:rPr>
      </w:pPr>
      <w:r>
        <w:rPr>
          <w:rFonts w:ascii="Times New Roman" w:eastAsia="Times New Roman" w:hAnsi="Times New Roman" w:cs="Times New Roman"/>
          <w:b/>
        </w:rPr>
        <w:t>SECTION 8. P</w:t>
      </w:r>
      <w:r>
        <w:rPr>
          <w:rFonts w:ascii="Times New Roman" w:eastAsia="Times New Roman" w:hAnsi="Times New Roman" w:cs="Times New Roman"/>
          <w:b/>
        </w:rPr>
        <w:t xml:space="preserve">ERIODIC REVIEWS.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To ensure that The Exploris School operates in a manner consistent with charitable purposes and does not engage in activities that could jeopardize its tax-exempt status, periodic reviews shall be conducted. The periodic reviews shall, at</w:t>
      </w:r>
      <w:r>
        <w:rPr>
          <w:rFonts w:ascii="Times New Roman" w:eastAsia="Times New Roman" w:hAnsi="Times New Roman" w:cs="Times New Roman"/>
        </w:rPr>
        <w:t xml:space="preserve"> a minimum, include the following subjects: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 xml:space="preserve">(a) Whether compensation arrangements and benefits are reasonable, based on competent survey information, and the result of arm’s length bargaining. </w:t>
      </w:r>
    </w:p>
    <w:p w:rsidR="00A26CE9" w:rsidRDefault="00BF2718">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(b) Whether partnerships, joint ventures, and arrangements with management organizations conform to The Exploris School’s written policies, are properly recorded, reflect reasonable investment or payments for goods and services, further charitable purposes</w:t>
      </w:r>
      <w:r>
        <w:rPr>
          <w:rFonts w:ascii="Times New Roman" w:eastAsia="Times New Roman" w:hAnsi="Times New Roman" w:cs="Times New Roman"/>
        </w:rPr>
        <w:t xml:space="preserve"> and do not result in inurement, impermissible private benefit or in an excess benefit transaction.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b/>
        </w:rPr>
        <w:t>SECTION 9. USE OF OUTSIDE EXPERTS.</w:t>
      </w:r>
      <w:r>
        <w:rPr>
          <w:rFonts w:ascii="Times New Roman" w:eastAsia="Times New Roman" w:hAnsi="Times New Roman" w:cs="Times New Roman"/>
        </w:rPr>
        <w:t xml:space="preserve"> </w:t>
      </w:r>
    </w:p>
    <w:p w:rsidR="00A26CE9" w:rsidRDefault="00BF2718">
      <w:pPr>
        <w:pStyle w:val="normal0"/>
        <w:jc w:val="both"/>
        <w:rPr>
          <w:rFonts w:ascii="Times New Roman" w:eastAsia="Times New Roman" w:hAnsi="Times New Roman" w:cs="Times New Roman"/>
        </w:rPr>
      </w:pPr>
      <w:r>
        <w:rPr>
          <w:rFonts w:ascii="Times New Roman" w:eastAsia="Times New Roman" w:hAnsi="Times New Roman" w:cs="Times New Roman"/>
        </w:rPr>
        <w:t xml:space="preserve">When conducting the periodic reviews as provided for in this Article, The Exploris School may choose to employ outside </w:t>
      </w:r>
      <w:r>
        <w:rPr>
          <w:rFonts w:ascii="Times New Roman" w:eastAsia="Times New Roman" w:hAnsi="Times New Roman" w:cs="Times New Roman"/>
        </w:rPr>
        <w:t>experts. If outside experts are used, their use shall not relieve the Board of Directors of its responsibility for ensuring that periodic reviews are conducted.</w:t>
      </w:r>
    </w:p>
    <w:p w:rsidR="00A26CE9" w:rsidRDefault="00A26CE9">
      <w:pPr>
        <w:pStyle w:val="normal0"/>
        <w:jc w:val="both"/>
        <w:rPr>
          <w:rFonts w:ascii="Times New Roman" w:eastAsia="Times New Roman" w:hAnsi="Times New Roman" w:cs="Times New Roman"/>
        </w:rPr>
      </w:pPr>
    </w:p>
    <w:p w:rsidR="00A26CE9" w:rsidRDefault="00BF2718">
      <w:pPr>
        <w:pStyle w:val="normal0"/>
        <w:rPr>
          <w:rFonts w:ascii="Times New Roman" w:eastAsia="Times New Roman" w:hAnsi="Times New Roman" w:cs="Times New Roman"/>
        </w:rPr>
      </w:pPr>
      <w:r>
        <w:rPr>
          <w:rFonts w:ascii="Times New Roman" w:eastAsia="Times New Roman" w:hAnsi="Times New Roman" w:cs="Times New Roman"/>
        </w:rPr>
        <w:t xml:space="preserve">References: Section 4.3 Charter Agreement, NCGS Section 115C-218.15, NCGS Section 55A-8-31 </w:t>
      </w:r>
    </w:p>
    <w:p w:rsidR="00A26CE9" w:rsidRDefault="00BF2718">
      <w:pPr>
        <w:pStyle w:val="normal0"/>
        <w:rPr>
          <w:rFonts w:ascii="Times New Roman" w:eastAsia="Times New Roman" w:hAnsi="Times New Roman" w:cs="Times New Roman"/>
        </w:rPr>
      </w:pPr>
      <w:r>
        <w:rPr>
          <w:rFonts w:ascii="Times New Roman" w:eastAsia="Times New Roman" w:hAnsi="Times New Roman" w:cs="Times New Roman"/>
        </w:rPr>
        <w:t>Ad</w:t>
      </w:r>
      <w:r>
        <w:rPr>
          <w:rFonts w:ascii="Times New Roman" w:eastAsia="Times New Roman" w:hAnsi="Times New Roman" w:cs="Times New Roman"/>
        </w:rPr>
        <w:t>opted: ________________, 2018</w:t>
      </w:r>
    </w:p>
    <w:p w:rsidR="00A26CE9" w:rsidRDefault="00A26CE9">
      <w:pPr>
        <w:pStyle w:val="normal0"/>
        <w:jc w:val="both"/>
        <w:rPr>
          <w:rFonts w:ascii="Times New Roman" w:eastAsia="Times New Roman" w:hAnsi="Times New Roman" w:cs="Times New Roman"/>
        </w:rPr>
      </w:pPr>
    </w:p>
    <w:sectPr w:rsidR="00A26C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26CE9"/>
    <w:rsid w:val="00A26CE9"/>
    <w:rsid w:val="00BF2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9508</Characters>
  <Application>Microsoft Macintosh Word</Application>
  <DocSecurity>0</DocSecurity>
  <Lines>79</Lines>
  <Paragraphs>22</Paragraphs>
  <ScaleCrop>false</ScaleCrop>
  <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Keely Byars-Nichols</cp:lastModifiedBy>
  <cp:revision>2</cp:revision>
  <dcterms:created xsi:type="dcterms:W3CDTF">2018-07-24T14:39:00Z</dcterms:created>
  <dcterms:modified xsi:type="dcterms:W3CDTF">2018-07-24T14:39:00Z</dcterms:modified>
</cp:coreProperties>
</file>