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7F" w:rsidRPr="00B1497F" w:rsidRDefault="00B1497F" w:rsidP="007E6BBB">
      <w:pPr>
        <w:rPr>
          <w:rFonts w:eastAsia="Times New Roman"/>
          <w:sz w:val="22"/>
          <w:szCs w:val="22"/>
        </w:rPr>
      </w:pPr>
      <w:r w:rsidRPr="00B1497F">
        <w:rPr>
          <w:rFonts w:eastAsia="Times New Roman"/>
          <w:sz w:val="22"/>
          <w:szCs w:val="22"/>
        </w:rPr>
        <w:t>Equity and Diversity Subcommittee Update</w:t>
      </w:r>
    </w:p>
    <w:p w:rsidR="00B1497F" w:rsidRPr="00B1497F" w:rsidRDefault="00B1497F" w:rsidP="007E6BBB">
      <w:pPr>
        <w:rPr>
          <w:rFonts w:eastAsia="Times New Roman"/>
          <w:sz w:val="22"/>
          <w:szCs w:val="22"/>
        </w:rPr>
      </w:pPr>
    </w:p>
    <w:p w:rsidR="00B1497F" w:rsidRPr="00B1497F" w:rsidRDefault="00B1497F" w:rsidP="007E6BBB">
      <w:pPr>
        <w:rPr>
          <w:rFonts w:eastAsia="Times New Roman"/>
          <w:sz w:val="22"/>
          <w:szCs w:val="22"/>
        </w:rPr>
      </w:pPr>
      <w:r w:rsidRPr="00B1497F">
        <w:rPr>
          <w:rFonts w:eastAsia="Times New Roman"/>
          <w:sz w:val="22"/>
          <w:szCs w:val="22"/>
        </w:rPr>
        <w:t xml:space="preserve">Frank McKay spoke with the </w:t>
      </w:r>
      <w:r w:rsidR="007E6BBB" w:rsidRPr="00B1497F">
        <w:rPr>
          <w:rFonts w:eastAsia="Times New Roman"/>
          <w:sz w:val="22"/>
          <w:szCs w:val="22"/>
        </w:rPr>
        <w:t>Office of Charter Schools</w:t>
      </w:r>
      <w:r w:rsidRPr="00B1497F">
        <w:rPr>
          <w:rFonts w:eastAsia="Times New Roman"/>
          <w:sz w:val="22"/>
          <w:szCs w:val="22"/>
        </w:rPr>
        <w:t>’ Dave Machado and learned the following about the lottery revision process:</w:t>
      </w:r>
    </w:p>
    <w:p w:rsidR="007E6BBB" w:rsidRPr="00B1497F" w:rsidRDefault="007E6BBB" w:rsidP="007E6BBB">
      <w:pPr>
        <w:rPr>
          <w:rFonts w:eastAsia="Times New Roman" w:cs="Times New Roman"/>
          <w:sz w:val="22"/>
          <w:szCs w:val="22"/>
        </w:rPr>
      </w:pPr>
    </w:p>
    <w:p w:rsidR="007E6BBB" w:rsidRPr="00B1497F" w:rsidRDefault="007E6BBB" w:rsidP="007E6BBB">
      <w:pPr>
        <w:rPr>
          <w:rFonts w:eastAsia="Times New Roman" w:cs="Times New Roman"/>
          <w:sz w:val="22"/>
          <w:szCs w:val="22"/>
        </w:rPr>
      </w:pPr>
      <w:r w:rsidRPr="00B1497F">
        <w:rPr>
          <w:rFonts w:eastAsia="Times New Roman" w:cs="Times New Roman"/>
          <w:sz w:val="22"/>
          <w:szCs w:val="22"/>
        </w:rPr>
        <w:t>The application process should take about 90 days</w:t>
      </w:r>
      <w:r w:rsidR="00B1497F">
        <w:rPr>
          <w:rFonts w:eastAsia="Times New Roman" w:cs="Times New Roman"/>
          <w:sz w:val="22"/>
          <w:szCs w:val="22"/>
        </w:rPr>
        <w:t xml:space="preserve"> and needs to be in advance of the Oct 3-4 SBE board meeting</w:t>
      </w:r>
      <w:r w:rsidR="00147BAD">
        <w:rPr>
          <w:rFonts w:eastAsia="Times New Roman" w:cs="Times New Roman"/>
          <w:sz w:val="22"/>
          <w:szCs w:val="22"/>
        </w:rPr>
        <w:t>:</w:t>
      </w:r>
      <w:bookmarkStart w:id="0" w:name="_GoBack"/>
      <w:bookmarkEnd w:id="0"/>
    </w:p>
    <w:p w:rsidR="007E6BBB" w:rsidRPr="00B1497F" w:rsidRDefault="007E6BBB" w:rsidP="00B1497F">
      <w:pPr>
        <w:pStyle w:val="ListParagraph"/>
        <w:numPr>
          <w:ilvl w:val="0"/>
          <w:numId w:val="2"/>
        </w:numPr>
        <w:rPr>
          <w:rFonts w:eastAsia="Times New Roman" w:cs="Times New Roman"/>
          <w:sz w:val="22"/>
          <w:szCs w:val="22"/>
        </w:rPr>
      </w:pPr>
      <w:r w:rsidRPr="00B1497F">
        <w:rPr>
          <w:rFonts w:eastAsia="Times New Roman" w:cs="Times New Roman"/>
          <w:sz w:val="22"/>
          <w:szCs w:val="22"/>
        </w:rPr>
        <w:t>Submit proposal to OCS, they provide feedback for further edits (if necessary)</w:t>
      </w:r>
      <w:r w:rsidR="007E2C51" w:rsidRPr="00B1497F">
        <w:rPr>
          <w:rFonts w:eastAsia="Times New Roman" w:cs="Times New Roman"/>
          <w:sz w:val="22"/>
          <w:szCs w:val="22"/>
        </w:rPr>
        <w:t xml:space="preserve">. If we do this after June Board meeting, we will still have time. </w:t>
      </w:r>
    </w:p>
    <w:p w:rsidR="007E6BBB" w:rsidRDefault="007E6BBB" w:rsidP="007E6BBB">
      <w:pPr>
        <w:pStyle w:val="ListParagraph"/>
        <w:numPr>
          <w:ilvl w:val="0"/>
          <w:numId w:val="2"/>
        </w:numPr>
        <w:rPr>
          <w:rFonts w:eastAsia="Times New Roman" w:cs="Times New Roman"/>
          <w:sz w:val="22"/>
          <w:szCs w:val="22"/>
        </w:rPr>
      </w:pPr>
      <w:r w:rsidRPr="00147BAD">
        <w:rPr>
          <w:rFonts w:eastAsia="Times New Roman" w:cs="Times New Roman"/>
          <w:sz w:val="22"/>
          <w:szCs w:val="22"/>
        </w:rPr>
        <w:t xml:space="preserve">OCS then submits proposed changes to SBE for final approval, which takes 2 board meetings (one to review, one to vote). </w:t>
      </w:r>
    </w:p>
    <w:p w:rsidR="00147BAD" w:rsidRPr="00147BAD" w:rsidRDefault="00147BAD" w:rsidP="00147BAD">
      <w:pPr>
        <w:pStyle w:val="ListParagraph"/>
        <w:rPr>
          <w:rFonts w:eastAsia="Times New Roman" w:cs="Times New Roman"/>
          <w:sz w:val="22"/>
          <w:szCs w:val="22"/>
        </w:rPr>
      </w:pPr>
    </w:p>
    <w:p w:rsidR="007E6BBB" w:rsidRPr="00B1497F" w:rsidRDefault="007E6BBB" w:rsidP="007E6BBB">
      <w:pPr>
        <w:rPr>
          <w:rFonts w:eastAsia="Times New Roman" w:cs="Times New Roman"/>
          <w:sz w:val="22"/>
          <w:szCs w:val="22"/>
        </w:rPr>
      </w:pPr>
      <w:r w:rsidRPr="00B1497F">
        <w:rPr>
          <w:rFonts w:eastAsia="Times New Roman" w:cs="Times New Roman"/>
          <w:sz w:val="22"/>
          <w:szCs w:val="22"/>
        </w:rPr>
        <w:t>The application should include the following:</w:t>
      </w:r>
    </w:p>
    <w:p w:rsidR="007E6BBB" w:rsidRPr="00B1497F" w:rsidRDefault="007E6BBB" w:rsidP="00B1497F">
      <w:pPr>
        <w:pStyle w:val="ListParagraph"/>
        <w:numPr>
          <w:ilvl w:val="0"/>
          <w:numId w:val="3"/>
        </w:numPr>
        <w:rPr>
          <w:rFonts w:eastAsia="Times New Roman" w:cs="Times New Roman"/>
          <w:sz w:val="22"/>
          <w:szCs w:val="22"/>
        </w:rPr>
      </w:pPr>
      <w:r w:rsidRPr="00B1497F">
        <w:rPr>
          <w:rFonts w:eastAsia="Times New Roman" w:cs="Times New Roman"/>
          <w:sz w:val="22"/>
          <w:szCs w:val="22"/>
        </w:rPr>
        <w:t>Copy of the board minutes recording the board's adoption of the new policy</w:t>
      </w:r>
    </w:p>
    <w:p w:rsidR="007E6BBB" w:rsidRPr="00B1497F" w:rsidRDefault="007E6BBB" w:rsidP="00B1497F">
      <w:pPr>
        <w:pStyle w:val="ListParagraph"/>
        <w:numPr>
          <w:ilvl w:val="0"/>
          <w:numId w:val="3"/>
        </w:numPr>
        <w:rPr>
          <w:rFonts w:eastAsia="Times New Roman" w:cs="Times New Roman"/>
          <w:sz w:val="22"/>
          <w:szCs w:val="22"/>
        </w:rPr>
      </w:pPr>
      <w:r w:rsidRPr="00B1497F">
        <w:rPr>
          <w:rFonts w:eastAsia="Times New Roman" w:cs="Times New Roman"/>
          <w:sz w:val="22"/>
          <w:szCs w:val="22"/>
        </w:rPr>
        <w:t>Letter from Ellie and Tom requesting the policy change</w:t>
      </w:r>
    </w:p>
    <w:p w:rsidR="007E6BBB" w:rsidRPr="00B1497F" w:rsidRDefault="007E6BBB" w:rsidP="00B1497F">
      <w:pPr>
        <w:pStyle w:val="ListParagraph"/>
        <w:numPr>
          <w:ilvl w:val="0"/>
          <w:numId w:val="3"/>
        </w:numPr>
        <w:rPr>
          <w:rFonts w:eastAsia="Times New Roman" w:cs="Times New Roman"/>
          <w:sz w:val="22"/>
          <w:szCs w:val="22"/>
        </w:rPr>
      </w:pPr>
      <w:r w:rsidRPr="00B1497F">
        <w:rPr>
          <w:rFonts w:eastAsia="Times New Roman" w:cs="Times New Roman"/>
          <w:sz w:val="22"/>
          <w:szCs w:val="22"/>
        </w:rPr>
        <w:t>C</w:t>
      </w:r>
      <w:r w:rsidR="007E2C51" w:rsidRPr="00B1497F">
        <w:rPr>
          <w:rFonts w:eastAsia="Times New Roman" w:cs="Times New Roman"/>
          <w:sz w:val="22"/>
          <w:szCs w:val="22"/>
        </w:rPr>
        <w:t>opy of the school's charter,</w:t>
      </w:r>
      <w:r w:rsidRPr="00B1497F">
        <w:rPr>
          <w:rFonts w:eastAsia="Times New Roman" w:cs="Times New Roman"/>
          <w:sz w:val="22"/>
          <w:szCs w:val="22"/>
        </w:rPr>
        <w:t xml:space="preserve"> amending the policy by striking through existing language and adding new language as necessary</w:t>
      </w:r>
    </w:p>
    <w:p w:rsidR="007E6BBB" w:rsidRPr="00B1497F" w:rsidRDefault="007E6BBB" w:rsidP="00B1497F">
      <w:pPr>
        <w:pStyle w:val="ListParagraph"/>
        <w:numPr>
          <w:ilvl w:val="0"/>
          <w:numId w:val="3"/>
        </w:numPr>
        <w:rPr>
          <w:rFonts w:eastAsia="Times New Roman" w:cs="Times New Roman"/>
          <w:sz w:val="22"/>
          <w:szCs w:val="22"/>
        </w:rPr>
      </w:pPr>
      <w:r w:rsidRPr="00B1497F">
        <w:rPr>
          <w:rFonts w:eastAsia="Times New Roman" w:cs="Times New Roman"/>
          <w:sz w:val="22"/>
          <w:szCs w:val="22"/>
        </w:rPr>
        <w:t>Any related updates to the school's by-laws regarding lottery procedures</w:t>
      </w:r>
    </w:p>
    <w:p w:rsidR="007E6BBB" w:rsidRPr="00B1497F" w:rsidRDefault="007E6BBB" w:rsidP="007E6BBB">
      <w:pPr>
        <w:rPr>
          <w:rFonts w:eastAsia="Times New Roman" w:cs="Times New Roman"/>
          <w:sz w:val="22"/>
          <w:szCs w:val="22"/>
        </w:rPr>
      </w:pPr>
    </w:p>
    <w:p w:rsidR="007E6BBB" w:rsidRPr="00B1497F" w:rsidRDefault="007E6BBB" w:rsidP="007E6BBB">
      <w:pPr>
        <w:rPr>
          <w:rFonts w:eastAsia="Times New Roman" w:cs="Times New Roman"/>
          <w:sz w:val="22"/>
          <w:szCs w:val="22"/>
        </w:rPr>
      </w:pPr>
      <w:r w:rsidRPr="00B1497F">
        <w:rPr>
          <w:rFonts w:eastAsia="Times New Roman" w:cs="Times New Roman"/>
          <w:sz w:val="22"/>
          <w:szCs w:val="22"/>
        </w:rPr>
        <w:t>Dave als</w:t>
      </w:r>
      <w:r w:rsidR="007E2C51" w:rsidRPr="00B1497F">
        <w:rPr>
          <w:rFonts w:eastAsia="Times New Roman" w:cs="Times New Roman"/>
          <w:sz w:val="22"/>
          <w:szCs w:val="22"/>
        </w:rPr>
        <w:t xml:space="preserve">o provided the following advice, </w:t>
      </w:r>
      <w:r w:rsidRPr="00B1497F">
        <w:rPr>
          <w:rFonts w:eastAsia="Times New Roman" w:cs="Times New Roman"/>
          <w:sz w:val="22"/>
          <w:szCs w:val="22"/>
        </w:rPr>
        <w:t>which we'll need to put more thought into: </w:t>
      </w:r>
    </w:p>
    <w:p w:rsidR="007E6BBB" w:rsidRPr="00B1497F" w:rsidRDefault="007E6BBB" w:rsidP="007E6BB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2"/>
          <w:szCs w:val="22"/>
        </w:rPr>
      </w:pPr>
      <w:r w:rsidRPr="00B1497F">
        <w:rPr>
          <w:rFonts w:eastAsia="Times New Roman" w:cs="Times New Roman"/>
          <w:sz w:val="22"/>
          <w:szCs w:val="22"/>
        </w:rPr>
        <w:t xml:space="preserve">State the goal as </w:t>
      </w:r>
      <w:proofErr w:type="gramStart"/>
      <w:r w:rsidRPr="00B1497F">
        <w:rPr>
          <w:rFonts w:eastAsia="Times New Roman" w:cs="Times New Roman"/>
          <w:sz w:val="22"/>
          <w:szCs w:val="22"/>
        </w:rPr>
        <w:t>a</w:t>
      </w:r>
      <w:proofErr w:type="gramEnd"/>
      <w:r w:rsidRPr="00B1497F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Pr="00B1497F">
        <w:rPr>
          <w:rFonts w:eastAsia="Times New Roman" w:cs="Times New Roman"/>
          <w:sz w:val="22"/>
          <w:szCs w:val="22"/>
        </w:rPr>
        <w:t>schoolwide</w:t>
      </w:r>
      <w:proofErr w:type="spellEnd"/>
      <w:r w:rsidRPr="00B1497F">
        <w:rPr>
          <w:rFonts w:eastAsia="Times New Roman" w:cs="Times New Roman"/>
          <w:sz w:val="22"/>
          <w:szCs w:val="22"/>
        </w:rPr>
        <w:t xml:space="preserve"> goal rather than gra</w:t>
      </w:r>
      <w:r w:rsidR="007E2C51" w:rsidRPr="00B1497F">
        <w:rPr>
          <w:rFonts w:eastAsia="Times New Roman" w:cs="Times New Roman"/>
          <w:sz w:val="22"/>
          <w:szCs w:val="22"/>
        </w:rPr>
        <w:t>de level targets in the policy-</w:t>
      </w:r>
      <w:r w:rsidRPr="00B1497F">
        <w:rPr>
          <w:rFonts w:eastAsia="Times New Roman" w:cs="Times New Roman"/>
          <w:sz w:val="22"/>
          <w:szCs w:val="22"/>
        </w:rPr>
        <w:t>the school can determine how distribute the available seats without specifying in the policy.</w:t>
      </w:r>
    </w:p>
    <w:p w:rsidR="007E6BBB" w:rsidRPr="00B1497F" w:rsidRDefault="007E6BBB" w:rsidP="007E6BB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2"/>
          <w:szCs w:val="22"/>
        </w:rPr>
      </w:pPr>
      <w:r w:rsidRPr="00B1497F">
        <w:rPr>
          <w:rFonts w:eastAsia="Times New Roman" w:cs="Times New Roman"/>
          <w:sz w:val="22"/>
          <w:szCs w:val="22"/>
          <w:highlight w:val="cyan"/>
        </w:rPr>
        <w:t>Be as specific as possible and include annual targets if we plan to use annual weights to reach 25%.</w:t>
      </w:r>
      <w:r w:rsidRPr="00B1497F">
        <w:rPr>
          <w:rFonts w:eastAsia="Times New Roman" w:cs="Times New Roman"/>
          <w:sz w:val="22"/>
          <w:szCs w:val="22"/>
        </w:rPr>
        <w:t xml:space="preserve"> Consider wording targets as "up to" 15%</w:t>
      </w:r>
      <w:proofErr w:type="gramStart"/>
      <w:r w:rsidRPr="00B1497F">
        <w:rPr>
          <w:rFonts w:eastAsia="Times New Roman" w:cs="Times New Roman"/>
          <w:sz w:val="22"/>
          <w:szCs w:val="22"/>
        </w:rPr>
        <w:t>...,</w:t>
      </w:r>
      <w:proofErr w:type="gramEnd"/>
      <w:r w:rsidRPr="00B1497F">
        <w:rPr>
          <w:rFonts w:eastAsia="Times New Roman" w:cs="Times New Roman"/>
          <w:sz w:val="22"/>
          <w:szCs w:val="22"/>
        </w:rPr>
        <w:t xml:space="preserve"> 20%..., 25%... each year to allow some flexibi</w:t>
      </w:r>
      <w:r w:rsidR="00B1497F">
        <w:rPr>
          <w:rFonts w:eastAsia="Times New Roman" w:cs="Times New Roman"/>
          <w:sz w:val="22"/>
          <w:szCs w:val="22"/>
        </w:rPr>
        <w:t>lity in filling by grade level.*</w:t>
      </w:r>
    </w:p>
    <w:p w:rsidR="007E6BBB" w:rsidRPr="00B1497F" w:rsidRDefault="007E6BBB" w:rsidP="007E6BB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2"/>
          <w:szCs w:val="22"/>
        </w:rPr>
      </w:pPr>
      <w:r w:rsidRPr="00B1497F">
        <w:rPr>
          <w:rFonts w:eastAsia="Times New Roman" w:cs="Times New Roman"/>
          <w:sz w:val="22"/>
          <w:szCs w:val="22"/>
        </w:rPr>
        <w:t xml:space="preserve">There shouldn't be a need to amend the school's mission and vision, </w:t>
      </w:r>
      <w:r w:rsidR="007E2C51" w:rsidRPr="00B1497F">
        <w:rPr>
          <w:rFonts w:eastAsia="Times New Roman" w:cs="Times New Roman"/>
          <w:sz w:val="22"/>
          <w:szCs w:val="22"/>
        </w:rPr>
        <w:t xml:space="preserve">as </w:t>
      </w:r>
      <w:r w:rsidRPr="00B1497F">
        <w:rPr>
          <w:rFonts w:eastAsia="Times New Roman" w:cs="Times New Roman"/>
          <w:sz w:val="22"/>
          <w:szCs w:val="22"/>
        </w:rPr>
        <w:t>these should be sufficient to support the requested policy change in current form.</w:t>
      </w:r>
    </w:p>
    <w:p w:rsidR="007E6BBB" w:rsidRDefault="007E6BBB" w:rsidP="007E6BB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2"/>
          <w:szCs w:val="22"/>
        </w:rPr>
      </w:pPr>
      <w:r w:rsidRPr="00B1497F">
        <w:rPr>
          <w:rFonts w:eastAsia="Times New Roman" w:cs="Times New Roman"/>
          <w:sz w:val="22"/>
          <w:szCs w:val="22"/>
        </w:rPr>
        <w:t xml:space="preserve">Don't </w:t>
      </w:r>
      <w:r w:rsidR="00B1497F">
        <w:rPr>
          <w:rFonts w:eastAsia="Times New Roman" w:cs="Times New Roman"/>
          <w:sz w:val="22"/>
          <w:szCs w:val="22"/>
        </w:rPr>
        <w:t>change the school's application;</w:t>
      </w:r>
      <w:r w:rsidRPr="00B1497F">
        <w:rPr>
          <w:rFonts w:eastAsia="Times New Roman" w:cs="Times New Roman"/>
          <w:sz w:val="22"/>
          <w:szCs w:val="22"/>
        </w:rPr>
        <w:t xml:space="preserve"> just create a separate form. The application is not allowed to ask about FRL qualification, but it should point interested applicants to the form they would </w:t>
      </w:r>
      <w:r w:rsidR="007E2C51" w:rsidRPr="00B1497F">
        <w:rPr>
          <w:rFonts w:eastAsia="Times New Roman" w:cs="Times New Roman"/>
          <w:sz w:val="22"/>
          <w:szCs w:val="22"/>
        </w:rPr>
        <w:t>fill out to qualify.</w:t>
      </w:r>
    </w:p>
    <w:p w:rsidR="00B1497F" w:rsidRDefault="00B1497F" w:rsidP="00B1497F">
      <w:pPr>
        <w:pStyle w:val="ListParagraph"/>
        <w:numPr>
          <w:ilvl w:val="0"/>
          <w:numId w:val="1"/>
        </w:num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N</w:t>
      </w:r>
      <w:r w:rsidRPr="00B1497F">
        <w:rPr>
          <w:rFonts w:eastAsia="Times New Roman" w:cs="Times New Roman"/>
          <w:sz w:val="22"/>
          <w:szCs w:val="22"/>
        </w:rPr>
        <w:t xml:space="preserve">oncompliance does not seem to be an issue if there are no seats available or if there are not enough students to fill the available seats. </w:t>
      </w:r>
    </w:p>
    <w:p w:rsidR="00B1497F" w:rsidRPr="00B1497F" w:rsidRDefault="00B1497F" w:rsidP="00B1497F">
      <w:pPr>
        <w:pStyle w:val="ListParagraph"/>
        <w:rPr>
          <w:rFonts w:eastAsia="Times New Roman" w:cs="Times New Roman"/>
          <w:sz w:val="22"/>
          <w:szCs w:val="22"/>
        </w:rPr>
      </w:pPr>
    </w:p>
    <w:p w:rsidR="00B1497F" w:rsidRPr="00B1497F" w:rsidRDefault="00B1497F" w:rsidP="007E6BBB">
      <w:pPr>
        <w:rPr>
          <w:rFonts w:eastAsia="Times New Roman" w:cs="Times New Roman"/>
          <w:sz w:val="22"/>
          <w:szCs w:val="22"/>
        </w:rPr>
      </w:pPr>
      <w:r w:rsidRPr="00B1497F">
        <w:rPr>
          <w:rFonts w:eastAsia="Times New Roman" w:cs="Times New Roman"/>
          <w:sz w:val="22"/>
          <w:szCs w:val="22"/>
          <w:highlight w:val="cyan"/>
        </w:rPr>
        <w:t>REVISION</w:t>
      </w:r>
      <w:r w:rsidRPr="00B1497F">
        <w:rPr>
          <w:rFonts w:eastAsia="Times New Roman" w:cs="Times New Roman"/>
          <w:sz w:val="22"/>
          <w:szCs w:val="22"/>
        </w:rPr>
        <w:t xml:space="preserve"> TO LOTTERY POLICY #2 (WILL BE PRESENTED IN JUNE):</w:t>
      </w:r>
    </w:p>
    <w:p w:rsidR="007E6BBB" w:rsidRPr="00B1497F" w:rsidRDefault="007E2C51" w:rsidP="00B1497F">
      <w:pPr>
        <w:pStyle w:val="ListParagraph"/>
        <w:numPr>
          <w:ilvl w:val="0"/>
          <w:numId w:val="4"/>
        </w:numPr>
        <w:rPr>
          <w:rFonts w:eastAsia="Times New Roman" w:cs="Times New Roman"/>
          <w:sz w:val="22"/>
          <w:szCs w:val="22"/>
        </w:rPr>
      </w:pPr>
      <w:r w:rsidRPr="00B1497F">
        <w:rPr>
          <w:rFonts w:eastAsia="Times New Roman" w:cs="Times New Roman"/>
          <w:sz w:val="22"/>
          <w:szCs w:val="22"/>
        </w:rPr>
        <w:t>The committee will work with Ellie before next board meeting to make additional revision to policy to include annual targets with the words “up to” to a</w:t>
      </w:r>
      <w:r w:rsidR="00B1497F" w:rsidRPr="00B1497F">
        <w:rPr>
          <w:rFonts w:eastAsia="Times New Roman" w:cs="Times New Roman"/>
          <w:sz w:val="22"/>
          <w:szCs w:val="22"/>
        </w:rPr>
        <w:t>llow ED to adjust as needed</w:t>
      </w:r>
      <w:proofErr w:type="gramStart"/>
      <w:r w:rsidR="00B1497F" w:rsidRPr="00B1497F">
        <w:rPr>
          <w:rFonts w:eastAsia="Times New Roman" w:cs="Times New Roman"/>
          <w:sz w:val="22"/>
          <w:szCs w:val="22"/>
        </w:rPr>
        <w:t>.*</w:t>
      </w:r>
      <w:proofErr w:type="gramEnd"/>
      <w:r w:rsidR="00B1497F" w:rsidRPr="00B1497F">
        <w:rPr>
          <w:rFonts w:eastAsia="Times New Roman" w:cs="Times New Roman"/>
          <w:sz w:val="22"/>
          <w:szCs w:val="22"/>
        </w:rPr>
        <w:t xml:space="preserve"> </w:t>
      </w:r>
      <w:r w:rsidRPr="00B1497F">
        <w:rPr>
          <w:rFonts w:eastAsia="Times New Roman" w:cs="Times New Roman"/>
          <w:sz w:val="22"/>
          <w:szCs w:val="22"/>
        </w:rPr>
        <w:t xml:space="preserve">We are currently working on two different scenarios to gradually increase FRL numbers depending on varying opening dates. </w:t>
      </w:r>
    </w:p>
    <w:p w:rsidR="00B1497F" w:rsidRPr="00B1497F" w:rsidRDefault="00B1497F" w:rsidP="00C034F5">
      <w:pPr>
        <w:rPr>
          <w:rFonts w:eastAsia="Times New Roman" w:cs="Times New Roman"/>
          <w:sz w:val="22"/>
          <w:szCs w:val="22"/>
        </w:rPr>
      </w:pPr>
    </w:p>
    <w:p w:rsidR="00C034F5" w:rsidRPr="00B1497F" w:rsidRDefault="00B1497F" w:rsidP="00C034F5">
      <w:pPr>
        <w:rPr>
          <w:rFonts w:eastAsia="Times New Roman" w:cs="Times New Roman"/>
          <w:sz w:val="22"/>
          <w:szCs w:val="22"/>
        </w:rPr>
      </w:pPr>
      <w:r w:rsidRPr="00B1497F">
        <w:rPr>
          <w:rFonts w:eastAsia="Times New Roman" w:cs="Times New Roman"/>
          <w:sz w:val="22"/>
          <w:szCs w:val="22"/>
          <w:highlight w:val="yellow"/>
        </w:rPr>
        <w:t>REVISION</w:t>
      </w:r>
      <w:r w:rsidRPr="00B1497F">
        <w:rPr>
          <w:rFonts w:eastAsia="Times New Roman" w:cs="Times New Roman"/>
          <w:sz w:val="22"/>
          <w:szCs w:val="22"/>
        </w:rPr>
        <w:t xml:space="preserve"> #2 TO LOTTERY POLICY (WE CAN VOTE ON IN MAY/NOW OR JUNE)</w:t>
      </w:r>
    </w:p>
    <w:p w:rsidR="00C034F5" w:rsidRPr="00B1497F" w:rsidRDefault="00C034F5" w:rsidP="00B1497F">
      <w:pPr>
        <w:pStyle w:val="NoSpacing"/>
        <w:rPr>
          <w:sz w:val="22"/>
          <w:szCs w:val="22"/>
        </w:rPr>
      </w:pPr>
      <w:r w:rsidRPr="00B1497F">
        <w:rPr>
          <w:sz w:val="22"/>
          <w:szCs w:val="22"/>
        </w:rPr>
        <w:t>1. Children of current eligible staff</w:t>
      </w:r>
    </w:p>
    <w:p w:rsidR="00C034F5" w:rsidRPr="00B1497F" w:rsidRDefault="00C034F5" w:rsidP="00B1497F">
      <w:pPr>
        <w:pStyle w:val="NoSpacing"/>
        <w:rPr>
          <w:sz w:val="22"/>
          <w:szCs w:val="22"/>
        </w:rPr>
      </w:pPr>
      <w:r w:rsidRPr="00B1497F">
        <w:rPr>
          <w:sz w:val="22"/>
          <w:szCs w:val="22"/>
        </w:rPr>
        <w:t>2. Siblings of currently enrolled students</w:t>
      </w:r>
    </w:p>
    <w:p w:rsidR="00B1497F" w:rsidRPr="00B1497F" w:rsidRDefault="00C034F5" w:rsidP="00B1497F">
      <w:pPr>
        <w:pStyle w:val="NoSpacing"/>
        <w:rPr>
          <w:sz w:val="22"/>
          <w:szCs w:val="22"/>
        </w:rPr>
      </w:pPr>
      <w:r w:rsidRPr="00B1497F">
        <w:rPr>
          <w:sz w:val="22"/>
          <w:szCs w:val="22"/>
        </w:rPr>
        <w:t>3. Children of current Board members</w:t>
      </w:r>
    </w:p>
    <w:p w:rsidR="00B1497F" w:rsidRPr="00B1497F" w:rsidRDefault="00B1497F" w:rsidP="00B1497F">
      <w:pPr>
        <w:pStyle w:val="NoSpacing"/>
        <w:rPr>
          <w:sz w:val="22"/>
          <w:szCs w:val="22"/>
        </w:rPr>
      </w:pPr>
      <w:r w:rsidRPr="00B1497F">
        <w:rPr>
          <w:sz w:val="22"/>
          <w:szCs w:val="22"/>
          <w:highlight w:val="yellow"/>
        </w:rPr>
        <w:t>4. Students who qualify for Free and Reduced Lunch</w:t>
      </w:r>
    </w:p>
    <w:p w:rsidR="00C034F5" w:rsidRDefault="00C034F5" w:rsidP="00B1497F">
      <w:pPr>
        <w:pStyle w:val="NoSpacing"/>
      </w:pPr>
    </w:p>
    <w:sectPr w:rsidR="00C034F5" w:rsidSect="002233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F96"/>
    <w:multiLevelType w:val="multilevel"/>
    <w:tmpl w:val="4E5C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81CBC"/>
    <w:multiLevelType w:val="hybridMultilevel"/>
    <w:tmpl w:val="31527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27DB"/>
    <w:multiLevelType w:val="hybridMultilevel"/>
    <w:tmpl w:val="55761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6011B"/>
    <w:multiLevelType w:val="hybridMultilevel"/>
    <w:tmpl w:val="4B3C9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BB"/>
    <w:rsid w:val="00147BAD"/>
    <w:rsid w:val="002233E2"/>
    <w:rsid w:val="007E2C51"/>
    <w:rsid w:val="007E6BBB"/>
    <w:rsid w:val="009B640C"/>
    <w:rsid w:val="00B1497F"/>
    <w:rsid w:val="00C034F5"/>
    <w:rsid w:val="00F3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B17C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E6BBB"/>
    <w:rPr>
      <w:i/>
      <w:iCs/>
    </w:rPr>
  </w:style>
  <w:style w:type="paragraph" w:styleId="ListParagraph">
    <w:name w:val="List Paragraph"/>
    <w:basedOn w:val="Normal"/>
    <w:uiPriority w:val="34"/>
    <w:qFormat/>
    <w:rsid w:val="00B1497F"/>
    <w:pPr>
      <w:ind w:left="720"/>
      <w:contextualSpacing/>
    </w:pPr>
  </w:style>
  <w:style w:type="paragraph" w:styleId="NoSpacing">
    <w:name w:val="No Spacing"/>
    <w:uiPriority w:val="1"/>
    <w:qFormat/>
    <w:rsid w:val="00B149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E6BBB"/>
    <w:rPr>
      <w:i/>
      <w:iCs/>
    </w:rPr>
  </w:style>
  <w:style w:type="paragraph" w:styleId="ListParagraph">
    <w:name w:val="List Paragraph"/>
    <w:basedOn w:val="Normal"/>
    <w:uiPriority w:val="34"/>
    <w:qFormat/>
    <w:rsid w:val="00B1497F"/>
    <w:pPr>
      <w:ind w:left="720"/>
      <w:contextualSpacing/>
    </w:pPr>
  </w:style>
  <w:style w:type="paragraph" w:styleId="NoSpacing">
    <w:name w:val="No Spacing"/>
    <w:uiPriority w:val="1"/>
    <w:qFormat/>
    <w:rsid w:val="00B14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376</Words>
  <Characters>2149</Characters>
  <Application>Microsoft Macintosh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Byars-Nichols</dc:creator>
  <cp:keywords/>
  <dc:description/>
  <cp:lastModifiedBy>Keely Byars-Nichols</cp:lastModifiedBy>
  <cp:revision>1</cp:revision>
  <dcterms:created xsi:type="dcterms:W3CDTF">2018-05-17T16:07:00Z</dcterms:created>
  <dcterms:modified xsi:type="dcterms:W3CDTF">2018-05-17T21:47:00Z</dcterms:modified>
</cp:coreProperties>
</file>