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B86EE" w14:textId="022DD7DF" w:rsidR="00F21411" w:rsidRDefault="00AD12F5" w:rsidP="004A2BB7">
      <w:bookmarkStart w:id="0" w:name="_GoBack"/>
      <w:bookmarkEnd w:id="0"/>
      <w:r w:rsidRPr="00AD12F5">
        <w:rPr>
          <w:b/>
        </w:rPr>
        <w:t>Vision of Excellence:</w:t>
      </w:r>
      <w:r>
        <w:t xml:space="preserve">  </w:t>
      </w:r>
      <w:proofErr w:type="spellStart"/>
      <w:r w:rsidR="0044311B">
        <w:t>Exploris’s</w:t>
      </w:r>
      <w:proofErr w:type="spellEnd"/>
      <w:r w:rsidR="008B62C0">
        <w:t xml:space="preserve"> </w:t>
      </w:r>
      <w:r w:rsidR="0044311B">
        <w:t>vision of excellence</w:t>
      </w:r>
      <w:r w:rsidR="00DE02FF">
        <w:t xml:space="preserve"> </w:t>
      </w:r>
      <w:r w:rsidR="0001464E">
        <w:t xml:space="preserve">takes a holistic view </w:t>
      </w:r>
      <w:r w:rsidR="00E053C9">
        <w:t xml:space="preserve">of </w:t>
      </w:r>
      <w:r w:rsidR="00435D42">
        <w:t xml:space="preserve">educational </w:t>
      </w:r>
      <w:r w:rsidR="00F21411">
        <w:t>quality</w:t>
      </w:r>
      <w:r w:rsidR="00E053C9">
        <w:t>.</w:t>
      </w:r>
      <w:r w:rsidR="00F21411">
        <w:t xml:space="preserve"> The hallmarks of an Exploris education are rooted in rigor, relevance, and relationships.</w:t>
      </w:r>
      <w:r w:rsidR="00E053C9">
        <w:t xml:space="preserve">  </w:t>
      </w:r>
    </w:p>
    <w:p w14:paraId="2D163849" w14:textId="77777777" w:rsidR="003A5EBC" w:rsidRDefault="003A5EBC" w:rsidP="004A2BB7"/>
    <w:p w14:paraId="404C7748" w14:textId="1E95970E" w:rsidR="00AD12F5" w:rsidRDefault="00AD12F5" w:rsidP="00F21411">
      <w:r>
        <w:t xml:space="preserve">Rigor – </w:t>
      </w:r>
      <w:r w:rsidR="00F21411">
        <w:t>Student-centered activities aimed at engaging students in higher order thinking and complex problem solving in order to actively demonstrate learning</w:t>
      </w:r>
    </w:p>
    <w:p w14:paraId="1541D771" w14:textId="31BD76AB" w:rsidR="00F21411" w:rsidRPr="00F21411" w:rsidRDefault="00AF648F" w:rsidP="00F21411">
      <w:pPr>
        <w:pStyle w:val="ListParagraph"/>
        <w:numPr>
          <w:ilvl w:val="0"/>
          <w:numId w:val="7"/>
        </w:numPr>
      </w:pPr>
      <w:r>
        <w:t>Students engage in learning that is</w:t>
      </w:r>
      <w:r w:rsidR="00F21411" w:rsidRPr="00F21411">
        <w:t xml:space="preserve"> active, interactive, and appropriately challenging</w:t>
      </w:r>
    </w:p>
    <w:p w14:paraId="19F2D6B4" w14:textId="77777777" w:rsidR="00F21411" w:rsidRPr="00F21411" w:rsidRDefault="00F21411" w:rsidP="00F21411">
      <w:pPr>
        <w:pStyle w:val="ListParagraph"/>
        <w:numPr>
          <w:ilvl w:val="0"/>
          <w:numId w:val="7"/>
        </w:numPr>
      </w:pPr>
      <w:r w:rsidRPr="00F21411">
        <w:t>Models of excellence, critique, and multiple drafts support all students to produce work of exceptional quality and craftsmanship</w:t>
      </w:r>
    </w:p>
    <w:p w14:paraId="14238A44" w14:textId="77777777" w:rsidR="00F21411" w:rsidRPr="00F21411" w:rsidRDefault="00F21411" w:rsidP="00F21411">
      <w:pPr>
        <w:pStyle w:val="ListParagraph"/>
        <w:numPr>
          <w:ilvl w:val="0"/>
          <w:numId w:val="7"/>
        </w:numPr>
      </w:pPr>
      <w:r w:rsidRPr="00F21411">
        <w:t>Curriculum, instruction, and assessments are integrated and aligned with standards</w:t>
      </w:r>
    </w:p>
    <w:p w14:paraId="327C0222" w14:textId="0B1D0AE3" w:rsidR="00F21411" w:rsidRPr="00F21411" w:rsidRDefault="001C5D50" w:rsidP="00F21411">
      <w:pPr>
        <w:pStyle w:val="ListParagraph"/>
        <w:numPr>
          <w:ilvl w:val="0"/>
          <w:numId w:val="7"/>
        </w:numPr>
      </w:pPr>
      <w:r>
        <w:t>High quality t</w:t>
      </w:r>
      <w:r w:rsidR="00F21411" w:rsidRPr="00F21411">
        <w:t>eachers design innovative projects and tasks that encourage divergent thinking, creativity, ideation, and risk-taking</w:t>
      </w:r>
    </w:p>
    <w:p w14:paraId="43FB666F" w14:textId="77777777" w:rsidR="00F21411" w:rsidRDefault="00F21411" w:rsidP="00F21411">
      <w:pPr>
        <w:pStyle w:val="ListParagraph"/>
      </w:pPr>
    </w:p>
    <w:p w14:paraId="4A6958A4" w14:textId="13DD8D57" w:rsidR="00F21411" w:rsidRDefault="00F21411" w:rsidP="00913F14">
      <w:r>
        <w:t xml:space="preserve">Relevance – </w:t>
      </w:r>
      <w:r w:rsidR="00913F14">
        <w:t>While much of the educational literature characterizes relevance as a component of rigor, Exploris distinguishes relevance as real-</w:t>
      </w:r>
      <w:r>
        <w:t>world application that contextualizes learning</w:t>
      </w:r>
    </w:p>
    <w:p w14:paraId="21C738B8" w14:textId="3E992BF8" w:rsidR="00F21411" w:rsidRPr="00F21411" w:rsidRDefault="00F21411" w:rsidP="00F21411">
      <w:pPr>
        <w:pStyle w:val="ListParagraph"/>
        <w:numPr>
          <w:ilvl w:val="0"/>
          <w:numId w:val="8"/>
        </w:numPr>
      </w:pPr>
      <w:r w:rsidRPr="00F21411">
        <w:t>Students have opportunities to hav</w:t>
      </w:r>
      <w:r>
        <w:t xml:space="preserve">e a voice and for leadership in and </w:t>
      </w:r>
      <w:r w:rsidRPr="00F21411">
        <w:t>across the school</w:t>
      </w:r>
    </w:p>
    <w:p w14:paraId="72D7B864" w14:textId="0A539877" w:rsidR="00F21411" w:rsidRPr="00F21411" w:rsidRDefault="00F21411" w:rsidP="00F21411">
      <w:pPr>
        <w:pStyle w:val="ListParagraph"/>
        <w:numPr>
          <w:ilvl w:val="0"/>
          <w:numId w:val="8"/>
        </w:numPr>
      </w:pPr>
      <w:r w:rsidRPr="00F21411">
        <w:t>High quality teachers are committed to global educati</w:t>
      </w:r>
      <w:r w:rsidR="00A34AC9">
        <w:t>on, the Exploris vision, and</w:t>
      </w:r>
      <w:r w:rsidRPr="00F21411">
        <w:t xml:space="preserve"> </w:t>
      </w:r>
      <w:r w:rsidR="001C5D50" w:rsidRPr="00525F73">
        <w:t xml:space="preserve">interdisciplinary </w:t>
      </w:r>
      <w:r w:rsidRPr="00F21411">
        <w:t>instructional practices</w:t>
      </w:r>
    </w:p>
    <w:p w14:paraId="58C9D474" w14:textId="77777777" w:rsidR="00F21411" w:rsidRDefault="00F21411" w:rsidP="00F21411">
      <w:pPr>
        <w:pStyle w:val="ListParagraph"/>
        <w:numPr>
          <w:ilvl w:val="0"/>
          <w:numId w:val="8"/>
        </w:numPr>
      </w:pPr>
      <w:r w:rsidRPr="00F21411">
        <w:t>Students engage in tasks that are purposeful, empower students to change their world, and are connected to student interests, global issues, and the local community</w:t>
      </w:r>
    </w:p>
    <w:p w14:paraId="462F00BD" w14:textId="42033E56" w:rsidR="00F21411" w:rsidRPr="00F21411" w:rsidRDefault="00F21411" w:rsidP="00F21411">
      <w:pPr>
        <w:pStyle w:val="ListParagraph"/>
        <w:numPr>
          <w:ilvl w:val="0"/>
          <w:numId w:val="8"/>
        </w:numPr>
      </w:pPr>
      <w:r w:rsidRPr="00F21411">
        <w:t>Assessment practices position students as leaders of their own learning through reflection and goal setting</w:t>
      </w:r>
    </w:p>
    <w:p w14:paraId="0C758778" w14:textId="77777777" w:rsidR="00F21411" w:rsidRDefault="00F21411" w:rsidP="00F21411">
      <w:pPr>
        <w:pStyle w:val="ListParagraph"/>
        <w:ind w:left="0"/>
      </w:pPr>
    </w:p>
    <w:p w14:paraId="099502BF" w14:textId="50338A05" w:rsidR="00F21411" w:rsidRDefault="00F21411" w:rsidP="0038366A">
      <w:r>
        <w:t xml:space="preserve">Relationships – </w:t>
      </w:r>
      <w:r w:rsidR="001C5D50">
        <w:t>Relationships are central to the</w:t>
      </w:r>
      <w:r w:rsidR="00525F73">
        <w:t xml:space="preserve"> Exploris learning community. Our </w:t>
      </w:r>
      <w:r w:rsidR="001C5D50">
        <w:t xml:space="preserve">school environment </w:t>
      </w:r>
      <w:r w:rsidR="000A6165">
        <w:t xml:space="preserve">is one where students and staff are encouraged to build and maintain positive relationships with their teachers, </w:t>
      </w:r>
      <w:r w:rsidR="000A6165" w:rsidRPr="00525F73">
        <w:t>guardians</w:t>
      </w:r>
      <w:r w:rsidR="000A6165">
        <w:t>, peers, and community.</w:t>
      </w:r>
    </w:p>
    <w:p w14:paraId="66921294" w14:textId="77777777" w:rsidR="00F21411" w:rsidRPr="00F21411" w:rsidRDefault="00F21411" w:rsidP="00F21411">
      <w:pPr>
        <w:pStyle w:val="ListParagraph"/>
        <w:numPr>
          <w:ilvl w:val="0"/>
          <w:numId w:val="9"/>
        </w:numPr>
      </w:pPr>
      <w:r w:rsidRPr="00F21411">
        <w:t>Adults nurture belonging, significance, and emotional safety</w:t>
      </w:r>
    </w:p>
    <w:p w14:paraId="0CDFB5F3" w14:textId="79FB2292" w:rsidR="00F21411" w:rsidRPr="00F21411" w:rsidRDefault="00F21411" w:rsidP="00F21411">
      <w:pPr>
        <w:pStyle w:val="ListParagraph"/>
        <w:numPr>
          <w:ilvl w:val="0"/>
          <w:numId w:val="9"/>
        </w:numPr>
      </w:pPr>
      <w:r w:rsidRPr="00F21411">
        <w:t xml:space="preserve">Teachers, staff, and </w:t>
      </w:r>
      <w:r w:rsidR="000A6165">
        <w:t>students intentionally foster and support a diverse community of</w:t>
      </w:r>
      <w:r w:rsidRPr="00F21411">
        <w:t xml:space="preserve"> respect, </w:t>
      </w:r>
      <w:r w:rsidR="00913F14">
        <w:t>inclusivity</w:t>
      </w:r>
      <w:r w:rsidRPr="00F21411">
        <w:t>, collaboration, and communication.</w:t>
      </w:r>
    </w:p>
    <w:p w14:paraId="7D53DA41" w14:textId="77777777" w:rsidR="00F21411" w:rsidRPr="00F21411" w:rsidRDefault="00F21411" w:rsidP="00F21411">
      <w:pPr>
        <w:pStyle w:val="ListParagraph"/>
        <w:numPr>
          <w:ilvl w:val="0"/>
          <w:numId w:val="9"/>
        </w:numPr>
      </w:pPr>
      <w:r w:rsidRPr="00F21411">
        <w:t>Teachers prioritize social and emotional learning through daily, intentional crew meetings</w:t>
      </w:r>
    </w:p>
    <w:p w14:paraId="14E8EB8C" w14:textId="46BEC8E2" w:rsidR="00F21411" w:rsidRDefault="00913F14" w:rsidP="00F21411">
      <w:pPr>
        <w:pStyle w:val="ListParagraph"/>
        <w:numPr>
          <w:ilvl w:val="0"/>
          <w:numId w:val="9"/>
        </w:numPr>
      </w:pPr>
      <w:r>
        <w:t>Adults</w:t>
      </w:r>
      <w:r w:rsidR="00F21411" w:rsidRPr="00F21411">
        <w:t xml:space="preserve"> equip students to work both independently and interdependently</w:t>
      </w:r>
    </w:p>
    <w:p w14:paraId="4373FA51" w14:textId="77777777" w:rsidR="0038366A" w:rsidRDefault="0038366A" w:rsidP="0038366A"/>
    <w:p w14:paraId="6207B5DE" w14:textId="77777777" w:rsidR="0038366A" w:rsidRDefault="0038366A" w:rsidP="0038366A"/>
    <w:p w14:paraId="5CD8F092" w14:textId="77777777" w:rsidR="0038366A" w:rsidRPr="00F21411" w:rsidRDefault="0038366A" w:rsidP="0038366A"/>
    <w:p w14:paraId="34970F30" w14:textId="77777777" w:rsidR="00F21411" w:rsidRDefault="00F21411" w:rsidP="00F21411">
      <w:pPr>
        <w:pStyle w:val="ListParagraph"/>
        <w:ind w:left="0"/>
      </w:pPr>
    </w:p>
    <w:p w14:paraId="5088EB95" w14:textId="77777777" w:rsidR="00AD12F5" w:rsidRDefault="00AD12F5" w:rsidP="00AD12F5"/>
    <w:p w14:paraId="3FF7C843" w14:textId="77777777" w:rsidR="00AD12F5" w:rsidRDefault="00AD12F5" w:rsidP="004A2BB7"/>
    <w:p w14:paraId="7CB77334" w14:textId="77777777" w:rsidR="00DE6823" w:rsidRDefault="00DE6823"/>
    <w:sectPr w:rsidR="00DE6823" w:rsidSect="004322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023"/>
    <w:multiLevelType w:val="multilevel"/>
    <w:tmpl w:val="3E30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B30A2"/>
    <w:multiLevelType w:val="hybridMultilevel"/>
    <w:tmpl w:val="F632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01A1D"/>
    <w:multiLevelType w:val="hybridMultilevel"/>
    <w:tmpl w:val="4D7E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A3E2F"/>
    <w:multiLevelType w:val="multilevel"/>
    <w:tmpl w:val="9C52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514348"/>
    <w:multiLevelType w:val="hybridMultilevel"/>
    <w:tmpl w:val="492E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E6845"/>
    <w:multiLevelType w:val="multilevel"/>
    <w:tmpl w:val="EA8E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44305D"/>
    <w:multiLevelType w:val="hybridMultilevel"/>
    <w:tmpl w:val="6488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D7BF6"/>
    <w:multiLevelType w:val="hybridMultilevel"/>
    <w:tmpl w:val="AB9C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F3EE3"/>
    <w:multiLevelType w:val="hybridMultilevel"/>
    <w:tmpl w:val="A5D8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B7"/>
    <w:rsid w:val="0001464E"/>
    <w:rsid w:val="000A6165"/>
    <w:rsid w:val="001C5D50"/>
    <w:rsid w:val="0038366A"/>
    <w:rsid w:val="003A5EBC"/>
    <w:rsid w:val="004322C8"/>
    <w:rsid w:val="00435D42"/>
    <w:rsid w:val="0044311B"/>
    <w:rsid w:val="004A2BB7"/>
    <w:rsid w:val="00525F73"/>
    <w:rsid w:val="008B62C0"/>
    <w:rsid w:val="00913F14"/>
    <w:rsid w:val="009A7F2E"/>
    <w:rsid w:val="009B6AA6"/>
    <w:rsid w:val="00A34AC9"/>
    <w:rsid w:val="00AD12F5"/>
    <w:rsid w:val="00AF648F"/>
    <w:rsid w:val="00C07689"/>
    <w:rsid w:val="00DE02FF"/>
    <w:rsid w:val="00DE6823"/>
    <w:rsid w:val="00E053C9"/>
    <w:rsid w:val="00F21411"/>
    <w:rsid w:val="00F6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99F7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Exploris School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Clayton</dc:creator>
  <cp:keywords/>
  <dc:description/>
  <cp:lastModifiedBy>Keely Byars-Nichols</cp:lastModifiedBy>
  <cp:revision>2</cp:revision>
  <cp:lastPrinted>2017-01-27T15:59:00Z</cp:lastPrinted>
  <dcterms:created xsi:type="dcterms:W3CDTF">2017-03-14T21:05:00Z</dcterms:created>
  <dcterms:modified xsi:type="dcterms:W3CDTF">2017-03-14T21:05:00Z</dcterms:modified>
</cp:coreProperties>
</file>