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0EF" w:rsidRDefault="002757BD">
      <w:pPr>
        <w:spacing w:after="240"/>
      </w:pPr>
      <w:bookmarkStart w:id="0" w:name="_gjdgxs" w:colFirst="0" w:colLast="0"/>
      <w:bookmarkStart w:id="1" w:name="_GoBack"/>
      <w:bookmarkEnd w:id="0"/>
      <w:bookmarkEnd w:id="1"/>
      <w:r>
        <w:t>California Department of Education</w:t>
      </w:r>
      <w:r>
        <w:br/>
        <w:t>July 2021</w:t>
      </w:r>
    </w:p>
    <w:p w:rsidR="009F20EF" w:rsidRDefault="002757BD">
      <w:pPr>
        <w:pStyle w:val="Heading1"/>
      </w:pPr>
      <w:bookmarkStart w:id="2" w:name="_30j0zll" w:colFirst="0" w:colLast="0"/>
      <w:bookmarkEnd w:id="2"/>
      <w:r>
        <w:t>ESSER III Expenditure Plan</w:t>
      </w:r>
    </w:p>
    <w:tbl>
      <w:tblPr>
        <w:tblStyle w:val="a"/>
        <w:tblW w:w="143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92"/>
        <w:gridCol w:w="5309"/>
        <w:gridCol w:w="3788"/>
      </w:tblGrid>
      <w:tr w:rsidR="009F20EF">
        <w:trPr>
          <w:trHeight w:val="650"/>
        </w:trPr>
        <w:tc>
          <w:tcPr>
            <w:tcW w:w="5293" w:type="dxa"/>
            <w:shd w:val="clear" w:color="auto" w:fill="FBE5D5"/>
            <w:vAlign w:val="center"/>
          </w:tcPr>
          <w:p w:rsidR="009F20EF" w:rsidRDefault="002757BD">
            <w:pPr>
              <w:tabs>
                <w:tab w:val="left" w:pos="5093"/>
              </w:tabs>
              <w:spacing w:before="120"/>
              <w:rPr>
                <w:b/>
                <w:color w:val="000000"/>
              </w:rPr>
            </w:pPr>
            <w:r>
              <w:rPr>
                <w:b/>
                <w:color w:val="000000"/>
              </w:rPr>
              <w:t>Local Educational Agency (LEA) Name</w:t>
            </w:r>
          </w:p>
        </w:tc>
        <w:tc>
          <w:tcPr>
            <w:tcW w:w="5309" w:type="dxa"/>
            <w:shd w:val="clear" w:color="auto" w:fill="FBE5D5"/>
            <w:vAlign w:val="center"/>
          </w:tcPr>
          <w:p w:rsidR="009F20EF" w:rsidRDefault="002757BD">
            <w:pPr>
              <w:tabs>
                <w:tab w:val="left" w:pos="5093"/>
              </w:tabs>
              <w:spacing w:before="120"/>
              <w:rPr>
                <w:b/>
                <w:color w:val="000000"/>
              </w:rPr>
            </w:pPr>
            <w:r>
              <w:rPr>
                <w:b/>
                <w:color w:val="000000"/>
              </w:rPr>
              <w:t>Contact Name and Title</w:t>
            </w:r>
          </w:p>
        </w:tc>
        <w:tc>
          <w:tcPr>
            <w:tcW w:w="3788" w:type="dxa"/>
            <w:shd w:val="clear" w:color="auto" w:fill="FBE5D5"/>
            <w:vAlign w:val="center"/>
          </w:tcPr>
          <w:p w:rsidR="009F20EF" w:rsidRDefault="002757BD">
            <w:pPr>
              <w:tabs>
                <w:tab w:val="left" w:pos="5093"/>
              </w:tabs>
              <w:spacing w:before="120"/>
              <w:rPr>
                <w:b/>
                <w:color w:val="000000"/>
              </w:rPr>
            </w:pPr>
            <w:r>
              <w:rPr>
                <w:b/>
                <w:color w:val="000000"/>
              </w:rPr>
              <w:t>Email and Phone</w:t>
            </w:r>
          </w:p>
        </w:tc>
      </w:tr>
      <w:tr w:rsidR="009F20EF">
        <w:trPr>
          <w:trHeight w:val="770"/>
        </w:trPr>
        <w:tc>
          <w:tcPr>
            <w:tcW w:w="5293" w:type="dxa"/>
            <w:vAlign w:val="center"/>
          </w:tcPr>
          <w:p w:rsidR="009F20EF" w:rsidRDefault="002757BD">
            <w:pPr>
              <w:tabs>
                <w:tab w:val="left" w:pos="5093"/>
              </w:tabs>
              <w:spacing w:before="120"/>
              <w:rPr>
                <w:color w:val="000000"/>
              </w:rPr>
            </w:pPr>
            <w:r>
              <w:rPr>
                <w:color w:val="000000"/>
              </w:rPr>
              <w:t>Making Waves Academy</w:t>
            </w:r>
          </w:p>
        </w:tc>
        <w:tc>
          <w:tcPr>
            <w:tcW w:w="5309" w:type="dxa"/>
            <w:vAlign w:val="center"/>
          </w:tcPr>
          <w:p w:rsidR="009F20EF" w:rsidRDefault="002757BD">
            <w:pPr>
              <w:tabs>
                <w:tab w:val="left" w:pos="5093"/>
              </w:tabs>
              <w:spacing w:before="120"/>
              <w:rPr>
                <w:color w:val="000000"/>
              </w:rPr>
            </w:pPr>
            <w:r>
              <w:rPr>
                <w:color w:val="000000"/>
              </w:rPr>
              <w:t xml:space="preserve">Dr. Evangelia Ward-Jackson </w:t>
            </w:r>
          </w:p>
        </w:tc>
        <w:tc>
          <w:tcPr>
            <w:tcW w:w="3788" w:type="dxa"/>
            <w:vAlign w:val="center"/>
          </w:tcPr>
          <w:p w:rsidR="009F20EF" w:rsidRDefault="002757BD">
            <w:pPr>
              <w:tabs>
                <w:tab w:val="left" w:pos="5093"/>
              </w:tabs>
              <w:spacing w:before="120"/>
              <w:rPr>
                <w:color w:val="000000"/>
              </w:rPr>
            </w:pPr>
            <w:hyperlink r:id="rId7">
              <w:r>
                <w:rPr>
                  <w:color w:val="1155CC"/>
                  <w:u w:val="single"/>
                </w:rPr>
                <w:t>ewardjackson@mwacademy.org</w:t>
              </w:r>
            </w:hyperlink>
            <w:r>
              <w:rPr>
                <w:color w:val="000000"/>
              </w:rPr>
              <w:t xml:space="preserve"> </w:t>
            </w:r>
          </w:p>
          <w:p w:rsidR="009F20EF" w:rsidRDefault="002757BD">
            <w:pPr>
              <w:tabs>
                <w:tab w:val="left" w:pos="5093"/>
              </w:tabs>
              <w:spacing w:before="120"/>
              <w:rPr>
                <w:color w:val="000000"/>
              </w:rPr>
            </w:pPr>
            <w:r>
              <w:rPr>
                <w:color w:val="000000"/>
              </w:rPr>
              <w:t>(510) 262-1511</w:t>
            </w:r>
          </w:p>
        </w:tc>
      </w:tr>
    </w:tbl>
    <w:p w:rsidR="009F20EF" w:rsidRDefault="002757BD">
      <w:pPr>
        <w:spacing w:before="120" w:after="120"/>
      </w:pPr>
      <w:r>
        <w:t>School districts, county offices of education, or charter schools, collectively known as LEAs, that receive Elementary and Secondary School Emergency Relief (ESSER) funds under the American Rescue Plan Act, referred to as ESSER III funds, are required to d</w:t>
      </w:r>
      <w:r>
        <w:t>evelop a plan for how they will use their ESSER III funds. In the plan, an LEA must explain how it intends to use its ESSER III funds to address students’ academic, social, emotional, and mental health needs, as well as any opportunity gaps that existed be</w:t>
      </w:r>
      <w:r>
        <w:t xml:space="preserve">fore, and were worsened by, the COVID-19 pandemic. An LEA may also use its ESSER III funds in other ways, as detailed in the Fiscal Requirements section of the Instructions. In developing the plan, the LEA has flexibility to include community input and/or </w:t>
      </w:r>
      <w:r>
        <w:t>actions included in other planning documents, such as the Local Control and Accountability Plan (LCAP), provided that the input and</w:t>
      </w:r>
      <w:r>
        <w:rPr>
          <w:b/>
        </w:rPr>
        <w:t xml:space="preserve"> </w:t>
      </w:r>
      <w:r>
        <w:t xml:space="preserve">actions are relevant to the LEA’s Plan to support students. </w:t>
      </w:r>
    </w:p>
    <w:p w:rsidR="009F20EF" w:rsidRDefault="002757BD">
      <w:pPr>
        <w:spacing w:before="120" w:after="120"/>
        <w:rPr>
          <w:b/>
        </w:rPr>
      </w:pPr>
      <w:r>
        <w:t>For more information please see the Instructions.</w:t>
      </w:r>
    </w:p>
    <w:p w:rsidR="009F20EF" w:rsidRDefault="002757BD">
      <w:pPr>
        <w:pStyle w:val="Heading2"/>
        <w:spacing w:before="240"/>
      </w:pPr>
      <w:r>
        <w:t>Other LEA Pla</w:t>
      </w:r>
      <w:r>
        <w:t>ns Referenced in This Plan</w:t>
      </w:r>
    </w:p>
    <w:tbl>
      <w:tblPr>
        <w:tblStyle w:val="a0"/>
        <w:tblW w:w="143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15"/>
        <w:gridCol w:w="9175"/>
      </w:tblGrid>
      <w:tr w:rsidR="009F20EF">
        <w:tc>
          <w:tcPr>
            <w:tcW w:w="5215" w:type="dxa"/>
            <w:shd w:val="clear" w:color="auto" w:fill="FBE5D5"/>
          </w:tcPr>
          <w:p w:rsidR="009F20EF" w:rsidRDefault="002757BD">
            <w:pPr>
              <w:spacing w:before="120"/>
              <w:rPr>
                <w:b/>
              </w:rPr>
            </w:pPr>
            <w:r>
              <w:rPr>
                <w:b/>
              </w:rPr>
              <w:t>Plan Title</w:t>
            </w:r>
          </w:p>
        </w:tc>
        <w:tc>
          <w:tcPr>
            <w:tcW w:w="9175" w:type="dxa"/>
            <w:shd w:val="clear" w:color="auto" w:fill="FBE5D5"/>
          </w:tcPr>
          <w:p w:rsidR="009F20EF" w:rsidRDefault="002757BD">
            <w:pPr>
              <w:spacing w:before="120"/>
              <w:rPr>
                <w:b/>
              </w:rPr>
            </w:pPr>
            <w:r>
              <w:rPr>
                <w:b/>
              </w:rPr>
              <w:t>Where the Plan May Be Accessed</w:t>
            </w:r>
          </w:p>
        </w:tc>
      </w:tr>
      <w:tr w:rsidR="009F20EF">
        <w:tc>
          <w:tcPr>
            <w:tcW w:w="5215" w:type="dxa"/>
          </w:tcPr>
          <w:p w:rsidR="009F20EF" w:rsidRDefault="002757BD">
            <w:pPr>
              <w:spacing w:before="120"/>
            </w:pPr>
            <w:r>
              <w:rPr>
                <w:color w:val="000000"/>
              </w:rPr>
              <w:t>Expanded Learning Opportunities Plan</w:t>
            </w:r>
          </w:p>
        </w:tc>
        <w:tc>
          <w:tcPr>
            <w:tcW w:w="9175" w:type="dxa"/>
          </w:tcPr>
          <w:p w:rsidR="009F20EF" w:rsidRDefault="002757BD">
            <w:pPr>
              <w:spacing w:before="120"/>
            </w:pPr>
            <w:r>
              <w:rPr>
                <w:color w:val="000000"/>
              </w:rPr>
              <w:t>www.makingwavesacademy.org</w:t>
            </w:r>
          </w:p>
        </w:tc>
      </w:tr>
    </w:tbl>
    <w:p w:rsidR="009F20EF" w:rsidRDefault="002757BD">
      <w:pPr>
        <w:pStyle w:val="Heading2"/>
        <w:spacing w:before="240"/>
      </w:pPr>
      <w:r>
        <w:t>Summary of Planned ESSER III Expenditures</w:t>
      </w:r>
    </w:p>
    <w:p w:rsidR="009F20EF" w:rsidRDefault="002757BD">
      <w:pPr>
        <w:spacing w:before="120" w:after="120"/>
      </w:pPr>
      <w:r>
        <w:t>Below is a summary of the ESSER III funds received by the LEA and how the LEA intends to expend these funds in support of students.</w:t>
      </w:r>
    </w:p>
    <w:p w:rsidR="009F20EF" w:rsidRDefault="002757BD">
      <w:pPr>
        <w:keepNext/>
        <w:pBdr>
          <w:top w:val="nil"/>
          <w:left w:val="nil"/>
          <w:bottom w:val="nil"/>
          <w:right w:val="nil"/>
          <w:between w:val="nil"/>
        </w:pBdr>
        <w:shd w:val="clear" w:color="auto" w:fill="FBE5D5"/>
        <w:spacing w:before="120" w:after="120"/>
        <w:rPr>
          <w:color w:val="000000"/>
        </w:rPr>
      </w:pPr>
      <w:r>
        <w:rPr>
          <w:b/>
          <w:color w:val="000000"/>
        </w:rPr>
        <w:t>Total ESSER III funds received by the LEA</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rPr>
          <w:b/>
          <w:color w:val="000000"/>
          <w:shd w:val="clear" w:color="auto" w:fill="D9E2F3"/>
        </w:rPr>
      </w:pPr>
      <w:r>
        <w:rPr>
          <w:b/>
          <w:color w:val="000000"/>
          <w:shd w:val="clear" w:color="auto" w:fill="D9E2F3"/>
        </w:rPr>
        <w:t xml:space="preserve"> $ </w:t>
      </w:r>
      <w:r>
        <w:rPr>
          <w:b/>
          <w:shd w:val="clear" w:color="auto" w:fill="D9E2F3"/>
        </w:rPr>
        <w:t>2,295,235.00</w:t>
      </w:r>
    </w:p>
    <w:tbl>
      <w:tblPr>
        <w:tblStyle w:val="a1"/>
        <w:tblW w:w="14355" w:type="dxa"/>
        <w:tblBorders>
          <w:top w:val="single" w:sz="4" w:space="0" w:color="806000"/>
          <w:left w:val="single" w:sz="4" w:space="0" w:color="806000"/>
          <w:bottom w:val="single" w:sz="4" w:space="0" w:color="806000"/>
          <w:right w:val="single" w:sz="4" w:space="0" w:color="806000"/>
          <w:insideH w:val="single" w:sz="4" w:space="0" w:color="806000"/>
          <w:insideV w:val="single" w:sz="4" w:space="0" w:color="806000"/>
        </w:tblBorders>
        <w:tblLayout w:type="fixed"/>
        <w:tblLook w:val="04A0" w:firstRow="1" w:lastRow="0" w:firstColumn="1" w:lastColumn="0" w:noHBand="0" w:noVBand="1"/>
      </w:tblPr>
      <w:tblGrid>
        <w:gridCol w:w="11130"/>
        <w:gridCol w:w="3225"/>
      </w:tblGrid>
      <w:tr w:rsidR="009F20EF" w:rsidTr="009F2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0" w:type="dxa"/>
            <w:tcBorders>
              <w:top w:val="single" w:sz="6" w:space="0" w:color="806000"/>
              <w:left w:val="single" w:sz="6" w:space="0" w:color="806000"/>
              <w:bottom w:val="single" w:sz="6" w:space="0" w:color="000000"/>
              <w:right w:val="single" w:sz="6" w:space="0" w:color="806000"/>
            </w:tcBorders>
            <w:shd w:val="clear" w:color="auto" w:fill="FBE5D5"/>
            <w:vAlign w:val="bottom"/>
          </w:tcPr>
          <w:p w:rsidR="009F20EF" w:rsidRDefault="002757BD">
            <w:pPr>
              <w:spacing w:before="120"/>
              <w:rPr>
                <w:color w:val="000000"/>
              </w:rPr>
            </w:pPr>
            <w:r>
              <w:rPr>
                <w:color w:val="000000"/>
              </w:rPr>
              <w:lastRenderedPageBreak/>
              <w:t>Plan Section</w:t>
            </w:r>
          </w:p>
        </w:tc>
        <w:tc>
          <w:tcPr>
            <w:tcW w:w="3225" w:type="dxa"/>
            <w:tcBorders>
              <w:top w:val="single" w:sz="6" w:space="0" w:color="806000"/>
              <w:left w:val="single" w:sz="6" w:space="0" w:color="806000"/>
              <w:bottom w:val="single" w:sz="6" w:space="0" w:color="000000"/>
              <w:right w:val="single" w:sz="6" w:space="0" w:color="806000"/>
            </w:tcBorders>
            <w:shd w:val="clear" w:color="auto" w:fill="FBE5D5"/>
            <w:vAlign w:val="bottom"/>
          </w:tcPr>
          <w:p w:rsidR="009F20EF" w:rsidRDefault="002757BD">
            <w:pPr>
              <w:spacing w:before="120"/>
              <w:cnfStyle w:val="100000000000" w:firstRow="1" w:lastRow="0" w:firstColumn="0" w:lastColumn="0" w:oddVBand="0" w:evenVBand="0" w:oddHBand="0" w:evenHBand="0" w:firstRowFirstColumn="0" w:firstRowLastColumn="0" w:lastRowFirstColumn="0" w:lastRowLastColumn="0"/>
              <w:rPr>
                <w:color w:val="000000"/>
              </w:rPr>
            </w:pPr>
            <w:r>
              <w:rPr>
                <w:color w:val="000000"/>
              </w:rPr>
              <w:t>Total Planned ESSER III Expenditures</w:t>
            </w:r>
          </w:p>
        </w:tc>
      </w:tr>
      <w:tr w:rsidR="009F20EF" w:rsidTr="009F20EF">
        <w:trPr>
          <w:trHeight w:val="20"/>
        </w:trPr>
        <w:tc>
          <w:tcPr>
            <w:cnfStyle w:val="001000000000" w:firstRow="0" w:lastRow="0" w:firstColumn="1" w:lastColumn="0" w:oddVBand="0" w:evenVBand="0" w:oddHBand="0" w:evenHBand="0" w:firstRowFirstColumn="0" w:firstRowLastColumn="0" w:lastRowFirstColumn="0" w:lastRowLastColumn="0"/>
            <w:tcW w:w="11130" w:type="dxa"/>
            <w:tcBorders>
              <w:top w:val="single" w:sz="6" w:space="0" w:color="000000"/>
            </w:tcBorders>
            <w:shd w:val="clear" w:color="auto" w:fill="FDF1E9"/>
            <w:vAlign w:val="bottom"/>
          </w:tcPr>
          <w:p w:rsidR="009F20EF" w:rsidRDefault="002757BD">
            <w:pPr>
              <w:spacing w:before="120"/>
              <w:rPr>
                <w:color w:val="000000"/>
              </w:rPr>
            </w:pPr>
            <w:r>
              <w:rPr>
                <w:b w:val="0"/>
                <w:color w:val="000000"/>
              </w:rPr>
              <w:t xml:space="preserve">Strategies for Continuous and Safe In-Person Learning </w:t>
            </w:r>
          </w:p>
        </w:tc>
        <w:tc>
          <w:tcPr>
            <w:tcW w:w="3225" w:type="dxa"/>
            <w:tcBorders>
              <w:top w:val="single" w:sz="6" w:space="0" w:color="000000"/>
            </w:tcBorders>
            <w:vAlign w:val="bottom"/>
          </w:tcPr>
          <w:p w:rsidR="009F20EF" w:rsidRDefault="002757BD">
            <w:pPr>
              <w:spacing w:before="120"/>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$ 839,000.00</w:t>
            </w:r>
          </w:p>
        </w:tc>
      </w:tr>
      <w:tr w:rsidR="009F20EF" w:rsidTr="009F20EF">
        <w:trPr>
          <w:trHeight w:val="20"/>
        </w:trPr>
        <w:tc>
          <w:tcPr>
            <w:cnfStyle w:val="001000000000" w:firstRow="0" w:lastRow="0" w:firstColumn="1" w:lastColumn="0" w:oddVBand="0" w:evenVBand="0" w:oddHBand="0" w:evenHBand="0" w:firstRowFirstColumn="0" w:firstRowLastColumn="0" w:lastRowFirstColumn="0" w:lastRowLastColumn="0"/>
            <w:tcW w:w="11130" w:type="dxa"/>
            <w:shd w:val="clear" w:color="auto" w:fill="FDF1E9"/>
            <w:vAlign w:val="bottom"/>
          </w:tcPr>
          <w:p w:rsidR="009F20EF" w:rsidRDefault="002757BD">
            <w:pPr>
              <w:spacing w:before="120"/>
              <w:rPr>
                <w:color w:val="000000"/>
              </w:rPr>
            </w:pPr>
            <w:r>
              <w:rPr>
                <w:b w:val="0"/>
                <w:color w:val="000000"/>
              </w:rPr>
              <w:t>Addressing Lost Instructional Time (a minimum of 20 percent of the LEAs ESSER III funds)</w:t>
            </w:r>
          </w:p>
        </w:tc>
        <w:tc>
          <w:tcPr>
            <w:tcW w:w="3225" w:type="dxa"/>
            <w:vAlign w:val="bottom"/>
          </w:tcPr>
          <w:p w:rsidR="009F20EF" w:rsidRDefault="002757BD">
            <w:pPr>
              <w:spacing w:before="120"/>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$ 459,047.00</w:t>
            </w:r>
          </w:p>
        </w:tc>
      </w:tr>
      <w:tr w:rsidR="009F20EF" w:rsidTr="009F20EF">
        <w:trPr>
          <w:trHeight w:val="20"/>
        </w:trPr>
        <w:tc>
          <w:tcPr>
            <w:cnfStyle w:val="001000000000" w:firstRow="0" w:lastRow="0" w:firstColumn="1" w:lastColumn="0" w:oddVBand="0" w:evenVBand="0" w:oddHBand="0" w:evenHBand="0" w:firstRowFirstColumn="0" w:firstRowLastColumn="0" w:lastRowFirstColumn="0" w:lastRowLastColumn="0"/>
            <w:tcW w:w="11130" w:type="dxa"/>
            <w:shd w:val="clear" w:color="auto" w:fill="FDF1E9"/>
            <w:vAlign w:val="bottom"/>
          </w:tcPr>
          <w:p w:rsidR="009F20EF" w:rsidRDefault="002757BD">
            <w:pPr>
              <w:spacing w:before="120"/>
              <w:rPr>
                <w:color w:val="000000"/>
              </w:rPr>
            </w:pPr>
            <w:r>
              <w:rPr>
                <w:b w:val="0"/>
                <w:color w:val="000000"/>
              </w:rPr>
              <w:t>Use of Any Remaining Funds</w:t>
            </w:r>
          </w:p>
        </w:tc>
        <w:tc>
          <w:tcPr>
            <w:tcW w:w="3225" w:type="dxa"/>
            <w:vAlign w:val="bottom"/>
          </w:tcPr>
          <w:p w:rsidR="009F20EF" w:rsidRDefault="002757BD">
            <w:pPr>
              <w:spacing w:before="120"/>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$ 997,188.00</w:t>
            </w:r>
          </w:p>
        </w:tc>
      </w:tr>
    </w:tbl>
    <w:p w:rsidR="009F20EF" w:rsidRDefault="002757BD">
      <w:pPr>
        <w:pBdr>
          <w:top w:val="nil"/>
          <w:left w:val="nil"/>
          <w:bottom w:val="nil"/>
          <w:right w:val="nil"/>
          <w:between w:val="nil"/>
        </w:pBdr>
        <w:shd w:val="clear" w:color="auto" w:fill="FBE5D5"/>
        <w:spacing w:before="120" w:after="120"/>
        <w:rPr>
          <w:color w:val="000000"/>
        </w:rPr>
      </w:pPr>
      <w:r>
        <w:rPr>
          <w:b/>
          <w:color w:val="000000"/>
        </w:rPr>
        <w:t>Total ESSER III funds included in this plan</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rPr>
          <w:color w:val="000000"/>
          <w:shd w:val="clear" w:color="auto" w:fill="D9E2F3"/>
        </w:rPr>
      </w:pPr>
      <w:r>
        <w:rPr>
          <w:color w:val="000000"/>
          <w:shd w:val="clear" w:color="auto" w:fill="D9E2F3"/>
        </w:rPr>
        <w:t xml:space="preserve"> $ </w:t>
      </w:r>
      <w:r>
        <w:rPr>
          <w:shd w:val="clear" w:color="auto" w:fill="D9E2F3"/>
        </w:rPr>
        <w:t>2,295,235.00</w:t>
      </w:r>
    </w:p>
    <w:p w:rsidR="009F20EF" w:rsidRDefault="002757BD">
      <w:pPr>
        <w:pStyle w:val="Heading2"/>
        <w:spacing w:before="240"/>
      </w:pPr>
      <w:r>
        <w:t>Community Engagement</w:t>
      </w:r>
    </w:p>
    <w:p w:rsidR="009F20EF" w:rsidRDefault="002757BD">
      <w:pPr>
        <w:spacing w:before="120" w:after="120"/>
        <w:jc w:val="both"/>
        <w:rPr>
          <w:color w:val="000000"/>
        </w:rPr>
      </w:pPr>
      <w:bookmarkStart w:id="3" w:name="_1fob9te" w:colFirst="0" w:colLast="0"/>
      <w:bookmarkEnd w:id="3"/>
      <w:r>
        <w:rPr>
          <w:color w:val="000000"/>
        </w:rPr>
        <w:t>An LEA’s decisions about how to use its ESSER III funds will directly impact the students, families, and the local community. The following is a description of how the LEA meaningfully consulted with its community members in determining</w:t>
      </w:r>
      <w:r>
        <w:t xml:space="preserve"> the prevention and </w:t>
      </w:r>
      <w:r>
        <w:t>mitigation strategies, s</w:t>
      </w:r>
      <w:r>
        <w:rPr>
          <w:color w:val="000000"/>
        </w:rPr>
        <w:t>trategies to address the academic impact of lost instructional time, and any other strategies or activities to be implemented by the LEA. In developing the plan, the LEA has flexibility to include input received from community membe</w:t>
      </w:r>
      <w:r>
        <w:rPr>
          <w:color w:val="000000"/>
        </w:rPr>
        <w:t>rs during the development of other LEA Plans, such as the LCAP, provided that the input is relevant to the development of the LEA’s ESSER III Expenditure Plan.</w:t>
      </w:r>
    </w:p>
    <w:p w:rsidR="009F20EF" w:rsidRDefault="002757BD">
      <w:pPr>
        <w:spacing w:before="120" w:after="120"/>
        <w:jc w:val="both"/>
        <w:rPr>
          <w:color w:val="000000"/>
        </w:rPr>
      </w:pPr>
      <w:bookmarkStart w:id="4" w:name="_3znysh7" w:colFirst="0" w:colLast="0"/>
      <w:bookmarkEnd w:id="4"/>
      <w:r>
        <w:rPr>
          <w:color w:val="000000"/>
        </w:rPr>
        <w:t xml:space="preserve">For specific requirements, including a list of the community members that an LEA is required to </w:t>
      </w:r>
      <w:r>
        <w:rPr>
          <w:color w:val="000000"/>
        </w:rPr>
        <w:t>consult with, please see the Community Engagement section of the Instructions.</w:t>
      </w:r>
    </w:p>
    <w:p w:rsidR="009F20EF" w:rsidRDefault="002757BD">
      <w:pPr>
        <w:shd w:val="clear" w:color="auto" w:fill="FBE5D5"/>
        <w:spacing w:before="120" w:after="120"/>
        <w:rPr>
          <w:color w:val="000000"/>
        </w:rPr>
      </w:pPr>
      <w:r>
        <w:t>A description of the efforts made by the LEA to meaningfully consult with its required community members and the opportunities provided by the LEA for public input in the develo</w:t>
      </w:r>
      <w:r>
        <w:t>pment of the plan</w:t>
      </w:r>
      <w:r>
        <w:rPr>
          <w:color w:val="000000"/>
        </w:rPr>
        <w:t>.</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jc w:val="both"/>
        <w:rPr>
          <w:shd w:val="clear" w:color="auto" w:fill="D9E2F3"/>
        </w:rPr>
      </w:pPr>
      <w:r>
        <w:rPr>
          <w:shd w:val="clear" w:color="auto" w:fill="D9E2F3"/>
        </w:rPr>
        <w:t>This Elementary and Secondary School Emergency Relief Expenditure Plan (ESSER III) was developed with input and/or meaningful consultation with families (including families that speak languages other than English), school and central off</w:t>
      </w:r>
      <w:r>
        <w:rPr>
          <w:shd w:val="clear" w:color="auto" w:fill="D9E2F3"/>
        </w:rPr>
        <w:t>ice administrators (including special education administrators), teachers, school leaders, other educators, and other school staff. Currently, tribes are not an applicable subgroup for our community. Our LEA held a series of engagement meetings and solicit</w:t>
      </w:r>
      <w:r>
        <w:rPr>
          <w:shd w:val="clear" w:color="auto" w:fill="D9E2F3"/>
        </w:rPr>
        <w:t>ed participation via surveys in the 2020-21 school year to provide opportunities for community members to share input for the various components of the LCAP and the ELO grant. During Fall 2021, we provided similar opportunities for community members to gat</w:t>
      </w:r>
      <w:r>
        <w:rPr>
          <w:shd w:val="clear" w:color="auto" w:fill="D9E2F3"/>
        </w:rPr>
        <w:t xml:space="preserve">her additional input for the specific purpose of developing this ESSER III. ESSER III Community Engagement meetings occurred on </w:t>
      </w:r>
      <w:r>
        <w:rPr>
          <w:u w:val="single"/>
          <w:shd w:val="clear" w:color="auto" w:fill="D9E2F3"/>
        </w:rPr>
        <w:t>Wednesday, September 22, 2021</w:t>
      </w:r>
      <w:r>
        <w:rPr>
          <w:shd w:val="clear" w:color="auto" w:fill="D9E2F3"/>
        </w:rPr>
        <w:t xml:space="preserve"> as well as </w:t>
      </w:r>
      <w:r>
        <w:rPr>
          <w:u w:val="single"/>
          <w:shd w:val="clear" w:color="auto" w:fill="D9E2F3"/>
        </w:rPr>
        <w:t xml:space="preserve">Friday, September 24, </w:t>
      </w:r>
      <w:proofErr w:type="gramStart"/>
      <w:r>
        <w:rPr>
          <w:u w:val="single"/>
          <w:shd w:val="clear" w:color="auto" w:fill="D9E2F3"/>
        </w:rPr>
        <w:t>2021</w:t>
      </w:r>
      <w:r>
        <w:rPr>
          <w:shd w:val="clear" w:color="auto" w:fill="D9E2F3"/>
        </w:rPr>
        <w:t xml:space="preserve"> .</w:t>
      </w:r>
      <w:proofErr w:type="gramEnd"/>
      <w:r>
        <w:rPr>
          <w:shd w:val="clear" w:color="auto" w:fill="D9E2F3"/>
        </w:rPr>
        <w:t xml:space="preserve"> For this purpose, community members worked on identifying </w:t>
      </w:r>
      <w:r>
        <w:rPr>
          <w:shd w:val="clear" w:color="auto" w:fill="D9E2F3"/>
        </w:rPr>
        <w:t>needs, proposing actions to meet those needs, and determining budgets needed for the actions with projected revenue in mind. In addition to these meetings, surveys were conducted to gather input for our LEA plans from the greater school community. An ESSER</w:t>
      </w:r>
      <w:r>
        <w:rPr>
          <w:shd w:val="clear" w:color="auto" w:fill="D9E2F3"/>
        </w:rPr>
        <w:t xml:space="preserve"> III community engagement survey was shared with the school community (families and staff) on </w:t>
      </w:r>
      <w:r>
        <w:rPr>
          <w:u w:val="single"/>
          <w:shd w:val="clear" w:color="auto" w:fill="D9E2F3"/>
        </w:rPr>
        <w:t>Saturday, September 11, 2021, Wednesday, September 22, 2021, and Friday, September 24, 2021</w:t>
      </w:r>
      <w:r>
        <w:rPr>
          <w:shd w:val="clear" w:color="auto" w:fill="D9E2F3"/>
        </w:rPr>
        <w:t xml:space="preserve">. </w:t>
      </w:r>
    </w:p>
    <w:p w:rsidR="009F20EF" w:rsidRDefault="002757BD">
      <w:pPr>
        <w:pBdr>
          <w:top w:val="nil"/>
          <w:left w:val="nil"/>
          <w:bottom w:val="nil"/>
          <w:right w:val="nil"/>
          <w:between w:val="nil"/>
        </w:pBdr>
        <w:shd w:val="clear" w:color="auto" w:fill="FBE5D5"/>
        <w:spacing w:before="120" w:after="120"/>
        <w:rPr>
          <w:color w:val="000000"/>
        </w:rPr>
      </w:pPr>
      <w:r>
        <w:rPr>
          <w:color w:val="000000"/>
        </w:rPr>
        <w:lastRenderedPageBreak/>
        <w:t>A description of how the development of the plan was influenced by c</w:t>
      </w:r>
      <w:r>
        <w:rPr>
          <w:color w:val="000000"/>
        </w:rPr>
        <w:t>ommunity input.</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jc w:val="both"/>
        <w:rPr>
          <w:shd w:val="clear" w:color="auto" w:fill="D9E2F3"/>
        </w:rPr>
      </w:pPr>
      <w:r>
        <w:rPr>
          <w:shd w:val="clear" w:color="auto" w:fill="D9E2F3"/>
        </w:rPr>
        <w:t xml:space="preserve">The Actions in this ESSER III are materially informed by the input gathered by our community. The gathered input is summarized below under three categories: </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jc w:val="both"/>
        <w:rPr>
          <w:shd w:val="clear" w:color="auto" w:fill="D9E2F3"/>
        </w:rPr>
      </w:pPr>
      <w:r>
        <w:rPr>
          <w:shd w:val="clear" w:color="auto" w:fill="D9E2F3"/>
        </w:rPr>
        <w:t>1)  Implementing Strategies for Continuous and Safe In-Person Learning</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jc w:val="both"/>
        <w:rPr>
          <w:shd w:val="clear" w:color="auto" w:fill="D9E2F3"/>
        </w:rPr>
      </w:pPr>
      <w:r>
        <w:rPr>
          <w:shd w:val="clear" w:color="auto" w:fill="D9E2F3"/>
        </w:rPr>
        <w:t>2) Addressing the Academic Impact of Lost Instructional Time</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jc w:val="both"/>
        <w:rPr>
          <w:shd w:val="clear" w:color="auto" w:fill="D9E2F3"/>
        </w:rPr>
      </w:pPr>
      <w:r>
        <w:rPr>
          <w:shd w:val="clear" w:color="auto" w:fill="D9E2F3"/>
        </w:rPr>
        <w:t xml:space="preserve">3) Additional Actions (to address students’ academic, social, emotional, and mental health needs, as well as to address opportunity gaps) </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jc w:val="both"/>
        <w:rPr>
          <w:shd w:val="clear" w:color="auto" w:fill="D9E2F3"/>
        </w:rPr>
      </w:pPr>
      <w:r>
        <w:rPr>
          <w:shd w:val="clear" w:color="auto" w:fill="D9E2F3"/>
        </w:rPr>
        <w:t>These Actions from ESSER III describe specific and inten</w:t>
      </w:r>
      <w:r>
        <w:rPr>
          <w:shd w:val="clear" w:color="auto" w:fill="D9E2F3"/>
        </w:rPr>
        <w:t>tional interventions that are responsive to the academic, social-emotional, and mental health needs of students - especially English Learners, socio-economically disadvantaged students, homeless and foster youths, students with disabilities, and other stud</w:t>
      </w:r>
      <w:r>
        <w:rPr>
          <w:shd w:val="clear" w:color="auto" w:fill="D9E2F3"/>
        </w:rPr>
        <w:t xml:space="preserve">ents with unique needs. </w:t>
      </w:r>
    </w:p>
    <w:p w:rsidR="009F20EF" w:rsidRDefault="009F20EF">
      <w:pPr>
        <w:pBdr>
          <w:top w:val="single" w:sz="4" w:space="4" w:color="8496B0"/>
          <w:left w:val="single" w:sz="4" w:space="4" w:color="8496B0"/>
          <w:bottom w:val="single" w:sz="4" w:space="4" w:color="8496B0"/>
          <w:right w:val="single" w:sz="4" w:space="4" w:color="8496B0"/>
        </w:pBdr>
        <w:spacing w:before="120" w:after="120"/>
        <w:ind w:left="144" w:right="144"/>
        <w:jc w:val="both"/>
        <w:rPr>
          <w:u w:val="single"/>
          <w:shd w:val="clear" w:color="auto" w:fill="D9E2F3"/>
        </w:rPr>
      </w:pP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jc w:val="both"/>
        <w:rPr>
          <w:u w:val="single"/>
          <w:shd w:val="clear" w:color="auto" w:fill="D9E2F3"/>
        </w:rPr>
      </w:pPr>
      <w:r>
        <w:rPr>
          <w:u w:val="single"/>
          <w:shd w:val="clear" w:color="auto" w:fill="D9E2F3"/>
        </w:rPr>
        <w:t>Implementing Strategies for Continuous and Safe In-Person Learning</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jc w:val="both"/>
        <w:rPr>
          <w:shd w:val="clear" w:color="auto" w:fill="D9E2F3"/>
        </w:rPr>
      </w:pPr>
      <w:r>
        <w:rPr>
          <w:shd w:val="clear" w:color="auto" w:fill="D9E2F3"/>
        </w:rPr>
        <w:t xml:space="preserve">Weekly Covid-19 testing for all students, on-site nurse salaries, contact tracking consultant, and additional sanitation supplies.    </w:t>
      </w:r>
    </w:p>
    <w:p w:rsidR="009F20EF" w:rsidRDefault="009F20EF">
      <w:pPr>
        <w:pBdr>
          <w:top w:val="single" w:sz="4" w:space="4" w:color="8496B0"/>
          <w:left w:val="single" w:sz="4" w:space="4" w:color="8496B0"/>
          <w:bottom w:val="single" w:sz="4" w:space="4" w:color="8496B0"/>
          <w:right w:val="single" w:sz="4" w:space="4" w:color="8496B0"/>
        </w:pBdr>
        <w:spacing w:before="120" w:after="120"/>
        <w:ind w:left="144" w:right="144"/>
        <w:jc w:val="both"/>
        <w:rPr>
          <w:u w:val="single"/>
          <w:shd w:val="clear" w:color="auto" w:fill="D9E2F3"/>
        </w:rPr>
      </w:pP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jc w:val="both"/>
        <w:rPr>
          <w:u w:val="single"/>
          <w:shd w:val="clear" w:color="auto" w:fill="D9E2F3"/>
        </w:rPr>
      </w:pPr>
      <w:r>
        <w:rPr>
          <w:u w:val="single"/>
          <w:shd w:val="clear" w:color="auto" w:fill="D9E2F3"/>
        </w:rPr>
        <w:t>Addressing the Academic Imp</w:t>
      </w:r>
      <w:r>
        <w:rPr>
          <w:u w:val="single"/>
          <w:shd w:val="clear" w:color="auto" w:fill="D9E2F3"/>
        </w:rPr>
        <w:t>act of Lost Instructional Time:</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jc w:val="both"/>
        <w:rPr>
          <w:shd w:val="clear" w:color="auto" w:fill="D9E2F3"/>
        </w:rPr>
      </w:pPr>
      <w:r>
        <w:rPr>
          <w:shd w:val="clear" w:color="auto" w:fill="D9E2F3"/>
        </w:rPr>
        <w:t xml:space="preserve">Summer Academy, Acceleration Academy, Academic Intervention Services (staffing, curriculum, and professional development), individualized student support software </w:t>
      </w:r>
      <w:proofErr w:type="spellStart"/>
      <w:r>
        <w:rPr>
          <w:shd w:val="clear" w:color="auto" w:fill="D9E2F3"/>
        </w:rPr>
        <w:t>licences</w:t>
      </w:r>
      <w:proofErr w:type="spellEnd"/>
      <w:r>
        <w:rPr>
          <w:shd w:val="clear" w:color="auto" w:fill="D9E2F3"/>
        </w:rPr>
        <w:t xml:space="preserve"> for English Language Arts and math support (Lexia an</w:t>
      </w:r>
      <w:r>
        <w:rPr>
          <w:shd w:val="clear" w:color="auto" w:fill="D9E2F3"/>
        </w:rPr>
        <w:t xml:space="preserve">d </w:t>
      </w:r>
      <w:r>
        <w:rPr>
          <w:i/>
          <w:shd w:val="clear" w:color="auto" w:fill="D9E2F3"/>
        </w:rPr>
        <w:t>IXL,</w:t>
      </w:r>
      <w:r>
        <w:rPr>
          <w:shd w:val="clear" w:color="auto" w:fill="D9E2F3"/>
        </w:rPr>
        <w:t xml:space="preserve"> online supplemental academic remediation, acceleration, and enrichment programs)</w:t>
      </w:r>
    </w:p>
    <w:p w:rsidR="009F20EF" w:rsidRDefault="009F20EF">
      <w:pPr>
        <w:pBdr>
          <w:top w:val="single" w:sz="4" w:space="4" w:color="8496B0"/>
          <w:left w:val="single" w:sz="4" w:space="4" w:color="8496B0"/>
          <w:bottom w:val="single" w:sz="4" w:space="4" w:color="8496B0"/>
          <w:right w:val="single" w:sz="4" w:space="4" w:color="8496B0"/>
        </w:pBdr>
        <w:spacing w:before="120" w:after="120"/>
        <w:ind w:left="144" w:right="144"/>
        <w:jc w:val="both"/>
        <w:rPr>
          <w:u w:val="single"/>
          <w:shd w:val="clear" w:color="auto" w:fill="D9E2F3"/>
        </w:rPr>
      </w:pP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jc w:val="both"/>
        <w:rPr>
          <w:u w:val="single"/>
          <w:shd w:val="clear" w:color="auto" w:fill="D9E2F3"/>
        </w:rPr>
      </w:pPr>
      <w:r>
        <w:rPr>
          <w:u w:val="single"/>
          <w:shd w:val="clear" w:color="auto" w:fill="D9E2F3"/>
        </w:rPr>
        <w:t>Using Remaining Funds for Additional Actions</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jc w:val="both"/>
        <w:rPr>
          <w:shd w:val="clear" w:color="auto" w:fill="D9E2F3"/>
        </w:rPr>
      </w:pPr>
      <w:r>
        <w:rPr>
          <w:shd w:val="clear" w:color="auto" w:fill="D9E2F3"/>
        </w:rPr>
        <w:t xml:space="preserve">Expanded psychological services consultant, SEL curriculum for advisory instruction, faculty social-emotional learning professional development. </w:t>
      </w:r>
    </w:p>
    <w:p w:rsidR="009F20EF" w:rsidRDefault="002757BD">
      <w:pPr>
        <w:pStyle w:val="Heading2"/>
        <w:spacing w:before="240"/>
      </w:pPr>
      <w:bookmarkStart w:id="5" w:name="_2et92p0" w:colFirst="0" w:colLast="0"/>
      <w:bookmarkEnd w:id="5"/>
      <w:r>
        <w:t>Actions and Expenditures to Address Student Needs</w:t>
      </w:r>
    </w:p>
    <w:p w:rsidR="009F20EF" w:rsidRDefault="002757BD">
      <w:pPr>
        <w:spacing w:before="120" w:after="120"/>
        <w:jc w:val="both"/>
        <w:rPr>
          <w:color w:val="000000"/>
        </w:rPr>
      </w:pPr>
      <w:r>
        <w:rPr>
          <w:color w:val="000000"/>
        </w:rPr>
        <w:t>The following is the LEA’s plan for using its ESSER III fund</w:t>
      </w:r>
      <w:r>
        <w:rPr>
          <w:color w:val="000000"/>
        </w:rPr>
        <w:t xml:space="preserve">s to meet students’ academic, social, emotional, and mental health needs, as well as how the LEA will address the opportunity gaps that existed before, and were exacerbated by, the COVID-19 pandemic. In developing the plan, the LEA </w:t>
      </w:r>
      <w:r>
        <w:t>has the flexibility to i</w:t>
      </w:r>
      <w:r>
        <w:t>nclude actions described in existing plans, including the LCAP and/or Expanded Learning Opportunity (ELO) Grant Plan, to the extent that the action(s) address the requirements of the ESSER III Expenditure Plan</w:t>
      </w:r>
      <w:r>
        <w:rPr>
          <w:color w:val="000000"/>
        </w:rPr>
        <w:t>.</w:t>
      </w:r>
    </w:p>
    <w:p w:rsidR="009F20EF" w:rsidRDefault="002757BD">
      <w:pPr>
        <w:spacing w:before="120" w:after="120"/>
        <w:jc w:val="both"/>
        <w:rPr>
          <w:color w:val="000000"/>
        </w:rPr>
      </w:pPr>
      <w:r>
        <w:rPr>
          <w:color w:val="000000"/>
        </w:rPr>
        <w:t>For specific requirements, please refer to th</w:t>
      </w:r>
      <w:r>
        <w:rPr>
          <w:color w:val="000000"/>
        </w:rPr>
        <w:t>e Actions and Expenditures to Address Student Needs section of the Instructions.</w:t>
      </w:r>
    </w:p>
    <w:p w:rsidR="009F20EF" w:rsidRDefault="002757BD">
      <w:pPr>
        <w:pStyle w:val="Heading3"/>
        <w:spacing w:after="120"/>
        <w:jc w:val="both"/>
      </w:pPr>
      <w:bookmarkStart w:id="6" w:name="_oe2wridhvs3j" w:colFirst="0" w:colLast="0"/>
      <w:bookmarkEnd w:id="6"/>
      <w:r>
        <w:lastRenderedPageBreak/>
        <w:t>Strategies for Continuous and Safe In-Person Learning</w:t>
      </w:r>
    </w:p>
    <w:p w:rsidR="009F20EF" w:rsidRDefault="002757BD">
      <w:pPr>
        <w:spacing w:before="120" w:after="120"/>
        <w:jc w:val="both"/>
        <w:rPr>
          <w:color w:val="000000"/>
        </w:rPr>
      </w:pPr>
      <w:r>
        <w:rPr>
          <w:color w:val="000000"/>
        </w:rPr>
        <w:t>A description of how the LEA will use funds to continuously and safely operate schools for in-person learning in a way th</w:t>
      </w:r>
      <w:r>
        <w:rPr>
          <w:color w:val="000000"/>
        </w:rPr>
        <w:t>at reduces or prevents the spread of the COVID-19 virus.</w:t>
      </w:r>
    </w:p>
    <w:p w:rsidR="009F20EF" w:rsidRDefault="002757BD">
      <w:pPr>
        <w:shd w:val="clear" w:color="auto" w:fill="FBE5D5"/>
        <w:spacing w:before="120" w:after="120"/>
        <w:jc w:val="both"/>
        <w:rPr>
          <w:b/>
          <w:color w:val="000000"/>
        </w:rPr>
      </w:pPr>
      <w:r>
        <w:rPr>
          <w:b/>
          <w:color w:val="000000"/>
        </w:rPr>
        <w:t>Total ESSER III funds being used to implement strategies for continuous and safe in-person learning</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jc w:val="both"/>
        <w:rPr>
          <w:b/>
          <w:color w:val="000000"/>
          <w:shd w:val="clear" w:color="auto" w:fill="D9E2F3"/>
        </w:rPr>
      </w:pPr>
      <w:bookmarkStart w:id="7" w:name="_3dy6vkm" w:colFirst="0" w:colLast="0"/>
      <w:bookmarkEnd w:id="7"/>
      <w:r>
        <w:rPr>
          <w:b/>
          <w:color w:val="000000"/>
          <w:shd w:val="clear" w:color="auto" w:fill="D9E2F3"/>
        </w:rPr>
        <w:t xml:space="preserve"> $ </w:t>
      </w:r>
      <w:r>
        <w:rPr>
          <w:b/>
          <w:shd w:val="clear" w:color="auto" w:fill="D9E2F3"/>
        </w:rPr>
        <w:t>839,000</w:t>
      </w:r>
    </w:p>
    <w:tbl>
      <w:tblPr>
        <w:tblStyle w:val="a2"/>
        <w:tblW w:w="143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50"/>
        <w:gridCol w:w="3150"/>
        <w:gridCol w:w="6390"/>
        <w:gridCol w:w="2700"/>
      </w:tblGrid>
      <w:tr w:rsidR="009F20EF">
        <w:trPr>
          <w:trHeight w:val="285"/>
        </w:trPr>
        <w:tc>
          <w:tcPr>
            <w:tcW w:w="2150" w:type="dxa"/>
            <w:tcBorders>
              <w:top w:val="single" w:sz="8" w:space="0" w:color="8496B0"/>
              <w:left w:val="single" w:sz="8" w:space="0" w:color="8496B0"/>
              <w:bottom w:val="single" w:sz="8" w:space="0" w:color="8496B0"/>
              <w:right w:val="single" w:sz="8" w:space="0" w:color="8496B0"/>
            </w:tcBorders>
            <w:shd w:val="clear" w:color="auto" w:fill="FBE5D5"/>
          </w:tcPr>
          <w:p w:rsidR="009F20EF" w:rsidRDefault="002757BD">
            <w:pPr>
              <w:spacing w:before="120"/>
              <w:rPr>
                <w:b/>
                <w:color w:val="000000"/>
              </w:rPr>
            </w:pPr>
            <w:r>
              <w:rPr>
                <w:b/>
                <w:color w:val="000000"/>
              </w:rPr>
              <w:t>Plan Alignment (if applicable)</w:t>
            </w:r>
          </w:p>
        </w:tc>
        <w:tc>
          <w:tcPr>
            <w:tcW w:w="3150" w:type="dxa"/>
            <w:tcBorders>
              <w:top w:val="single" w:sz="8" w:space="0" w:color="8496B0"/>
              <w:left w:val="single" w:sz="8" w:space="0" w:color="8496B0"/>
              <w:bottom w:val="single" w:sz="8" w:space="0" w:color="8496B0"/>
              <w:right w:val="single" w:sz="8" w:space="0" w:color="8496B0"/>
            </w:tcBorders>
            <w:shd w:val="clear" w:color="auto" w:fill="FBE5D5"/>
            <w:vAlign w:val="center"/>
          </w:tcPr>
          <w:p w:rsidR="009F20EF" w:rsidRDefault="002757BD">
            <w:pPr>
              <w:spacing w:before="120"/>
            </w:pPr>
            <w:bookmarkStart w:id="8" w:name="_1t3h5sf" w:colFirst="0" w:colLast="0"/>
            <w:bookmarkEnd w:id="8"/>
            <w:r>
              <w:rPr>
                <w:b/>
                <w:color w:val="000000"/>
              </w:rPr>
              <w:t>Action Title</w:t>
            </w:r>
          </w:p>
        </w:tc>
        <w:tc>
          <w:tcPr>
            <w:tcW w:w="6390" w:type="dxa"/>
            <w:tcBorders>
              <w:top w:val="single" w:sz="8" w:space="0" w:color="8496B0"/>
              <w:left w:val="single" w:sz="8" w:space="0" w:color="8496B0"/>
              <w:bottom w:val="single" w:sz="8" w:space="0" w:color="8496B0"/>
              <w:right w:val="single" w:sz="8" w:space="0" w:color="8496B0"/>
            </w:tcBorders>
            <w:shd w:val="clear" w:color="auto" w:fill="FBE5D5"/>
            <w:vAlign w:val="center"/>
          </w:tcPr>
          <w:p w:rsidR="009F20EF" w:rsidRDefault="002757BD">
            <w:pPr>
              <w:spacing w:before="120"/>
            </w:pPr>
            <w:r>
              <w:rPr>
                <w:b/>
                <w:color w:val="000000"/>
              </w:rPr>
              <w:t>Action Description</w:t>
            </w:r>
          </w:p>
        </w:tc>
        <w:tc>
          <w:tcPr>
            <w:tcW w:w="2700" w:type="dxa"/>
            <w:tcBorders>
              <w:top w:val="single" w:sz="8" w:space="0" w:color="8496B0"/>
              <w:left w:val="single" w:sz="8" w:space="0" w:color="8496B0"/>
              <w:bottom w:val="single" w:sz="8" w:space="0" w:color="8496B0"/>
              <w:right w:val="single" w:sz="8" w:space="0" w:color="8496B0"/>
            </w:tcBorders>
            <w:shd w:val="clear" w:color="auto" w:fill="FBE5D5"/>
            <w:vAlign w:val="center"/>
          </w:tcPr>
          <w:p w:rsidR="009F20EF" w:rsidRDefault="002757BD">
            <w:pPr>
              <w:spacing w:before="120"/>
            </w:pPr>
            <w:r>
              <w:rPr>
                <w:b/>
                <w:color w:val="000000"/>
              </w:rPr>
              <w:t>Planned ESSER III Funded Expenditures</w:t>
            </w:r>
          </w:p>
        </w:tc>
      </w:tr>
      <w:tr w:rsidR="009F20EF">
        <w:trPr>
          <w:trHeight w:val="270"/>
        </w:trPr>
        <w:tc>
          <w:tcPr>
            <w:tcW w:w="2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N/A</w:t>
            </w:r>
          </w:p>
        </w:tc>
        <w:tc>
          <w:tcPr>
            <w:tcW w:w="3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b/>
                <w:color w:val="000000"/>
              </w:rPr>
            </w:pPr>
            <w:r>
              <w:rPr>
                <w:b/>
                <w:color w:val="000000"/>
              </w:rPr>
              <w:t xml:space="preserve">Vendor Contract: Off-Site </w:t>
            </w:r>
            <w:proofErr w:type="spellStart"/>
            <w:r>
              <w:rPr>
                <w:b/>
                <w:color w:val="000000"/>
              </w:rPr>
              <w:t>Covid</w:t>
            </w:r>
            <w:proofErr w:type="spellEnd"/>
            <w:r>
              <w:rPr>
                <w:b/>
                <w:color w:val="000000"/>
              </w:rPr>
              <w:t xml:space="preserve"> Testing (Faculty) </w:t>
            </w:r>
          </w:p>
        </w:tc>
        <w:tc>
          <w:tcPr>
            <w:tcW w:w="639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both"/>
              <w:rPr>
                <w:color w:val="000000"/>
              </w:rPr>
            </w:pPr>
            <w:r>
              <w:rPr>
                <w:color w:val="000000"/>
              </w:rPr>
              <w:t>We have contracted with a COVID-19 testing service provider that is conveniently located across the street and provides same-day results.  This allows us to support as-needed and accessible staff testing and supports the testing of those who are identified</w:t>
            </w:r>
            <w:r>
              <w:rPr>
                <w:color w:val="000000"/>
              </w:rPr>
              <w:t xml:space="preserve"> as having had “close contact”.  This helps us optimize </w:t>
            </w:r>
            <w:proofErr w:type="gramStart"/>
            <w:r>
              <w:rPr>
                <w:color w:val="000000"/>
              </w:rPr>
              <w:t>for  faculty</w:t>
            </w:r>
            <w:proofErr w:type="gramEnd"/>
            <w:r>
              <w:rPr>
                <w:color w:val="000000"/>
              </w:rPr>
              <w:t xml:space="preserve"> and staff attendance in order to support maintaining a safe in-person learning environment.</w:t>
            </w:r>
          </w:p>
        </w:tc>
        <w:tc>
          <w:tcPr>
            <w:tcW w:w="270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right"/>
              <w:rPr>
                <w:color w:val="000000"/>
              </w:rPr>
            </w:pPr>
            <w:r>
              <w:rPr>
                <w:color w:val="000000"/>
              </w:rPr>
              <w:t>$ 5,000</w:t>
            </w:r>
          </w:p>
        </w:tc>
      </w:tr>
      <w:tr w:rsidR="009F20EF">
        <w:trPr>
          <w:trHeight w:val="285"/>
        </w:trPr>
        <w:tc>
          <w:tcPr>
            <w:tcW w:w="2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N/A</w:t>
            </w:r>
          </w:p>
        </w:tc>
        <w:tc>
          <w:tcPr>
            <w:tcW w:w="3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b/>
              </w:rPr>
            </w:pPr>
            <w:r>
              <w:rPr>
                <w:b/>
                <w:color w:val="000000"/>
              </w:rPr>
              <w:t xml:space="preserve">Contact Tracing Consultant </w:t>
            </w:r>
          </w:p>
        </w:tc>
        <w:tc>
          <w:tcPr>
            <w:tcW w:w="639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both"/>
            </w:pPr>
            <w:r>
              <w:rPr>
                <w:color w:val="000000"/>
              </w:rPr>
              <w:t>Partnering with a contact tracing consultant supports Making Waves Academy identifying and notifying all close contacts promptly in order to minimize COVID-19 infections and close contacts in maintaining a safe and continuous in-person learning environment</w:t>
            </w:r>
            <w:r>
              <w:rPr>
                <w:color w:val="000000"/>
              </w:rPr>
              <w:t>.</w:t>
            </w:r>
          </w:p>
        </w:tc>
        <w:tc>
          <w:tcPr>
            <w:tcW w:w="270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right"/>
            </w:pPr>
            <w:r>
              <w:rPr>
                <w:color w:val="000000"/>
              </w:rPr>
              <w:t>$ 84,000</w:t>
            </w:r>
          </w:p>
        </w:tc>
      </w:tr>
      <w:tr w:rsidR="009F20EF">
        <w:trPr>
          <w:trHeight w:val="285"/>
        </w:trPr>
        <w:tc>
          <w:tcPr>
            <w:tcW w:w="2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N/A</w:t>
            </w:r>
          </w:p>
        </w:tc>
        <w:tc>
          <w:tcPr>
            <w:tcW w:w="3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b/>
                <w:color w:val="000000"/>
              </w:rPr>
            </w:pPr>
            <w:r>
              <w:rPr>
                <w:b/>
                <w:color w:val="000000"/>
              </w:rPr>
              <w:t>Mask and Sanitation Supplies</w:t>
            </w:r>
          </w:p>
        </w:tc>
        <w:tc>
          <w:tcPr>
            <w:tcW w:w="639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both"/>
              <w:rPr>
                <w:color w:val="000000"/>
              </w:rPr>
            </w:pPr>
            <w:r>
              <w:rPr>
                <w:color w:val="000000"/>
              </w:rPr>
              <w:t>Additional on-site mask and sanitation supplies within each classroom allows students and teachers to maintain a safe and clean learning environment in order to minimize COVID-19 infections and maintain safe and continuous in-person learning.</w:t>
            </w:r>
          </w:p>
        </w:tc>
        <w:tc>
          <w:tcPr>
            <w:tcW w:w="270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right"/>
              <w:rPr>
                <w:color w:val="000000"/>
              </w:rPr>
            </w:pPr>
            <w:r>
              <w:rPr>
                <w:color w:val="000000"/>
              </w:rPr>
              <w:t>$ 5,000</w:t>
            </w:r>
          </w:p>
        </w:tc>
      </w:tr>
      <w:tr w:rsidR="009F20EF">
        <w:trPr>
          <w:trHeight w:val="285"/>
        </w:trPr>
        <w:tc>
          <w:tcPr>
            <w:tcW w:w="2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N/A</w:t>
            </w:r>
          </w:p>
        </w:tc>
        <w:tc>
          <w:tcPr>
            <w:tcW w:w="3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b/>
                <w:color w:val="000000"/>
              </w:rPr>
            </w:pPr>
            <w:r>
              <w:rPr>
                <w:b/>
                <w:color w:val="000000"/>
              </w:rPr>
              <w:t>On-Site Nurse</w:t>
            </w:r>
          </w:p>
        </w:tc>
        <w:tc>
          <w:tcPr>
            <w:tcW w:w="639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both"/>
              <w:rPr>
                <w:color w:val="000000"/>
              </w:rPr>
            </w:pPr>
            <w:r>
              <w:rPr>
                <w:color w:val="000000"/>
              </w:rPr>
              <w:t>On-site nurses are a critical member of the COVID-19 Response Team, supporting the school to effectively implement the current public health guidelines and quickly and accurately identify student symptoms and monitor them in order to minimize</w:t>
            </w:r>
            <w:r>
              <w:rPr>
                <w:color w:val="000000"/>
              </w:rPr>
              <w:t xml:space="preserve"> the spread and impact of COVID-</w:t>
            </w:r>
            <w:r>
              <w:rPr>
                <w:color w:val="000000"/>
              </w:rPr>
              <w:lastRenderedPageBreak/>
              <w:t xml:space="preserve">19 infections and to maintain a safe and continuous in-person learning environment.   </w:t>
            </w:r>
          </w:p>
        </w:tc>
        <w:tc>
          <w:tcPr>
            <w:tcW w:w="270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right"/>
              <w:rPr>
                <w:color w:val="000000"/>
              </w:rPr>
            </w:pPr>
            <w:r>
              <w:rPr>
                <w:color w:val="000000"/>
              </w:rPr>
              <w:lastRenderedPageBreak/>
              <w:t>$ 345,000</w:t>
            </w:r>
          </w:p>
        </w:tc>
      </w:tr>
      <w:tr w:rsidR="009F20EF">
        <w:trPr>
          <w:trHeight w:val="285"/>
        </w:trPr>
        <w:tc>
          <w:tcPr>
            <w:tcW w:w="2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N/A</w:t>
            </w:r>
          </w:p>
        </w:tc>
        <w:tc>
          <w:tcPr>
            <w:tcW w:w="3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b/>
                <w:color w:val="000000"/>
              </w:rPr>
            </w:pPr>
            <w:r>
              <w:rPr>
                <w:b/>
                <w:color w:val="000000"/>
              </w:rPr>
              <w:t>On-Site Substitute Teachers</w:t>
            </w:r>
          </w:p>
        </w:tc>
        <w:tc>
          <w:tcPr>
            <w:tcW w:w="639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both"/>
              <w:rPr>
                <w:color w:val="000000"/>
              </w:rPr>
            </w:pPr>
            <w:r>
              <w:rPr>
                <w:color w:val="000000"/>
              </w:rPr>
              <w:t xml:space="preserve">Onboarding additional on-site substitutes provides students with a supported, on-site </w:t>
            </w:r>
            <w:proofErr w:type="gramStart"/>
            <w:r>
              <w:rPr>
                <w:color w:val="000000"/>
              </w:rPr>
              <w:t>learning</w:t>
            </w:r>
            <w:r>
              <w:rPr>
                <w:color w:val="000000"/>
              </w:rPr>
              <w:t xml:space="preserve">  environment</w:t>
            </w:r>
            <w:proofErr w:type="gramEnd"/>
            <w:r>
              <w:rPr>
                <w:color w:val="000000"/>
              </w:rPr>
              <w:t xml:space="preserve"> during a period of increased faculty vacancies and absences due to the COVID-19 pandemic.</w:t>
            </w:r>
          </w:p>
        </w:tc>
        <w:tc>
          <w:tcPr>
            <w:tcW w:w="270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right"/>
              <w:rPr>
                <w:color w:val="000000"/>
              </w:rPr>
            </w:pPr>
            <w:r>
              <w:rPr>
                <w:color w:val="000000"/>
              </w:rPr>
              <w:t>$ 400,000</w:t>
            </w:r>
          </w:p>
        </w:tc>
      </w:tr>
    </w:tbl>
    <w:p w:rsidR="009F20EF" w:rsidRDefault="009F20EF">
      <w:pPr>
        <w:pStyle w:val="Heading3"/>
        <w:spacing w:after="120"/>
      </w:pPr>
    </w:p>
    <w:p w:rsidR="009F20EF" w:rsidRDefault="002757BD">
      <w:pPr>
        <w:pStyle w:val="Heading3"/>
        <w:spacing w:after="120"/>
      </w:pPr>
      <w:r>
        <w:t>Addressing the Impact of Lost Instructional Time</w:t>
      </w:r>
    </w:p>
    <w:p w:rsidR="009F20EF" w:rsidRDefault="002757BD">
      <w:pPr>
        <w:spacing w:before="120" w:after="120"/>
        <w:jc w:val="both"/>
        <w:rPr>
          <w:color w:val="000000"/>
        </w:rPr>
      </w:pPr>
      <w:r>
        <w:rPr>
          <w:color w:val="000000"/>
        </w:rPr>
        <w:t>A description of how the LEA will use funds to address the academic impact of lost instructional time.</w:t>
      </w:r>
    </w:p>
    <w:p w:rsidR="009F20EF" w:rsidRDefault="002757BD">
      <w:pPr>
        <w:shd w:val="clear" w:color="auto" w:fill="FBE5D5"/>
        <w:spacing w:before="120" w:after="120"/>
        <w:jc w:val="both"/>
        <w:rPr>
          <w:b/>
          <w:color w:val="000000"/>
        </w:rPr>
      </w:pPr>
      <w:r>
        <w:rPr>
          <w:b/>
          <w:color w:val="000000"/>
        </w:rPr>
        <w:t>Total ESSER III funds being used to address the academic impact of lost instructional time</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rPr>
          <w:color w:val="000000"/>
        </w:rPr>
      </w:pPr>
      <w:r>
        <w:rPr>
          <w:color w:val="000000"/>
        </w:rPr>
        <w:t xml:space="preserve"> $ </w:t>
      </w:r>
      <w:r>
        <w:t>459,047</w:t>
      </w:r>
    </w:p>
    <w:p w:rsidR="009F20EF" w:rsidRDefault="009F20EF">
      <w:pPr>
        <w:spacing w:before="120" w:after="120"/>
      </w:pPr>
    </w:p>
    <w:tbl>
      <w:tblPr>
        <w:tblStyle w:val="a3"/>
        <w:tblW w:w="143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50"/>
        <w:gridCol w:w="3150"/>
        <w:gridCol w:w="6390"/>
        <w:gridCol w:w="2700"/>
      </w:tblGrid>
      <w:tr w:rsidR="009F20EF">
        <w:trPr>
          <w:trHeight w:val="285"/>
        </w:trPr>
        <w:tc>
          <w:tcPr>
            <w:tcW w:w="2150" w:type="dxa"/>
            <w:tcBorders>
              <w:top w:val="single" w:sz="8" w:space="0" w:color="8496B0"/>
              <w:left w:val="single" w:sz="8" w:space="0" w:color="8496B0"/>
              <w:bottom w:val="single" w:sz="8" w:space="0" w:color="8496B0"/>
              <w:right w:val="single" w:sz="8" w:space="0" w:color="8496B0"/>
            </w:tcBorders>
            <w:shd w:val="clear" w:color="auto" w:fill="FBE5D5"/>
          </w:tcPr>
          <w:p w:rsidR="009F20EF" w:rsidRDefault="002757BD">
            <w:pPr>
              <w:spacing w:before="120"/>
              <w:rPr>
                <w:b/>
                <w:color w:val="000000"/>
              </w:rPr>
            </w:pPr>
            <w:r>
              <w:rPr>
                <w:b/>
                <w:color w:val="000000"/>
              </w:rPr>
              <w:t>Plan Alignment (if applicable)</w:t>
            </w:r>
          </w:p>
        </w:tc>
        <w:tc>
          <w:tcPr>
            <w:tcW w:w="3150" w:type="dxa"/>
            <w:tcBorders>
              <w:top w:val="single" w:sz="8" w:space="0" w:color="8496B0"/>
              <w:left w:val="single" w:sz="8" w:space="0" w:color="8496B0"/>
              <w:bottom w:val="single" w:sz="8" w:space="0" w:color="8496B0"/>
              <w:right w:val="single" w:sz="8" w:space="0" w:color="8496B0"/>
            </w:tcBorders>
            <w:shd w:val="clear" w:color="auto" w:fill="FBE5D5"/>
            <w:vAlign w:val="center"/>
          </w:tcPr>
          <w:p w:rsidR="009F20EF" w:rsidRDefault="002757BD">
            <w:pPr>
              <w:spacing w:before="120"/>
            </w:pPr>
            <w:r>
              <w:rPr>
                <w:b/>
                <w:color w:val="000000"/>
              </w:rPr>
              <w:t>Action Title</w:t>
            </w:r>
          </w:p>
        </w:tc>
        <w:tc>
          <w:tcPr>
            <w:tcW w:w="6390" w:type="dxa"/>
            <w:tcBorders>
              <w:top w:val="single" w:sz="8" w:space="0" w:color="8496B0"/>
              <w:left w:val="single" w:sz="8" w:space="0" w:color="8496B0"/>
              <w:bottom w:val="single" w:sz="8" w:space="0" w:color="8496B0"/>
              <w:right w:val="single" w:sz="8" w:space="0" w:color="8496B0"/>
            </w:tcBorders>
            <w:shd w:val="clear" w:color="auto" w:fill="FBE5D5"/>
            <w:vAlign w:val="center"/>
          </w:tcPr>
          <w:p w:rsidR="009F20EF" w:rsidRDefault="002757BD">
            <w:pPr>
              <w:spacing w:before="120"/>
            </w:pPr>
            <w:r>
              <w:rPr>
                <w:b/>
                <w:color w:val="000000"/>
              </w:rPr>
              <w:t>Action Description</w:t>
            </w:r>
          </w:p>
        </w:tc>
        <w:tc>
          <w:tcPr>
            <w:tcW w:w="2700" w:type="dxa"/>
            <w:tcBorders>
              <w:top w:val="single" w:sz="8" w:space="0" w:color="8496B0"/>
              <w:left w:val="single" w:sz="8" w:space="0" w:color="8496B0"/>
              <w:bottom w:val="single" w:sz="8" w:space="0" w:color="8496B0"/>
              <w:right w:val="single" w:sz="8" w:space="0" w:color="8496B0"/>
            </w:tcBorders>
            <w:shd w:val="clear" w:color="auto" w:fill="FBE5D5"/>
            <w:vAlign w:val="center"/>
          </w:tcPr>
          <w:p w:rsidR="009F20EF" w:rsidRDefault="002757BD">
            <w:pPr>
              <w:spacing w:before="120"/>
            </w:pPr>
            <w:r>
              <w:rPr>
                <w:b/>
                <w:color w:val="000000"/>
              </w:rPr>
              <w:t>Planned ESSER III Funded Expenditures</w:t>
            </w:r>
          </w:p>
        </w:tc>
      </w:tr>
      <w:tr w:rsidR="009F20EF">
        <w:trPr>
          <w:trHeight w:val="270"/>
        </w:trPr>
        <w:tc>
          <w:tcPr>
            <w:tcW w:w="2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Expanded Learning Opportunities Plan</w:t>
            </w:r>
          </w:p>
        </w:tc>
        <w:tc>
          <w:tcPr>
            <w:tcW w:w="3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pPr>
            <w:r>
              <w:rPr>
                <w:color w:val="000000"/>
              </w:rPr>
              <w:t>Summer Academy</w:t>
            </w:r>
          </w:p>
        </w:tc>
        <w:tc>
          <w:tcPr>
            <w:tcW w:w="639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both"/>
            </w:pPr>
            <w:r>
              <w:rPr>
                <w:color w:val="000000"/>
              </w:rPr>
              <w:t>Students identified as needing academic support, as measured by benchmark data and semester grades, will participate in 4-week summer learning acc</w:t>
            </w:r>
            <w:r>
              <w:rPr>
                <w:color w:val="000000"/>
              </w:rPr>
              <w:t>eleration programs in English Language Arts and mathematics.</w:t>
            </w:r>
          </w:p>
        </w:tc>
        <w:tc>
          <w:tcPr>
            <w:tcW w:w="270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right"/>
            </w:pPr>
            <w:r>
              <w:rPr>
                <w:color w:val="000000"/>
              </w:rPr>
              <w:t>$ 150,000</w:t>
            </w:r>
          </w:p>
        </w:tc>
      </w:tr>
      <w:tr w:rsidR="009F20EF">
        <w:trPr>
          <w:trHeight w:val="285"/>
        </w:trPr>
        <w:tc>
          <w:tcPr>
            <w:tcW w:w="2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Expanded Learning Opportunities Plan</w:t>
            </w:r>
          </w:p>
        </w:tc>
        <w:tc>
          <w:tcPr>
            <w:tcW w:w="3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pPr>
            <w:r>
              <w:rPr>
                <w:color w:val="000000"/>
              </w:rPr>
              <w:t xml:space="preserve">Acceleration Academy </w:t>
            </w:r>
          </w:p>
        </w:tc>
        <w:tc>
          <w:tcPr>
            <w:tcW w:w="639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both"/>
            </w:pPr>
            <w:r>
              <w:rPr>
                <w:color w:val="000000"/>
              </w:rPr>
              <w:t>Students identified as needing academic support, as measured by benchmark data and quarter grades, will participate in a 1-week intensive English Language Development or math program that is designed to ensure students master a specific, high-leverage skil</w:t>
            </w:r>
            <w:r>
              <w:rPr>
                <w:color w:val="000000"/>
              </w:rPr>
              <w:t xml:space="preserve">l or concept in math or English Language Arts. </w:t>
            </w:r>
          </w:p>
        </w:tc>
        <w:tc>
          <w:tcPr>
            <w:tcW w:w="270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right"/>
            </w:pPr>
            <w:r>
              <w:rPr>
                <w:color w:val="000000"/>
              </w:rPr>
              <w:t>$ 90,000</w:t>
            </w:r>
          </w:p>
        </w:tc>
      </w:tr>
      <w:tr w:rsidR="009F20EF">
        <w:trPr>
          <w:trHeight w:val="285"/>
        </w:trPr>
        <w:tc>
          <w:tcPr>
            <w:tcW w:w="2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N/A</w:t>
            </w:r>
          </w:p>
        </w:tc>
        <w:tc>
          <w:tcPr>
            <w:tcW w:w="3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pPr>
            <w:r>
              <w:rPr>
                <w:color w:val="000000"/>
              </w:rPr>
              <w:t xml:space="preserve">Academic Intervention Services: Staffing </w:t>
            </w:r>
          </w:p>
        </w:tc>
        <w:tc>
          <w:tcPr>
            <w:tcW w:w="639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both"/>
            </w:pPr>
            <w:r>
              <w:rPr>
                <w:color w:val="000000"/>
              </w:rPr>
              <w:t xml:space="preserve">The Director of Academic Support Services works to support students requiring additional English Language Arts or math support (including English Language </w:t>
            </w:r>
            <w:r>
              <w:rPr>
                <w:color w:val="000000"/>
              </w:rPr>
              <w:lastRenderedPageBreak/>
              <w:t>Development) receive timely support to mitigate additional learning loss due to the effects of school</w:t>
            </w:r>
            <w:r>
              <w:rPr>
                <w:color w:val="000000"/>
              </w:rPr>
              <w:t xml:space="preserve"> closures and COVID-19.  </w:t>
            </w:r>
          </w:p>
        </w:tc>
        <w:tc>
          <w:tcPr>
            <w:tcW w:w="270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right"/>
            </w:pPr>
            <w:r>
              <w:rPr>
                <w:color w:val="000000"/>
              </w:rPr>
              <w:lastRenderedPageBreak/>
              <w:t>$ 219,047</w:t>
            </w:r>
          </w:p>
        </w:tc>
      </w:tr>
    </w:tbl>
    <w:p w:rsidR="009F20EF" w:rsidRDefault="009F20EF">
      <w:pPr>
        <w:pStyle w:val="Heading3"/>
        <w:spacing w:after="120"/>
      </w:pPr>
    </w:p>
    <w:p w:rsidR="009F20EF" w:rsidRDefault="002757BD">
      <w:pPr>
        <w:pStyle w:val="Heading3"/>
        <w:spacing w:after="120"/>
      </w:pPr>
      <w:r>
        <w:t>Use of Any Remaining Funds</w:t>
      </w:r>
    </w:p>
    <w:p w:rsidR="009F20EF" w:rsidRDefault="002757BD">
      <w:pPr>
        <w:spacing w:before="120" w:after="120"/>
        <w:rPr>
          <w:color w:val="000000"/>
        </w:rPr>
      </w:pPr>
      <w:r>
        <w:rPr>
          <w:color w:val="000000"/>
        </w:rPr>
        <w:t xml:space="preserve">A description </w:t>
      </w:r>
      <w:r>
        <w:t>of how</w:t>
      </w:r>
      <w:r>
        <w:rPr>
          <w:color w:val="000000"/>
        </w:rPr>
        <w:t xml:space="preserve"> the LEA will use any remaining ESSER III funds, as applicable.</w:t>
      </w:r>
    </w:p>
    <w:p w:rsidR="009F20EF" w:rsidRDefault="002757BD">
      <w:pPr>
        <w:shd w:val="clear" w:color="auto" w:fill="FBE5D5"/>
        <w:spacing w:before="120" w:after="120"/>
        <w:rPr>
          <w:b/>
          <w:color w:val="000000"/>
        </w:rPr>
      </w:pPr>
      <w:r>
        <w:rPr>
          <w:b/>
          <w:color w:val="000000"/>
        </w:rPr>
        <w:t>Total ESSER III funds being used to implement additional actions</w:t>
      </w:r>
    </w:p>
    <w:p w:rsidR="009F20EF" w:rsidRDefault="002757BD">
      <w:pPr>
        <w:pBdr>
          <w:top w:val="single" w:sz="4" w:space="4" w:color="8496B0"/>
          <w:left w:val="single" w:sz="4" w:space="4" w:color="8496B0"/>
          <w:bottom w:val="single" w:sz="4" w:space="4" w:color="8496B0"/>
          <w:right w:val="single" w:sz="4" w:space="4" w:color="8496B0"/>
        </w:pBdr>
        <w:spacing w:before="120" w:after="120"/>
        <w:ind w:left="144" w:right="144"/>
        <w:rPr>
          <w:color w:val="000000"/>
        </w:rPr>
      </w:pPr>
      <w:r>
        <w:t>$997,188</w:t>
      </w:r>
    </w:p>
    <w:p w:rsidR="009F20EF" w:rsidRDefault="009F20EF">
      <w:pPr>
        <w:spacing w:before="120" w:after="120"/>
      </w:pPr>
    </w:p>
    <w:tbl>
      <w:tblPr>
        <w:tblStyle w:val="a4"/>
        <w:tblW w:w="143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50"/>
        <w:gridCol w:w="3150"/>
        <w:gridCol w:w="6390"/>
        <w:gridCol w:w="2700"/>
      </w:tblGrid>
      <w:tr w:rsidR="009F20EF">
        <w:trPr>
          <w:trHeight w:val="285"/>
        </w:trPr>
        <w:tc>
          <w:tcPr>
            <w:tcW w:w="2150" w:type="dxa"/>
            <w:tcBorders>
              <w:top w:val="single" w:sz="8" w:space="0" w:color="8496B0"/>
              <w:left w:val="single" w:sz="8" w:space="0" w:color="8496B0"/>
              <w:bottom w:val="single" w:sz="8" w:space="0" w:color="8496B0"/>
              <w:right w:val="single" w:sz="8" w:space="0" w:color="8496B0"/>
            </w:tcBorders>
            <w:shd w:val="clear" w:color="auto" w:fill="FBE5D5"/>
          </w:tcPr>
          <w:p w:rsidR="009F20EF" w:rsidRDefault="002757BD">
            <w:pPr>
              <w:spacing w:before="120"/>
              <w:rPr>
                <w:b/>
                <w:color w:val="000000"/>
              </w:rPr>
            </w:pPr>
            <w:r>
              <w:rPr>
                <w:b/>
                <w:color w:val="000000"/>
              </w:rPr>
              <w:t>Plan Alignment (if applicable)</w:t>
            </w:r>
          </w:p>
        </w:tc>
        <w:tc>
          <w:tcPr>
            <w:tcW w:w="3150" w:type="dxa"/>
            <w:tcBorders>
              <w:top w:val="single" w:sz="8" w:space="0" w:color="8496B0"/>
              <w:left w:val="single" w:sz="8" w:space="0" w:color="8496B0"/>
              <w:bottom w:val="single" w:sz="8" w:space="0" w:color="8496B0"/>
              <w:right w:val="single" w:sz="8" w:space="0" w:color="8496B0"/>
            </w:tcBorders>
            <w:shd w:val="clear" w:color="auto" w:fill="FBE5D5"/>
            <w:vAlign w:val="center"/>
          </w:tcPr>
          <w:p w:rsidR="009F20EF" w:rsidRDefault="002757BD">
            <w:pPr>
              <w:spacing w:before="120"/>
            </w:pPr>
            <w:r>
              <w:rPr>
                <w:b/>
                <w:color w:val="000000"/>
              </w:rPr>
              <w:t>Action Title</w:t>
            </w:r>
          </w:p>
        </w:tc>
        <w:tc>
          <w:tcPr>
            <w:tcW w:w="6390" w:type="dxa"/>
            <w:tcBorders>
              <w:top w:val="single" w:sz="8" w:space="0" w:color="8496B0"/>
              <w:left w:val="single" w:sz="8" w:space="0" w:color="8496B0"/>
              <w:bottom w:val="single" w:sz="8" w:space="0" w:color="8496B0"/>
              <w:right w:val="single" w:sz="8" w:space="0" w:color="8496B0"/>
            </w:tcBorders>
            <w:shd w:val="clear" w:color="auto" w:fill="FBE5D5"/>
            <w:vAlign w:val="center"/>
          </w:tcPr>
          <w:p w:rsidR="009F20EF" w:rsidRDefault="002757BD">
            <w:pPr>
              <w:spacing w:before="120"/>
            </w:pPr>
            <w:r>
              <w:rPr>
                <w:b/>
                <w:color w:val="000000"/>
              </w:rPr>
              <w:t>Action Description</w:t>
            </w:r>
          </w:p>
        </w:tc>
        <w:tc>
          <w:tcPr>
            <w:tcW w:w="2700" w:type="dxa"/>
            <w:tcBorders>
              <w:top w:val="single" w:sz="8" w:space="0" w:color="8496B0"/>
              <w:left w:val="single" w:sz="8" w:space="0" w:color="8496B0"/>
              <w:bottom w:val="single" w:sz="8" w:space="0" w:color="8496B0"/>
              <w:right w:val="single" w:sz="8" w:space="0" w:color="8496B0"/>
            </w:tcBorders>
            <w:shd w:val="clear" w:color="auto" w:fill="FBE5D5"/>
            <w:vAlign w:val="center"/>
          </w:tcPr>
          <w:p w:rsidR="009F20EF" w:rsidRDefault="002757BD">
            <w:pPr>
              <w:spacing w:before="120"/>
            </w:pPr>
            <w:r>
              <w:rPr>
                <w:b/>
                <w:color w:val="000000"/>
              </w:rPr>
              <w:t>Planned ESSER III Funded Expenditures</w:t>
            </w:r>
          </w:p>
        </w:tc>
      </w:tr>
      <w:tr w:rsidR="009F20EF">
        <w:trPr>
          <w:trHeight w:val="270"/>
        </w:trPr>
        <w:tc>
          <w:tcPr>
            <w:tcW w:w="2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N/A</w:t>
            </w:r>
          </w:p>
        </w:tc>
        <w:tc>
          <w:tcPr>
            <w:tcW w:w="3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pPr>
            <w:r>
              <w:rPr>
                <w:color w:val="000000"/>
              </w:rPr>
              <w:t xml:space="preserve">Social-Emotional Learning Curriculum </w:t>
            </w:r>
          </w:p>
        </w:tc>
        <w:tc>
          <w:tcPr>
            <w:tcW w:w="639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both"/>
            </w:pPr>
            <w:r>
              <w:rPr>
                <w:color w:val="000000"/>
              </w:rPr>
              <w:t xml:space="preserve">Providing students with a proscribed social-emotional learning curriculum for advisory instruction supports all students to have access to tools and skills to support their social-emotional wellness. </w:t>
            </w:r>
          </w:p>
        </w:tc>
        <w:tc>
          <w:tcPr>
            <w:tcW w:w="270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right"/>
            </w:pPr>
            <w:r>
              <w:rPr>
                <w:color w:val="000000"/>
              </w:rPr>
              <w:t>$ 76,000</w:t>
            </w:r>
          </w:p>
        </w:tc>
      </w:tr>
      <w:tr w:rsidR="009F20EF">
        <w:trPr>
          <w:trHeight w:val="270"/>
        </w:trPr>
        <w:tc>
          <w:tcPr>
            <w:tcW w:w="2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N/A</w:t>
            </w:r>
          </w:p>
        </w:tc>
        <w:tc>
          <w:tcPr>
            <w:tcW w:w="3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 xml:space="preserve">Expanded Psychological Services </w:t>
            </w:r>
          </w:p>
        </w:tc>
        <w:tc>
          <w:tcPr>
            <w:tcW w:w="639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both"/>
              <w:rPr>
                <w:color w:val="000000"/>
              </w:rPr>
            </w:pPr>
            <w:r>
              <w:rPr>
                <w:color w:val="000000"/>
              </w:rPr>
              <w:t>An expan</w:t>
            </w:r>
            <w:r>
              <w:rPr>
                <w:color w:val="000000"/>
              </w:rPr>
              <w:t xml:space="preserve">ded contract with the school’s psychological services provider is an additional opportunity for students requiring evaluation, health risk assessments, and therapy due to trauma experienced as a result of the pandemic. </w:t>
            </w:r>
          </w:p>
        </w:tc>
        <w:tc>
          <w:tcPr>
            <w:tcW w:w="270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right"/>
              <w:rPr>
                <w:color w:val="000000"/>
              </w:rPr>
            </w:pPr>
            <w:r>
              <w:rPr>
                <w:color w:val="000000"/>
              </w:rPr>
              <w:t>$ 446,188</w:t>
            </w:r>
          </w:p>
        </w:tc>
      </w:tr>
      <w:tr w:rsidR="009F20EF">
        <w:trPr>
          <w:trHeight w:val="270"/>
        </w:trPr>
        <w:tc>
          <w:tcPr>
            <w:tcW w:w="2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N/A</w:t>
            </w:r>
          </w:p>
        </w:tc>
        <w:tc>
          <w:tcPr>
            <w:tcW w:w="3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Academic Intervention</w:t>
            </w:r>
            <w:r>
              <w:rPr>
                <w:color w:val="000000"/>
              </w:rPr>
              <w:t xml:space="preserve"> </w:t>
            </w:r>
            <w:proofErr w:type="spellStart"/>
            <w:proofErr w:type="gramStart"/>
            <w:r>
              <w:rPr>
                <w:color w:val="000000"/>
              </w:rPr>
              <w:t>Services:Professional</w:t>
            </w:r>
            <w:proofErr w:type="spellEnd"/>
            <w:proofErr w:type="gramEnd"/>
            <w:r>
              <w:rPr>
                <w:color w:val="000000"/>
              </w:rPr>
              <w:t xml:space="preserve"> Development</w:t>
            </w:r>
          </w:p>
        </w:tc>
        <w:tc>
          <w:tcPr>
            <w:tcW w:w="639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both"/>
              <w:rPr>
                <w:color w:val="000000"/>
              </w:rPr>
            </w:pPr>
            <w:r>
              <w:rPr>
                <w:color w:val="000000"/>
              </w:rPr>
              <w:t>Partnership with a service provider to provide the school-site with standards-aligned and targeted intervention material in mathematics, as well as coaching and professional development for math teachers and interventioni</w:t>
            </w:r>
            <w:r>
              <w:rPr>
                <w:color w:val="000000"/>
              </w:rPr>
              <w:t xml:space="preserve">sts. This support directly mitigates learning loss exacerbated by COVID-19.  </w:t>
            </w:r>
          </w:p>
        </w:tc>
        <w:tc>
          <w:tcPr>
            <w:tcW w:w="270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right"/>
              <w:rPr>
                <w:color w:val="000000"/>
              </w:rPr>
            </w:pPr>
            <w:r>
              <w:rPr>
                <w:color w:val="000000"/>
              </w:rPr>
              <w:t>$ 400,000</w:t>
            </w:r>
          </w:p>
        </w:tc>
      </w:tr>
      <w:tr w:rsidR="009F20EF">
        <w:trPr>
          <w:trHeight w:val="270"/>
        </w:trPr>
        <w:tc>
          <w:tcPr>
            <w:tcW w:w="2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N/A</w:t>
            </w:r>
          </w:p>
        </w:tc>
        <w:tc>
          <w:tcPr>
            <w:tcW w:w="3150" w:type="dxa"/>
            <w:tcBorders>
              <w:top w:val="single" w:sz="8" w:space="0" w:color="8496B0"/>
              <w:left w:val="single" w:sz="8" w:space="0" w:color="8496B0"/>
              <w:bottom w:val="single" w:sz="8" w:space="0" w:color="8496B0"/>
              <w:right w:val="single" w:sz="8" w:space="0" w:color="8496B0"/>
            </w:tcBorders>
          </w:tcPr>
          <w:p w:rsidR="009F20EF" w:rsidRDefault="002757BD">
            <w:pPr>
              <w:spacing w:before="120"/>
              <w:rPr>
                <w:color w:val="000000"/>
              </w:rPr>
            </w:pPr>
            <w:r>
              <w:rPr>
                <w:color w:val="000000"/>
              </w:rPr>
              <w:t xml:space="preserve">Individualized online learning platforms  </w:t>
            </w:r>
          </w:p>
        </w:tc>
        <w:tc>
          <w:tcPr>
            <w:tcW w:w="639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both"/>
            </w:pPr>
            <w:r>
              <w:rPr>
                <w:color w:val="000000"/>
              </w:rPr>
              <w:t xml:space="preserve">Students identified as needing academic support as measured by EPAC levels, benchmark data, and quarterly </w:t>
            </w:r>
            <w:r>
              <w:rPr>
                <w:color w:val="000000"/>
              </w:rPr>
              <w:lastRenderedPageBreak/>
              <w:t xml:space="preserve">grades will enroll </w:t>
            </w:r>
            <w:proofErr w:type="gramStart"/>
            <w:r>
              <w:rPr>
                <w:color w:val="000000"/>
              </w:rPr>
              <w:t>in  a</w:t>
            </w:r>
            <w:proofErr w:type="gramEnd"/>
            <w:r>
              <w:rPr>
                <w:color w:val="000000"/>
              </w:rPr>
              <w:t xml:space="preserve"> cloud-based adaptive learning system that sets individualized student goals, tracks progress, adjusts learning supports, and </w:t>
            </w:r>
            <w:r>
              <w:rPr>
                <w:color w:val="000000"/>
              </w:rPr>
              <w:t>adjusts targets accordingly as an element of our multi-tiered systems of support (MTSS) framework.</w:t>
            </w:r>
          </w:p>
        </w:tc>
        <w:tc>
          <w:tcPr>
            <w:tcW w:w="2700" w:type="dxa"/>
            <w:tcBorders>
              <w:top w:val="single" w:sz="8" w:space="0" w:color="8496B0"/>
              <w:left w:val="single" w:sz="8" w:space="0" w:color="8496B0"/>
              <w:bottom w:val="single" w:sz="8" w:space="0" w:color="8496B0"/>
              <w:right w:val="single" w:sz="8" w:space="0" w:color="8496B0"/>
            </w:tcBorders>
          </w:tcPr>
          <w:p w:rsidR="009F20EF" w:rsidRDefault="002757BD">
            <w:pPr>
              <w:spacing w:before="120"/>
              <w:jc w:val="right"/>
              <w:rPr>
                <w:color w:val="000000"/>
              </w:rPr>
            </w:pPr>
            <w:r>
              <w:rPr>
                <w:color w:val="000000"/>
              </w:rPr>
              <w:lastRenderedPageBreak/>
              <w:t>$ 75,000</w:t>
            </w:r>
          </w:p>
        </w:tc>
      </w:tr>
    </w:tbl>
    <w:p w:rsidR="009F20EF" w:rsidRDefault="002757BD">
      <w:pPr>
        <w:pStyle w:val="Heading2"/>
        <w:spacing w:before="240"/>
      </w:pPr>
      <w:r>
        <w:t xml:space="preserve">Ensuring Interventions are Addressing Student Needs </w:t>
      </w:r>
    </w:p>
    <w:p w:rsidR="009F20EF" w:rsidRDefault="002757BD">
      <w:pPr>
        <w:keepNext/>
        <w:keepLines/>
        <w:spacing w:before="120" w:after="120"/>
      </w:pPr>
      <w:r>
        <w:rPr>
          <w:color w:val="000000"/>
        </w:rPr>
        <w:t>The LEA is required to ensure</w:t>
      </w:r>
      <w:r>
        <w:t xml:space="preserve"> its interventions will respond to the academic, social, emotiona</w:t>
      </w:r>
      <w:r>
        <w:t>l, and mental health needs of all students, and particularly those students most impacted by the COVID–19 pandemic</w:t>
      </w:r>
      <w:r>
        <w:rPr>
          <w:color w:val="000000"/>
        </w:rPr>
        <w:t xml:space="preserve">. </w:t>
      </w:r>
      <w:r>
        <w:t>The following is the LEA’s plan for ensuring that the actions and expenditures in the plan are addressing the identified academic, social, e</w:t>
      </w:r>
      <w:r>
        <w:t>motional, and mental health needs of its students, and particularly those students most impacted by the COVID–19 pandemic.</w:t>
      </w:r>
    </w:p>
    <w:tbl>
      <w:tblPr>
        <w:tblStyle w:val="a5"/>
        <w:tblW w:w="14390" w:type="dxa"/>
        <w:tblInd w:w="-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400" w:firstRow="0" w:lastRow="0" w:firstColumn="0" w:lastColumn="0" w:noHBand="0" w:noVBand="1"/>
      </w:tblPr>
      <w:tblGrid>
        <w:gridCol w:w="3703"/>
        <w:gridCol w:w="5608"/>
        <w:gridCol w:w="5079"/>
      </w:tblGrid>
      <w:tr w:rsidR="009F20EF">
        <w:tc>
          <w:tcPr>
            <w:tcW w:w="3703" w:type="dxa"/>
            <w:tcBorders>
              <w:bottom w:val="single" w:sz="4" w:space="0" w:color="000000"/>
            </w:tcBorders>
            <w:shd w:val="clear" w:color="auto" w:fill="FBE5D5"/>
            <w:vAlign w:val="center"/>
          </w:tcPr>
          <w:p w:rsidR="009F20EF" w:rsidRDefault="002757BD">
            <w:pPr>
              <w:spacing w:before="120"/>
              <w:rPr>
                <w:b/>
              </w:rPr>
            </w:pPr>
            <w:r>
              <w:rPr>
                <w:b/>
                <w:color w:val="000000"/>
              </w:rPr>
              <w:t>Action Title(s)</w:t>
            </w:r>
          </w:p>
        </w:tc>
        <w:tc>
          <w:tcPr>
            <w:tcW w:w="5608" w:type="dxa"/>
            <w:tcBorders>
              <w:bottom w:val="single" w:sz="4" w:space="0" w:color="000000"/>
            </w:tcBorders>
            <w:shd w:val="clear" w:color="auto" w:fill="FBE5D5"/>
            <w:vAlign w:val="center"/>
          </w:tcPr>
          <w:p w:rsidR="009F20EF" w:rsidRDefault="002757BD">
            <w:pPr>
              <w:spacing w:before="120"/>
              <w:rPr>
                <w:b/>
              </w:rPr>
            </w:pPr>
            <w:r>
              <w:rPr>
                <w:b/>
                <w:color w:val="000000"/>
              </w:rPr>
              <w:t>How Progress will be Monitored</w:t>
            </w:r>
          </w:p>
        </w:tc>
        <w:tc>
          <w:tcPr>
            <w:tcW w:w="5079" w:type="dxa"/>
            <w:tcBorders>
              <w:bottom w:val="single" w:sz="4" w:space="0" w:color="000000"/>
            </w:tcBorders>
            <w:shd w:val="clear" w:color="auto" w:fill="FBE5D5"/>
            <w:vAlign w:val="center"/>
          </w:tcPr>
          <w:p w:rsidR="009F20EF" w:rsidRDefault="002757BD">
            <w:pPr>
              <w:spacing w:before="120"/>
              <w:rPr>
                <w:b/>
              </w:rPr>
            </w:pPr>
            <w:r>
              <w:rPr>
                <w:b/>
                <w:color w:val="000000"/>
              </w:rPr>
              <w:t>Frequency of Progress Monitoring</w:t>
            </w:r>
          </w:p>
        </w:tc>
      </w:tr>
      <w:tr w:rsidR="009F20EF">
        <w:tc>
          <w:tcPr>
            <w:tcW w:w="3703" w:type="dxa"/>
            <w:tcBorders>
              <w:top w:val="single" w:sz="4" w:space="0" w:color="000000"/>
              <w:left w:val="single" w:sz="4" w:space="0" w:color="000000"/>
              <w:bottom w:val="single" w:sz="4" w:space="0" w:color="000000"/>
              <w:right w:val="single" w:sz="4" w:space="0" w:color="000000"/>
            </w:tcBorders>
          </w:tcPr>
          <w:p w:rsidR="009F20EF" w:rsidRDefault="002757BD">
            <w:pPr>
              <w:spacing w:before="120"/>
            </w:pPr>
            <w:r>
              <w:rPr>
                <w:color w:val="000000"/>
              </w:rPr>
              <w:t>Summer Academy</w:t>
            </w:r>
          </w:p>
        </w:tc>
        <w:tc>
          <w:tcPr>
            <w:tcW w:w="5608" w:type="dxa"/>
            <w:tcBorders>
              <w:top w:val="single" w:sz="4" w:space="0" w:color="000000"/>
              <w:left w:val="single" w:sz="4" w:space="0" w:color="000000"/>
              <w:bottom w:val="single" w:sz="4" w:space="0" w:color="000000"/>
              <w:right w:val="single" w:sz="4" w:space="0" w:color="000000"/>
            </w:tcBorders>
          </w:tcPr>
          <w:p w:rsidR="009F20EF" w:rsidRDefault="002757BD">
            <w:pPr>
              <w:widowControl w:val="0"/>
              <w:spacing w:after="0"/>
              <w:jc w:val="both"/>
              <w:rPr>
                <w:color w:val="000000"/>
              </w:rPr>
            </w:pPr>
            <w:r>
              <w:rPr>
                <w:color w:val="000000"/>
              </w:rPr>
              <w:t>The LEA will operate a four-week summer school program focused on math and English Language Arts.  Student learning acceleration will be monitored through standards-based benchmark assessments.</w:t>
            </w:r>
          </w:p>
        </w:tc>
        <w:tc>
          <w:tcPr>
            <w:tcW w:w="5079" w:type="dxa"/>
            <w:tcBorders>
              <w:top w:val="single" w:sz="4" w:space="0" w:color="000000"/>
              <w:left w:val="single" w:sz="4" w:space="0" w:color="000000"/>
              <w:bottom w:val="single" w:sz="4" w:space="0" w:color="000000"/>
              <w:right w:val="single" w:sz="4" w:space="0" w:color="000000"/>
            </w:tcBorders>
          </w:tcPr>
          <w:p w:rsidR="009F20EF" w:rsidRDefault="002757BD">
            <w:pPr>
              <w:widowControl w:val="0"/>
              <w:spacing w:after="0"/>
              <w:jc w:val="both"/>
              <w:rPr>
                <w:color w:val="000000"/>
              </w:rPr>
            </w:pPr>
            <w:r>
              <w:rPr>
                <w:color w:val="000000"/>
              </w:rPr>
              <w:t>Quarterly (including an analysis of the 4th quarter and follow</w:t>
            </w:r>
            <w:r>
              <w:rPr>
                <w:color w:val="000000"/>
              </w:rPr>
              <w:t>ing year 1st quarter in order to measure the specific impact of Summer Academy).</w:t>
            </w:r>
          </w:p>
        </w:tc>
      </w:tr>
      <w:tr w:rsidR="009F20EF">
        <w:tc>
          <w:tcPr>
            <w:tcW w:w="3703" w:type="dxa"/>
            <w:tcBorders>
              <w:top w:val="single" w:sz="8" w:space="0" w:color="8496B0"/>
              <w:left w:val="single" w:sz="8" w:space="0" w:color="8496B0"/>
              <w:bottom w:val="single" w:sz="8" w:space="0" w:color="8496B0"/>
              <w:right w:val="single" w:sz="8" w:space="0" w:color="8496B0"/>
            </w:tcBorders>
          </w:tcPr>
          <w:p w:rsidR="009F20EF" w:rsidRDefault="002757BD">
            <w:pPr>
              <w:spacing w:before="120"/>
            </w:pPr>
            <w:r>
              <w:rPr>
                <w:color w:val="000000"/>
              </w:rPr>
              <w:t xml:space="preserve">Acceleration Academy </w:t>
            </w:r>
          </w:p>
        </w:tc>
        <w:tc>
          <w:tcPr>
            <w:tcW w:w="5608" w:type="dxa"/>
            <w:tcBorders>
              <w:top w:val="single" w:sz="4" w:space="0" w:color="000000"/>
              <w:left w:val="single" w:sz="4" w:space="0" w:color="000000"/>
              <w:bottom w:val="single" w:sz="4" w:space="0" w:color="000000"/>
              <w:right w:val="single" w:sz="4" w:space="0" w:color="000000"/>
            </w:tcBorders>
          </w:tcPr>
          <w:p w:rsidR="009F20EF" w:rsidRDefault="002757BD">
            <w:pPr>
              <w:widowControl w:val="0"/>
              <w:spacing w:after="0"/>
              <w:jc w:val="both"/>
              <w:rPr>
                <w:color w:val="000000"/>
              </w:rPr>
            </w:pPr>
            <w:r>
              <w:rPr>
                <w:color w:val="000000"/>
              </w:rPr>
              <w:t xml:space="preserve">The LEA will operate a one-week intensive Acceleration Academy, focused on math and English Language Development. Student learning acceleration will be </w:t>
            </w:r>
            <w:r>
              <w:rPr>
                <w:color w:val="000000"/>
              </w:rPr>
              <w:t xml:space="preserve">monitored through standard-based pre and post assessments  </w:t>
            </w:r>
          </w:p>
        </w:tc>
        <w:tc>
          <w:tcPr>
            <w:tcW w:w="5079" w:type="dxa"/>
            <w:tcBorders>
              <w:top w:val="single" w:sz="4" w:space="0" w:color="000000"/>
              <w:left w:val="single" w:sz="4" w:space="0" w:color="000000"/>
              <w:bottom w:val="single" w:sz="4" w:space="0" w:color="000000"/>
              <w:right w:val="single" w:sz="4" w:space="0" w:color="000000"/>
            </w:tcBorders>
          </w:tcPr>
          <w:p w:rsidR="009F20EF" w:rsidRDefault="002757BD">
            <w:pPr>
              <w:widowControl w:val="0"/>
              <w:spacing w:after="0"/>
              <w:jc w:val="both"/>
              <w:rPr>
                <w:color w:val="000000"/>
              </w:rPr>
            </w:pPr>
            <w:r>
              <w:rPr>
                <w:color w:val="000000"/>
              </w:rPr>
              <w:t>Weekly (including an analysis of pre- and post- assessment student growth).</w:t>
            </w:r>
          </w:p>
        </w:tc>
      </w:tr>
      <w:tr w:rsidR="009F20EF">
        <w:trPr>
          <w:trHeight w:val="611"/>
        </w:trPr>
        <w:tc>
          <w:tcPr>
            <w:tcW w:w="3703" w:type="dxa"/>
            <w:tcBorders>
              <w:top w:val="single" w:sz="8" w:space="0" w:color="8496B0"/>
              <w:left w:val="single" w:sz="8" w:space="0" w:color="8496B0"/>
              <w:bottom w:val="single" w:sz="8" w:space="0" w:color="8496B0"/>
              <w:right w:val="single" w:sz="8" w:space="0" w:color="8496B0"/>
            </w:tcBorders>
          </w:tcPr>
          <w:p w:rsidR="009F20EF" w:rsidRDefault="002757BD">
            <w:pPr>
              <w:spacing w:before="120"/>
            </w:pPr>
            <w:r>
              <w:rPr>
                <w:color w:val="000000"/>
              </w:rPr>
              <w:t xml:space="preserve">Academic Intervention Services: Staffing </w:t>
            </w:r>
          </w:p>
        </w:tc>
        <w:tc>
          <w:tcPr>
            <w:tcW w:w="5608" w:type="dxa"/>
            <w:tcBorders>
              <w:top w:val="single" w:sz="4" w:space="0" w:color="000000"/>
              <w:left w:val="single" w:sz="4" w:space="0" w:color="000000"/>
              <w:bottom w:val="single" w:sz="4" w:space="0" w:color="000000"/>
              <w:right w:val="single" w:sz="4" w:space="0" w:color="000000"/>
            </w:tcBorders>
          </w:tcPr>
          <w:p w:rsidR="009F20EF" w:rsidRDefault="002757BD">
            <w:pPr>
              <w:spacing w:before="120"/>
              <w:jc w:val="both"/>
              <w:rPr>
                <w:color w:val="000000"/>
              </w:rPr>
            </w:pPr>
            <w:r>
              <w:rPr>
                <w:color w:val="000000"/>
              </w:rPr>
              <w:t>The Director of Academic Support Services will work to maximize the reclassification of English Language Learners and the number of students transitioning out of Tier 3 math and English Language Arts intervention</w:t>
            </w:r>
          </w:p>
        </w:tc>
        <w:tc>
          <w:tcPr>
            <w:tcW w:w="5079" w:type="dxa"/>
            <w:tcBorders>
              <w:top w:val="single" w:sz="4" w:space="0" w:color="000000"/>
              <w:left w:val="single" w:sz="4" w:space="0" w:color="000000"/>
              <w:bottom w:val="single" w:sz="4" w:space="0" w:color="000000"/>
              <w:right w:val="single" w:sz="4" w:space="0" w:color="000000"/>
            </w:tcBorders>
          </w:tcPr>
          <w:p w:rsidR="009F20EF" w:rsidRDefault="002757BD">
            <w:pPr>
              <w:spacing w:before="120"/>
              <w:jc w:val="both"/>
              <w:rPr>
                <w:color w:val="000000"/>
              </w:rPr>
            </w:pPr>
            <w:r>
              <w:rPr>
                <w:color w:val="000000"/>
              </w:rPr>
              <w:t>Quarterly (including student progress towar</w:t>
            </w:r>
            <w:r>
              <w:rPr>
                <w:color w:val="000000"/>
              </w:rPr>
              <w:t xml:space="preserve">d reclassification goals, as well as, student growth on math and ELA diagnostics).  </w:t>
            </w:r>
          </w:p>
        </w:tc>
      </w:tr>
    </w:tbl>
    <w:p w:rsidR="009F20EF" w:rsidRDefault="009F20EF">
      <w:pPr>
        <w:spacing w:before="120" w:after="120"/>
      </w:pPr>
    </w:p>
    <w:p w:rsidR="009F20EF" w:rsidRDefault="009F20EF">
      <w:pPr>
        <w:spacing w:before="120" w:after="120"/>
        <w:sectPr w:rsidR="009F20EF">
          <w:footerReference w:type="default" r:id="rId8"/>
          <w:pgSz w:w="15840" w:h="12240" w:orient="landscape"/>
          <w:pgMar w:top="720" w:right="720" w:bottom="720" w:left="720" w:header="720" w:footer="720" w:gutter="0"/>
          <w:pgNumType w:start="1"/>
          <w:cols w:space="720"/>
        </w:sectPr>
      </w:pPr>
    </w:p>
    <w:p w:rsidR="009F20EF" w:rsidRDefault="002757BD">
      <w:pPr>
        <w:pStyle w:val="Heading2"/>
        <w:spacing w:before="120"/>
      </w:pPr>
      <w:bookmarkStart w:id="9" w:name="_4d34og8" w:colFirst="0" w:colLast="0"/>
      <w:bookmarkEnd w:id="9"/>
      <w:r>
        <w:lastRenderedPageBreak/>
        <w:t xml:space="preserve">ESSER III Expenditure Plan Instructions </w:t>
      </w:r>
    </w:p>
    <w:p w:rsidR="009F20EF" w:rsidRDefault="002757BD">
      <w:pPr>
        <w:spacing w:before="120" w:after="120"/>
        <w:rPr>
          <w:b/>
        </w:rPr>
      </w:pPr>
      <w:r>
        <w:rPr>
          <w:b/>
        </w:rPr>
        <w:t>Introduction</w:t>
      </w:r>
    </w:p>
    <w:p w:rsidR="009F20EF" w:rsidRDefault="002757BD">
      <w:pPr>
        <w:spacing w:before="120" w:after="120"/>
        <w:jc w:val="both"/>
      </w:pPr>
      <w:bookmarkStart w:id="10" w:name="_2s8eyo1" w:colFirst="0" w:colLast="0"/>
      <w:bookmarkEnd w:id="10"/>
      <w:r>
        <w:rPr>
          <w:color w:val="000000"/>
        </w:rPr>
        <w:t xml:space="preserve">School districts, county offices of education (COEs), or charter schools, collectively known as local educational agencies (LEAs), that receive Elementary and Secondary School Emergency Relief (ESSER) </w:t>
      </w:r>
      <w:r>
        <w:t>funds under the American Rescue Plan (ARP) Act, referre</w:t>
      </w:r>
      <w:r>
        <w:t xml:space="preserve">d to as ESSER III funds, are required to develop a plan for how they will use ESSER III funds to, at a minimum, address students’ academic, social, emotional, and mental health needs, </w:t>
      </w:r>
      <w:r>
        <w:rPr>
          <w:color w:val="000000"/>
        </w:rPr>
        <w:t>as well as the opportunity gaps that existed before, and were exacerbate</w:t>
      </w:r>
      <w:r>
        <w:rPr>
          <w:color w:val="000000"/>
        </w:rPr>
        <w:t xml:space="preserve">d by, the COVID-19 pandemic. </w:t>
      </w:r>
    </w:p>
    <w:p w:rsidR="009F20EF" w:rsidRDefault="002757BD">
      <w:pPr>
        <w:spacing w:before="120" w:after="120"/>
        <w:jc w:val="both"/>
      </w:pPr>
      <w:r>
        <w:t xml:space="preserve">The plan must be adopted by the local governing board or body of the </w:t>
      </w:r>
      <w:r>
        <w:rPr>
          <w:color w:val="000000"/>
        </w:rPr>
        <w:t>LEA</w:t>
      </w:r>
      <w:r>
        <w:t xml:space="preserve"> at a public meeting on or before October 29, 2021 and must be submitted for review and approval within five days of adoption. A school district must subm</w:t>
      </w:r>
      <w:r>
        <w:t xml:space="preserve">it its ESSER III Expenditure Plan to its COE for review and approval; a COE must submit its plan to the California Department of Education for review and approval. A charter school must submit its plan to its chartering authority for review and to the COE </w:t>
      </w:r>
      <w:r>
        <w:t xml:space="preserve">of the county in which the charter school operates for review and approval. </w:t>
      </w:r>
    </w:p>
    <w:p w:rsidR="009F20EF" w:rsidRDefault="002757BD">
      <w:pPr>
        <w:spacing w:before="120" w:after="120"/>
        <w:jc w:val="both"/>
      </w:pPr>
      <w:r>
        <w:t xml:space="preserve">In addition, consistent with the requirements of the ARP, Volume 86, </w:t>
      </w:r>
      <w:r>
        <w:rPr>
          <w:i/>
        </w:rPr>
        <w:t>Federal Register</w:t>
      </w:r>
      <w:r>
        <w:t>, page 21201, April 22, 2021, the ESSER III Expenditure Plan must be:</w:t>
      </w:r>
    </w:p>
    <w:p w:rsidR="009F20EF" w:rsidRDefault="002757BD">
      <w:pPr>
        <w:numPr>
          <w:ilvl w:val="0"/>
          <w:numId w:val="6"/>
        </w:numPr>
        <w:pBdr>
          <w:top w:val="nil"/>
          <w:left w:val="nil"/>
          <w:bottom w:val="nil"/>
          <w:right w:val="nil"/>
          <w:between w:val="nil"/>
        </w:pBdr>
        <w:spacing w:before="120" w:after="120"/>
        <w:jc w:val="both"/>
        <w:rPr>
          <w:color w:val="000000"/>
        </w:rPr>
      </w:pPr>
      <w:r>
        <w:rPr>
          <w:color w:val="000000"/>
        </w:rPr>
        <w:t>Written in an understand</w:t>
      </w:r>
      <w:r>
        <w:rPr>
          <w:color w:val="000000"/>
        </w:rPr>
        <w:t>able and uniform format;</w:t>
      </w:r>
    </w:p>
    <w:p w:rsidR="009F20EF" w:rsidRDefault="002757BD">
      <w:pPr>
        <w:numPr>
          <w:ilvl w:val="0"/>
          <w:numId w:val="6"/>
        </w:numPr>
        <w:pBdr>
          <w:top w:val="nil"/>
          <w:left w:val="nil"/>
          <w:bottom w:val="nil"/>
          <w:right w:val="nil"/>
          <w:between w:val="nil"/>
        </w:pBdr>
        <w:spacing w:before="120" w:after="120"/>
        <w:jc w:val="both"/>
        <w:rPr>
          <w:color w:val="000000"/>
        </w:rPr>
      </w:pPr>
      <w:r>
        <w:rPr>
          <w:color w:val="000000"/>
        </w:rPr>
        <w:t>Written in a language that parents can understand, to the extent practicable;</w:t>
      </w:r>
    </w:p>
    <w:p w:rsidR="009F20EF" w:rsidRDefault="002757BD">
      <w:pPr>
        <w:numPr>
          <w:ilvl w:val="1"/>
          <w:numId w:val="6"/>
        </w:numPr>
        <w:pBdr>
          <w:top w:val="nil"/>
          <w:left w:val="nil"/>
          <w:bottom w:val="nil"/>
          <w:right w:val="nil"/>
          <w:between w:val="nil"/>
        </w:pBdr>
        <w:spacing w:before="120" w:after="120"/>
        <w:jc w:val="both"/>
        <w:rPr>
          <w:color w:val="000000"/>
        </w:rPr>
      </w:pPr>
      <w:r>
        <w:rPr>
          <w:color w:val="000000"/>
        </w:rPr>
        <w:t>If it is not practicable to provide written translations to a parent with limited English proficiency, the plan must be orally translated for parents</w:t>
      </w:r>
    </w:p>
    <w:p w:rsidR="009F20EF" w:rsidRDefault="002757BD">
      <w:pPr>
        <w:numPr>
          <w:ilvl w:val="0"/>
          <w:numId w:val="6"/>
        </w:numPr>
        <w:pBdr>
          <w:top w:val="nil"/>
          <w:left w:val="nil"/>
          <w:bottom w:val="nil"/>
          <w:right w:val="nil"/>
          <w:between w:val="nil"/>
        </w:pBdr>
        <w:spacing w:before="120" w:after="120"/>
        <w:jc w:val="both"/>
        <w:rPr>
          <w:color w:val="000000"/>
        </w:rPr>
      </w:pPr>
      <w:r>
        <w:rPr>
          <w:color w:val="000000"/>
        </w:rPr>
        <w:t>Pro</w:t>
      </w:r>
      <w:r>
        <w:rPr>
          <w:color w:val="000000"/>
        </w:rPr>
        <w:t>vided in an alternative format to a parent who is an individual with a disability as defined by the Americans with Disabilities Act, upon request; and</w:t>
      </w:r>
    </w:p>
    <w:p w:rsidR="009F20EF" w:rsidRDefault="002757BD">
      <w:pPr>
        <w:numPr>
          <w:ilvl w:val="0"/>
          <w:numId w:val="6"/>
        </w:numPr>
        <w:pBdr>
          <w:top w:val="nil"/>
          <w:left w:val="nil"/>
          <w:bottom w:val="nil"/>
          <w:right w:val="nil"/>
          <w:between w:val="nil"/>
        </w:pBdr>
        <w:spacing w:before="120" w:after="120"/>
        <w:jc w:val="both"/>
        <w:rPr>
          <w:color w:val="000000"/>
        </w:rPr>
      </w:pPr>
      <w:r>
        <w:rPr>
          <w:color w:val="000000"/>
        </w:rPr>
        <w:t>Be made publicly available on the LEA’s website.</w:t>
      </w:r>
    </w:p>
    <w:p w:rsidR="009F20EF" w:rsidRDefault="002757BD">
      <w:pPr>
        <w:spacing w:before="120" w:after="120"/>
        <w:jc w:val="both"/>
        <w:rPr>
          <w:color w:val="000000"/>
        </w:rPr>
      </w:pPr>
      <w:r>
        <w:rPr>
          <w:color w:val="000000"/>
        </w:rPr>
        <w:t>For additional information regarding ESSER III funding p</w:t>
      </w:r>
      <w:r>
        <w:rPr>
          <w:color w:val="000000"/>
        </w:rPr>
        <w:t xml:space="preserve">lease see the ARP Act Funding web page at </w:t>
      </w:r>
      <w:hyperlink r:id="rId9">
        <w:r>
          <w:rPr>
            <w:color w:val="0000FF"/>
            <w:u w:val="single"/>
          </w:rPr>
          <w:t>https://www.cde.ca.gov/fg/cr/arpact.asp</w:t>
        </w:r>
      </w:hyperlink>
      <w:r>
        <w:rPr>
          <w:color w:val="000000"/>
        </w:rPr>
        <w:t xml:space="preserve">. </w:t>
      </w:r>
    </w:p>
    <w:p w:rsidR="009F20EF" w:rsidRDefault="002757BD">
      <w:pPr>
        <w:spacing w:before="120" w:after="120"/>
        <w:jc w:val="both"/>
      </w:pPr>
      <w:r>
        <w:rPr>
          <w:i/>
          <w:color w:val="000000"/>
        </w:rPr>
        <w:t xml:space="preserve">For technical assistance related to the ESSER III Expenditure Plan template and instructions, please contact </w:t>
      </w:r>
      <w:hyperlink r:id="rId10">
        <w:r>
          <w:rPr>
            <w:i/>
            <w:color w:val="0563C1"/>
            <w:u w:val="single"/>
          </w:rPr>
          <w:t>LCFF@cde.ca.gov</w:t>
        </w:r>
      </w:hyperlink>
      <w:r>
        <w:rPr>
          <w:i/>
          <w:color w:val="000000"/>
        </w:rPr>
        <w:t xml:space="preserve">. For all other questions related to ESSER III, please contact </w:t>
      </w:r>
      <w:hyperlink r:id="rId11">
        <w:r>
          <w:rPr>
            <w:i/>
            <w:color w:val="0000FF"/>
            <w:u w:val="single"/>
          </w:rPr>
          <w:t>EDReliefFunds@cde.ca.gov</w:t>
        </w:r>
      </w:hyperlink>
      <w:r>
        <w:rPr>
          <w:i/>
          <w:color w:val="000000"/>
        </w:rPr>
        <w:t xml:space="preserve">. </w:t>
      </w:r>
    </w:p>
    <w:p w:rsidR="009F20EF" w:rsidRDefault="002757BD">
      <w:pPr>
        <w:pStyle w:val="Heading3"/>
        <w:keepNext/>
        <w:spacing w:after="120"/>
      </w:pPr>
      <w:r>
        <w:t>Fiscal Requirements</w:t>
      </w:r>
    </w:p>
    <w:p w:rsidR="009F20EF" w:rsidRDefault="002757BD">
      <w:pPr>
        <w:numPr>
          <w:ilvl w:val="0"/>
          <w:numId w:val="5"/>
        </w:numPr>
        <w:pBdr>
          <w:top w:val="nil"/>
          <w:left w:val="nil"/>
          <w:bottom w:val="nil"/>
          <w:right w:val="nil"/>
          <w:between w:val="nil"/>
        </w:pBdr>
        <w:spacing w:before="120" w:after="120"/>
        <w:jc w:val="both"/>
      </w:pPr>
      <w:r>
        <w:rPr>
          <w:color w:val="000000"/>
        </w:rPr>
        <w:t>The LEA must use at least 20 percent (20%) of its ESSER III apportionment for expenditures related to addressing the academic impact of lost instructional time through the implementation of evidence-based interventions, such as summer learning or summer en</w:t>
      </w:r>
      <w:r>
        <w:rPr>
          <w:color w:val="000000"/>
        </w:rPr>
        <w:t>richment, extended day, comprehensive afterschool programs, or extended school year programs.</w:t>
      </w:r>
    </w:p>
    <w:p w:rsidR="009F20EF" w:rsidRDefault="002757BD">
      <w:pPr>
        <w:numPr>
          <w:ilvl w:val="1"/>
          <w:numId w:val="5"/>
        </w:numPr>
        <w:pBdr>
          <w:top w:val="nil"/>
          <w:left w:val="nil"/>
          <w:bottom w:val="nil"/>
          <w:right w:val="nil"/>
          <w:between w:val="nil"/>
        </w:pBdr>
        <w:spacing w:before="120" w:after="120"/>
        <w:jc w:val="both"/>
        <w:rPr>
          <w:color w:val="000000"/>
        </w:rPr>
      </w:pPr>
      <w:r>
        <w:rPr>
          <w:color w:val="000000"/>
        </w:rPr>
        <w:lastRenderedPageBreak/>
        <w:t xml:space="preserve">For purposes of this requirement, “evidence-based interventions” include </w:t>
      </w:r>
      <w:r>
        <w:rPr>
          <w:rFonts w:ascii="Helvetica Neue" w:eastAsia="Helvetica Neue" w:hAnsi="Helvetica Neue" w:cs="Helvetica Neue"/>
          <w:color w:val="000000"/>
        </w:rPr>
        <w:t>practices or programs that have evidence to show that they are effective at producing res</w:t>
      </w:r>
      <w:r>
        <w:rPr>
          <w:rFonts w:ascii="Helvetica Neue" w:eastAsia="Helvetica Neue" w:hAnsi="Helvetica Neue" w:cs="Helvetica Neue"/>
          <w:color w:val="000000"/>
        </w:rPr>
        <w:t>ults and improving outcomes when implemented. This kind of evidence has generally been produced through formal studies and research. There are four tiers, or levels, of evidence:</w:t>
      </w:r>
    </w:p>
    <w:p w:rsidR="009F20EF" w:rsidRDefault="002757BD">
      <w:pPr>
        <w:numPr>
          <w:ilvl w:val="2"/>
          <w:numId w:val="5"/>
        </w:numPr>
        <w:pBdr>
          <w:top w:val="nil"/>
          <w:left w:val="nil"/>
          <w:bottom w:val="nil"/>
          <w:right w:val="nil"/>
          <w:between w:val="nil"/>
        </w:pBdr>
        <w:shd w:val="clear" w:color="auto" w:fill="FFFFFF"/>
        <w:spacing w:before="120" w:after="120"/>
        <w:jc w:val="both"/>
        <w:rPr>
          <w:color w:val="000000"/>
        </w:rPr>
      </w:pPr>
      <w:r>
        <w:rPr>
          <w:rFonts w:ascii="Helvetica Neue" w:eastAsia="Helvetica Neue" w:hAnsi="Helvetica Neue" w:cs="Helvetica Neue"/>
          <w:b/>
          <w:color w:val="000000"/>
        </w:rPr>
        <w:t>Tier 1 – Strong Evidence</w:t>
      </w:r>
      <w:r>
        <w:rPr>
          <w:rFonts w:ascii="Helvetica Neue" w:eastAsia="Helvetica Neue" w:hAnsi="Helvetica Neue" w:cs="Helvetica Neue"/>
          <w:color w:val="000000"/>
        </w:rPr>
        <w:t>: the effectiveness of the practices or programs is s</w:t>
      </w:r>
      <w:r>
        <w:rPr>
          <w:rFonts w:ascii="Helvetica Neue" w:eastAsia="Helvetica Neue" w:hAnsi="Helvetica Neue" w:cs="Helvetica Neue"/>
          <w:color w:val="000000"/>
        </w:rPr>
        <w:t>upported by one or more well-designed and well-implemented randomized control experimental studies.</w:t>
      </w:r>
    </w:p>
    <w:p w:rsidR="009F20EF" w:rsidRDefault="002757BD">
      <w:pPr>
        <w:numPr>
          <w:ilvl w:val="2"/>
          <w:numId w:val="5"/>
        </w:numPr>
        <w:pBdr>
          <w:top w:val="nil"/>
          <w:left w:val="nil"/>
          <w:bottom w:val="nil"/>
          <w:right w:val="nil"/>
          <w:between w:val="nil"/>
        </w:pBdr>
        <w:shd w:val="clear" w:color="auto" w:fill="FFFFFF"/>
        <w:spacing w:before="120" w:after="120"/>
        <w:jc w:val="both"/>
      </w:pPr>
      <w:r>
        <w:rPr>
          <w:rFonts w:ascii="Helvetica Neue" w:eastAsia="Helvetica Neue" w:hAnsi="Helvetica Neue" w:cs="Helvetica Neue"/>
          <w:b/>
          <w:color w:val="000000"/>
        </w:rPr>
        <w:t>Tier 2 – Moderate Evidence</w:t>
      </w:r>
      <w:r>
        <w:rPr>
          <w:rFonts w:ascii="Helvetica Neue" w:eastAsia="Helvetica Neue" w:hAnsi="Helvetica Neue" w:cs="Helvetica Neue"/>
          <w:color w:val="000000"/>
        </w:rPr>
        <w:t>: the effectiveness of the practices or programs is supported by one or more well-designed and well-implemented quasi-experimental</w:t>
      </w:r>
      <w:r>
        <w:rPr>
          <w:rFonts w:ascii="Helvetica Neue" w:eastAsia="Helvetica Neue" w:hAnsi="Helvetica Neue" w:cs="Helvetica Neue"/>
          <w:color w:val="000000"/>
        </w:rPr>
        <w:t xml:space="preserve"> studies. </w:t>
      </w:r>
    </w:p>
    <w:p w:rsidR="009F20EF" w:rsidRDefault="002757BD">
      <w:pPr>
        <w:numPr>
          <w:ilvl w:val="2"/>
          <w:numId w:val="5"/>
        </w:numPr>
        <w:pBdr>
          <w:top w:val="nil"/>
          <w:left w:val="nil"/>
          <w:bottom w:val="nil"/>
          <w:right w:val="nil"/>
          <w:between w:val="nil"/>
        </w:pBdr>
        <w:shd w:val="clear" w:color="auto" w:fill="FFFFFF"/>
        <w:spacing w:before="120" w:after="120"/>
        <w:jc w:val="both"/>
      </w:pPr>
      <w:r>
        <w:rPr>
          <w:rFonts w:ascii="Helvetica Neue" w:eastAsia="Helvetica Neue" w:hAnsi="Helvetica Neue" w:cs="Helvetica Neue"/>
          <w:b/>
          <w:color w:val="000000"/>
        </w:rPr>
        <w:t>Tier 3 – Promising Evidence</w:t>
      </w:r>
      <w:r>
        <w:rPr>
          <w:rFonts w:ascii="Helvetica Neue" w:eastAsia="Helvetica Neue" w:hAnsi="Helvetica Neue" w:cs="Helvetica Neue"/>
          <w:color w:val="000000"/>
        </w:rPr>
        <w:t>: the effectiveness of the practices or programs is supported by one or more well-designed and well-implemented correlational studies (with statistical controls for selection bias).</w:t>
      </w:r>
    </w:p>
    <w:p w:rsidR="009F20EF" w:rsidRDefault="002757BD">
      <w:pPr>
        <w:numPr>
          <w:ilvl w:val="2"/>
          <w:numId w:val="5"/>
        </w:numPr>
        <w:pBdr>
          <w:top w:val="nil"/>
          <w:left w:val="nil"/>
          <w:bottom w:val="nil"/>
          <w:right w:val="nil"/>
          <w:between w:val="nil"/>
        </w:pBdr>
        <w:shd w:val="clear" w:color="auto" w:fill="FFFFFF"/>
        <w:spacing w:before="120" w:after="120"/>
        <w:jc w:val="both"/>
        <w:rPr>
          <w:color w:val="000000"/>
        </w:rPr>
      </w:pPr>
      <w:r>
        <w:rPr>
          <w:rFonts w:ascii="Helvetica Neue" w:eastAsia="Helvetica Neue" w:hAnsi="Helvetica Neue" w:cs="Helvetica Neue"/>
          <w:b/>
          <w:color w:val="000000"/>
        </w:rPr>
        <w:t>Tier 4 – Demonstrates a Rationale</w:t>
      </w:r>
      <w:r>
        <w:rPr>
          <w:rFonts w:ascii="Helvetica Neue" w:eastAsia="Helvetica Neue" w:hAnsi="Helvetica Neue" w:cs="Helvetica Neue"/>
          <w:color w:val="000000"/>
        </w:rPr>
        <w:t>: p</w:t>
      </w:r>
      <w:r>
        <w:rPr>
          <w:rFonts w:ascii="Helvetica Neue" w:eastAsia="Helvetica Neue" w:hAnsi="Helvetica Neue" w:cs="Helvetica Neue"/>
          <w:color w:val="000000"/>
        </w:rPr>
        <w:t xml:space="preserve">ractices that have a well-defined logic model or theory of action, are supported by research, and have some effort underway by a State Educational Agency, LEA, or outside research organization to determine their effectiveness. </w:t>
      </w:r>
    </w:p>
    <w:p w:rsidR="009F20EF" w:rsidRDefault="002757BD">
      <w:pPr>
        <w:numPr>
          <w:ilvl w:val="1"/>
          <w:numId w:val="5"/>
        </w:numPr>
        <w:pBdr>
          <w:top w:val="nil"/>
          <w:left w:val="nil"/>
          <w:bottom w:val="nil"/>
          <w:right w:val="nil"/>
          <w:between w:val="nil"/>
        </w:pBdr>
        <w:shd w:val="clear" w:color="auto" w:fill="FFFFFF"/>
        <w:spacing w:before="120" w:after="120"/>
        <w:jc w:val="both"/>
        <w:rPr>
          <w:color w:val="000000"/>
        </w:rPr>
      </w:pPr>
      <w:r>
        <w:rPr>
          <w:rFonts w:ascii="Helvetica Neue" w:eastAsia="Helvetica Neue" w:hAnsi="Helvetica Neue" w:cs="Helvetica Neue"/>
          <w:color w:val="000000"/>
        </w:rPr>
        <w:t xml:space="preserve">For additional information please see the Evidence-Based Interventions Under the ESSA web page at </w:t>
      </w:r>
      <w:hyperlink r:id="rId12">
        <w:r>
          <w:rPr>
            <w:rFonts w:ascii="Helvetica Neue" w:eastAsia="Helvetica Neue" w:hAnsi="Helvetica Neue" w:cs="Helvetica Neue"/>
            <w:color w:val="0000FF"/>
            <w:u w:val="single"/>
          </w:rPr>
          <w:t>https://www.cde.ca.gov/re/es/evidence.asp</w:t>
        </w:r>
      </w:hyperlink>
      <w:r>
        <w:rPr>
          <w:rFonts w:ascii="Helvetica Neue" w:eastAsia="Helvetica Neue" w:hAnsi="Helvetica Neue" w:cs="Helvetica Neue"/>
          <w:color w:val="000000"/>
        </w:rPr>
        <w:t xml:space="preserve">. </w:t>
      </w:r>
    </w:p>
    <w:p w:rsidR="009F20EF" w:rsidRDefault="002757BD">
      <w:pPr>
        <w:numPr>
          <w:ilvl w:val="0"/>
          <w:numId w:val="5"/>
        </w:numPr>
        <w:pBdr>
          <w:top w:val="nil"/>
          <w:left w:val="nil"/>
          <w:bottom w:val="nil"/>
          <w:right w:val="nil"/>
          <w:between w:val="nil"/>
        </w:pBdr>
        <w:shd w:val="clear" w:color="auto" w:fill="FFFFFF"/>
        <w:spacing w:before="120" w:after="120"/>
        <w:jc w:val="both"/>
        <w:rPr>
          <w:color w:val="000000"/>
        </w:rPr>
      </w:pPr>
      <w:r>
        <w:rPr>
          <w:rFonts w:ascii="Helvetica Neue" w:eastAsia="Helvetica Neue" w:hAnsi="Helvetica Neue" w:cs="Helvetica Neue"/>
          <w:color w:val="000000"/>
        </w:rPr>
        <w:t>The LEA must use the remaining ESSER III funds consistent with section 2001(e)(2) of the ARP Act, including for:</w:t>
      </w:r>
    </w:p>
    <w:p w:rsidR="009F20EF" w:rsidRDefault="002757BD">
      <w:pPr>
        <w:numPr>
          <w:ilvl w:val="1"/>
          <w:numId w:val="5"/>
        </w:numPr>
        <w:pBdr>
          <w:top w:val="nil"/>
          <w:left w:val="nil"/>
          <w:bottom w:val="nil"/>
          <w:right w:val="nil"/>
          <w:between w:val="nil"/>
        </w:pBdr>
        <w:spacing w:before="120" w:after="120"/>
        <w:jc w:val="both"/>
      </w:pPr>
      <w:r>
        <w:rPr>
          <w:color w:val="000000"/>
        </w:rPr>
        <w:t>Any activity authorized by the Elementary and Secondary Education Act (ESEA) of 1965;</w:t>
      </w:r>
    </w:p>
    <w:p w:rsidR="009F20EF" w:rsidRDefault="002757BD">
      <w:pPr>
        <w:numPr>
          <w:ilvl w:val="1"/>
          <w:numId w:val="5"/>
        </w:numPr>
        <w:pBdr>
          <w:top w:val="nil"/>
          <w:left w:val="nil"/>
          <w:bottom w:val="nil"/>
          <w:right w:val="nil"/>
          <w:between w:val="nil"/>
        </w:pBdr>
        <w:spacing w:before="120" w:after="120"/>
        <w:jc w:val="both"/>
      </w:pPr>
      <w:r>
        <w:rPr>
          <w:color w:val="000000"/>
        </w:rPr>
        <w:t>Any activity authorized by the Individuals with Disabilit</w:t>
      </w:r>
      <w:r>
        <w:rPr>
          <w:color w:val="000000"/>
        </w:rPr>
        <w:t>ies Education Act (IDEA);</w:t>
      </w:r>
    </w:p>
    <w:p w:rsidR="009F20EF" w:rsidRDefault="002757BD">
      <w:pPr>
        <w:numPr>
          <w:ilvl w:val="1"/>
          <w:numId w:val="5"/>
        </w:numPr>
        <w:pBdr>
          <w:top w:val="nil"/>
          <w:left w:val="nil"/>
          <w:bottom w:val="nil"/>
          <w:right w:val="nil"/>
          <w:between w:val="nil"/>
        </w:pBdr>
        <w:spacing w:before="120" w:after="120"/>
        <w:jc w:val="both"/>
      </w:pPr>
      <w:r>
        <w:rPr>
          <w:color w:val="000000"/>
        </w:rPr>
        <w:t>Any activity authorized by the Adult Education and Family Literacy Act;</w:t>
      </w:r>
    </w:p>
    <w:p w:rsidR="009F20EF" w:rsidRDefault="002757BD">
      <w:pPr>
        <w:numPr>
          <w:ilvl w:val="1"/>
          <w:numId w:val="5"/>
        </w:numPr>
        <w:pBdr>
          <w:top w:val="nil"/>
          <w:left w:val="nil"/>
          <w:bottom w:val="nil"/>
          <w:right w:val="nil"/>
          <w:between w:val="nil"/>
        </w:pBdr>
        <w:spacing w:before="120" w:after="120"/>
        <w:jc w:val="both"/>
      </w:pPr>
      <w:r>
        <w:rPr>
          <w:color w:val="000000"/>
        </w:rPr>
        <w:t>Any activity authorized by the Carl D. Perkins Career and Technical Education Act of 2006;</w:t>
      </w:r>
    </w:p>
    <w:p w:rsidR="009F20EF" w:rsidRDefault="002757BD">
      <w:pPr>
        <w:numPr>
          <w:ilvl w:val="1"/>
          <w:numId w:val="5"/>
        </w:numPr>
        <w:pBdr>
          <w:top w:val="nil"/>
          <w:left w:val="nil"/>
          <w:bottom w:val="nil"/>
          <w:right w:val="nil"/>
          <w:between w:val="nil"/>
        </w:pBdr>
        <w:spacing w:before="120" w:after="120"/>
        <w:jc w:val="both"/>
      </w:pPr>
      <w:r>
        <w:rPr>
          <w:color w:val="000000"/>
        </w:rPr>
        <w:t>Coordination of preparedness and response efforts of LEAs with Stat</w:t>
      </w:r>
      <w:r>
        <w:rPr>
          <w:color w:val="000000"/>
        </w:rPr>
        <w:t>e, local, Tribal, and territorial public health departments, and other relevant agencies, to improve coordinated responses among such entities to prevent, prepare for, and respond to COVID-19;</w:t>
      </w:r>
    </w:p>
    <w:p w:rsidR="009F20EF" w:rsidRDefault="002757BD" w:rsidP="009F20EF">
      <w:pPr>
        <w:numPr>
          <w:ilvl w:val="1"/>
          <w:numId w:val="5"/>
        </w:numPr>
        <w:pBdr>
          <w:top w:val="nil"/>
          <w:left w:val="nil"/>
          <w:bottom w:val="nil"/>
          <w:right w:val="nil"/>
          <w:between w:val="nil"/>
        </w:pBdr>
        <w:spacing w:before="120" w:after="120"/>
        <w:jc w:val="both"/>
        <w:pPrChange w:id="11" w:author="Alton Nelson" w:date="2021-12-03T15:47:00Z">
          <w:pPr>
            <w:numPr>
              <w:ilvl w:val="1"/>
              <w:numId w:val="5"/>
            </w:numPr>
            <w:pBdr>
              <w:top w:val="nil"/>
              <w:left w:val="nil"/>
              <w:bottom w:val="nil"/>
              <w:right w:val="nil"/>
              <w:between w:val="nil"/>
            </w:pBdr>
            <w:spacing w:before="120" w:after="120"/>
            <w:ind w:left="1440" w:hanging="360"/>
          </w:pPr>
        </w:pPrChange>
      </w:pPr>
      <w:r>
        <w:rPr>
          <w:color w:val="000000"/>
        </w:rPr>
        <w:t>Activities to address the unique needs of low-income students, students with disabilities, English learners, racial and ethnic minorities, homeless students, and foster youth, including how outreach and service delivery will meet the needs of each populati</w:t>
      </w:r>
      <w:r>
        <w:rPr>
          <w:color w:val="000000"/>
        </w:rPr>
        <w:t>on;</w:t>
      </w:r>
    </w:p>
    <w:p w:rsidR="009F20EF" w:rsidRDefault="002757BD" w:rsidP="009F20EF">
      <w:pPr>
        <w:numPr>
          <w:ilvl w:val="1"/>
          <w:numId w:val="5"/>
        </w:numPr>
        <w:pBdr>
          <w:top w:val="nil"/>
          <w:left w:val="nil"/>
          <w:bottom w:val="nil"/>
          <w:right w:val="nil"/>
          <w:between w:val="nil"/>
        </w:pBdr>
        <w:spacing w:before="120" w:after="120"/>
        <w:jc w:val="both"/>
        <w:pPrChange w:id="12" w:author="Alton Nelson" w:date="2021-12-03T15:47:00Z">
          <w:pPr>
            <w:numPr>
              <w:ilvl w:val="1"/>
              <w:numId w:val="5"/>
            </w:numPr>
            <w:pBdr>
              <w:top w:val="nil"/>
              <w:left w:val="nil"/>
              <w:bottom w:val="nil"/>
              <w:right w:val="nil"/>
              <w:between w:val="nil"/>
            </w:pBdr>
            <w:spacing w:before="120" w:after="120"/>
            <w:ind w:left="1440" w:hanging="360"/>
          </w:pPr>
        </w:pPrChange>
      </w:pPr>
      <w:r>
        <w:rPr>
          <w:color w:val="000000"/>
        </w:rPr>
        <w:t>Developing and implementing procedures and systems to improve the preparedness and response efforts of LEAs;</w:t>
      </w:r>
    </w:p>
    <w:p w:rsidR="009F20EF" w:rsidRDefault="002757BD" w:rsidP="009F20EF">
      <w:pPr>
        <w:numPr>
          <w:ilvl w:val="1"/>
          <w:numId w:val="5"/>
        </w:numPr>
        <w:pBdr>
          <w:top w:val="nil"/>
          <w:left w:val="nil"/>
          <w:bottom w:val="nil"/>
          <w:right w:val="nil"/>
          <w:between w:val="nil"/>
        </w:pBdr>
        <w:spacing w:before="120" w:after="120"/>
        <w:jc w:val="both"/>
        <w:pPrChange w:id="13" w:author="Alton Nelson" w:date="2021-12-03T15:47:00Z">
          <w:pPr>
            <w:numPr>
              <w:ilvl w:val="1"/>
              <w:numId w:val="5"/>
            </w:numPr>
            <w:pBdr>
              <w:top w:val="nil"/>
              <w:left w:val="nil"/>
              <w:bottom w:val="nil"/>
              <w:right w:val="nil"/>
              <w:between w:val="nil"/>
            </w:pBdr>
            <w:spacing w:before="120" w:after="120"/>
            <w:ind w:left="1440" w:hanging="360"/>
          </w:pPr>
        </w:pPrChange>
      </w:pPr>
      <w:r>
        <w:rPr>
          <w:color w:val="000000"/>
        </w:rPr>
        <w:t>Training and professional development for staff of the LEA on sanitation and minimizing the spread of infectious diseases;</w:t>
      </w:r>
    </w:p>
    <w:p w:rsidR="009F20EF" w:rsidRDefault="002757BD" w:rsidP="009F20EF">
      <w:pPr>
        <w:numPr>
          <w:ilvl w:val="1"/>
          <w:numId w:val="5"/>
        </w:numPr>
        <w:pBdr>
          <w:top w:val="nil"/>
          <w:left w:val="nil"/>
          <w:bottom w:val="nil"/>
          <w:right w:val="nil"/>
          <w:between w:val="nil"/>
        </w:pBdr>
        <w:spacing w:before="120" w:after="120"/>
        <w:jc w:val="both"/>
        <w:pPrChange w:id="14" w:author="Alton Nelson" w:date="2021-12-03T15:47:00Z">
          <w:pPr>
            <w:numPr>
              <w:ilvl w:val="1"/>
              <w:numId w:val="5"/>
            </w:numPr>
            <w:pBdr>
              <w:top w:val="nil"/>
              <w:left w:val="nil"/>
              <w:bottom w:val="nil"/>
              <w:right w:val="nil"/>
              <w:between w:val="nil"/>
            </w:pBdr>
            <w:spacing w:before="120" w:after="120"/>
            <w:ind w:left="1440" w:hanging="360"/>
          </w:pPr>
        </w:pPrChange>
      </w:pPr>
      <w:r>
        <w:rPr>
          <w:color w:val="000000"/>
        </w:rPr>
        <w:t xml:space="preserve">Purchasing supplies </w:t>
      </w:r>
      <w:r>
        <w:rPr>
          <w:color w:val="000000"/>
        </w:rPr>
        <w:t>to sanitize and clean the facilities of an LEA, including buildings operated by such agency;</w:t>
      </w:r>
    </w:p>
    <w:p w:rsidR="009F20EF" w:rsidRDefault="002757BD" w:rsidP="009F20EF">
      <w:pPr>
        <w:numPr>
          <w:ilvl w:val="1"/>
          <w:numId w:val="5"/>
        </w:numPr>
        <w:pBdr>
          <w:top w:val="nil"/>
          <w:left w:val="nil"/>
          <w:bottom w:val="nil"/>
          <w:right w:val="nil"/>
          <w:between w:val="nil"/>
        </w:pBdr>
        <w:spacing w:before="120" w:after="120"/>
        <w:jc w:val="both"/>
        <w:pPrChange w:id="15" w:author="Alton Nelson" w:date="2021-12-03T15:47:00Z">
          <w:pPr>
            <w:numPr>
              <w:ilvl w:val="1"/>
              <w:numId w:val="5"/>
            </w:numPr>
            <w:pBdr>
              <w:top w:val="nil"/>
              <w:left w:val="nil"/>
              <w:bottom w:val="nil"/>
              <w:right w:val="nil"/>
              <w:between w:val="nil"/>
            </w:pBdr>
            <w:spacing w:before="120" w:after="120"/>
            <w:ind w:left="1440" w:hanging="360"/>
          </w:pPr>
        </w:pPrChange>
      </w:pPr>
      <w:r>
        <w:rPr>
          <w:color w:val="000000"/>
        </w:rPr>
        <w:lastRenderedPageBreak/>
        <w:t xml:space="preserve">Planning for, coordinating, and implementing activities during long-term closures, including providing meals to eligible students, providing technology for online </w:t>
      </w:r>
      <w:r>
        <w:rPr>
          <w:color w:val="000000"/>
        </w:rPr>
        <w:t>learning to all students, providing guidance for carrying out requirements under IDEA, and ensuring other educational services can continue to be provided consistent with all Federal, State, and local requirements;</w:t>
      </w:r>
    </w:p>
    <w:p w:rsidR="009F20EF" w:rsidRDefault="002757BD" w:rsidP="009F20EF">
      <w:pPr>
        <w:numPr>
          <w:ilvl w:val="1"/>
          <w:numId w:val="5"/>
        </w:numPr>
        <w:pBdr>
          <w:top w:val="nil"/>
          <w:left w:val="nil"/>
          <w:bottom w:val="nil"/>
          <w:right w:val="nil"/>
          <w:between w:val="nil"/>
        </w:pBdr>
        <w:spacing w:before="120" w:after="120"/>
        <w:jc w:val="both"/>
        <w:pPrChange w:id="16" w:author="Alton Nelson" w:date="2021-12-03T15:47:00Z">
          <w:pPr>
            <w:numPr>
              <w:ilvl w:val="1"/>
              <w:numId w:val="5"/>
            </w:numPr>
            <w:pBdr>
              <w:top w:val="nil"/>
              <w:left w:val="nil"/>
              <w:bottom w:val="nil"/>
              <w:right w:val="nil"/>
              <w:between w:val="nil"/>
            </w:pBdr>
            <w:spacing w:before="120" w:after="120"/>
            <w:ind w:left="1440" w:hanging="360"/>
          </w:pPr>
        </w:pPrChange>
      </w:pPr>
      <w:r>
        <w:rPr>
          <w:color w:val="000000"/>
        </w:rPr>
        <w:t>Purchasing education technology (includin</w:t>
      </w:r>
      <w:r>
        <w:rPr>
          <w:color w:val="000000"/>
        </w:rPr>
        <w:t>g hardware, software, and connectivity) for students who are served by the LEA that aids in regular and substantive educational interaction between students and their classroom instructors, including low-income students and children with disabilities, whic</w:t>
      </w:r>
      <w:r>
        <w:rPr>
          <w:color w:val="000000"/>
        </w:rPr>
        <w:t>h may include assistive technology or adaptive equipment;</w:t>
      </w:r>
    </w:p>
    <w:p w:rsidR="009F20EF" w:rsidRDefault="002757BD" w:rsidP="009F20EF">
      <w:pPr>
        <w:numPr>
          <w:ilvl w:val="1"/>
          <w:numId w:val="5"/>
        </w:numPr>
        <w:pBdr>
          <w:top w:val="nil"/>
          <w:left w:val="nil"/>
          <w:bottom w:val="nil"/>
          <w:right w:val="nil"/>
          <w:between w:val="nil"/>
        </w:pBdr>
        <w:spacing w:before="120" w:after="120"/>
        <w:jc w:val="both"/>
        <w:pPrChange w:id="17" w:author="Alton Nelson" w:date="2021-12-03T15:47:00Z">
          <w:pPr>
            <w:numPr>
              <w:ilvl w:val="1"/>
              <w:numId w:val="5"/>
            </w:numPr>
            <w:pBdr>
              <w:top w:val="nil"/>
              <w:left w:val="nil"/>
              <w:bottom w:val="nil"/>
              <w:right w:val="nil"/>
              <w:between w:val="nil"/>
            </w:pBdr>
            <w:spacing w:before="120" w:after="120"/>
            <w:ind w:left="1440" w:hanging="360"/>
          </w:pPr>
        </w:pPrChange>
      </w:pPr>
      <w:r>
        <w:rPr>
          <w:color w:val="000000"/>
        </w:rPr>
        <w:t>Providing mental health services and supports, including through the implementation of evidence-based full-service community schools;</w:t>
      </w:r>
    </w:p>
    <w:p w:rsidR="009F20EF" w:rsidRDefault="002757BD" w:rsidP="009F20EF">
      <w:pPr>
        <w:numPr>
          <w:ilvl w:val="1"/>
          <w:numId w:val="5"/>
        </w:numPr>
        <w:pBdr>
          <w:top w:val="nil"/>
          <w:left w:val="nil"/>
          <w:bottom w:val="nil"/>
          <w:right w:val="nil"/>
          <w:between w:val="nil"/>
        </w:pBdr>
        <w:spacing w:before="120" w:after="120"/>
        <w:jc w:val="both"/>
        <w:pPrChange w:id="18" w:author="Alton Nelson" w:date="2021-12-03T15:47:00Z">
          <w:pPr>
            <w:numPr>
              <w:ilvl w:val="1"/>
              <w:numId w:val="5"/>
            </w:numPr>
            <w:pBdr>
              <w:top w:val="nil"/>
              <w:left w:val="nil"/>
              <w:bottom w:val="nil"/>
              <w:right w:val="nil"/>
              <w:between w:val="nil"/>
            </w:pBdr>
            <w:spacing w:before="120" w:after="120"/>
            <w:ind w:left="1440" w:hanging="360"/>
          </w:pPr>
        </w:pPrChange>
      </w:pPr>
      <w:r>
        <w:rPr>
          <w:color w:val="000000"/>
        </w:rPr>
        <w:t xml:space="preserve">Planning and implementing activities related to summer learning </w:t>
      </w:r>
      <w:r>
        <w:rPr>
          <w:color w:val="000000"/>
        </w:rPr>
        <w:t>and supplemental after school programs, including providing classroom instruction or online learning during the summer months and addressing the needs of underserved students;</w:t>
      </w:r>
    </w:p>
    <w:p w:rsidR="009F20EF" w:rsidRDefault="002757BD" w:rsidP="009F20EF">
      <w:pPr>
        <w:numPr>
          <w:ilvl w:val="1"/>
          <w:numId w:val="5"/>
        </w:numPr>
        <w:pBdr>
          <w:top w:val="nil"/>
          <w:left w:val="nil"/>
          <w:bottom w:val="nil"/>
          <w:right w:val="nil"/>
          <w:between w:val="nil"/>
        </w:pBdr>
        <w:spacing w:before="120" w:after="120"/>
        <w:jc w:val="both"/>
        <w:pPrChange w:id="19" w:author="Alton Nelson" w:date="2021-12-03T15:47:00Z">
          <w:pPr>
            <w:numPr>
              <w:ilvl w:val="1"/>
              <w:numId w:val="5"/>
            </w:numPr>
            <w:pBdr>
              <w:top w:val="nil"/>
              <w:left w:val="nil"/>
              <w:bottom w:val="nil"/>
              <w:right w:val="nil"/>
              <w:between w:val="nil"/>
            </w:pBdr>
            <w:spacing w:before="120" w:after="120"/>
            <w:ind w:left="1440" w:hanging="360"/>
          </w:pPr>
        </w:pPrChange>
      </w:pPr>
      <w:r>
        <w:rPr>
          <w:color w:val="000000"/>
        </w:rPr>
        <w:t>Addressing learning loss among students, including underserved students, by:</w:t>
      </w:r>
    </w:p>
    <w:p w:rsidR="009F20EF" w:rsidRDefault="002757BD" w:rsidP="009F20EF">
      <w:pPr>
        <w:numPr>
          <w:ilvl w:val="2"/>
          <w:numId w:val="5"/>
        </w:numPr>
        <w:pBdr>
          <w:top w:val="nil"/>
          <w:left w:val="nil"/>
          <w:bottom w:val="nil"/>
          <w:right w:val="nil"/>
          <w:between w:val="nil"/>
        </w:pBdr>
        <w:spacing w:before="120" w:after="120"/>
        <w:jc w:val="both"/>
        <w:pPrChange w:id="20" w:author="Alton Nelson" w:date="2021-12-03T15:47:00Z">
          <w:pPr>
            <w:numPr>
              <w:ilvl w:val="2"/>
              <w:numId w:val="5"/>
            </w:numPr>
            <w:pBdr>
              <w:top w:val="nil"/>
              <w:left w:val="nil"/>
              <w:bottom w:val="nil"/>
              <w:right w:val="nil"/>
              <w:between w:val="nil"/>
            </w:pBdr>
            <w:spacing w:before="120" w:after="120"/>
            <w:ind w:left="2160" w:hanging="360"/>
          </w:pPr>
        </w:pPrChange>
      </w:pPr>
      <w:r>
        <w:rPr>
          <w:color w:val="000000"/>
        </w:rPr>
        <w:t>Adm</w:t>
      </w:r>
      <w:r>
        <w:rPr>
          <w:color w:val="000000"/>
        </w:rPr>
        <w:t>inistering and using high-quality assessments that are valid and reliable, to accurately assess students’ academic progress and assist educators in meeting students’ academic needs, including through differentiated instruction,</w:t>
      </w:r>
    </w:p>
    <w:p w:rsidR="009F20EF" w:rsidRDefault="002757BD" w:rsidP="009F20EF">
      <w:pPr>
        <w:numPr>
          <w:ilvl w:val="2"/>
          <w:numId w:val="5"/>
        </w:numPr>
        <w:pBdr>
          <w:top w:val="nil"/>
          <w:left w:val="nil"/>
          <w:bottom w:val="nil"/>
          <w:right w:val="nil"/>
          <w:between w:val="nil"/>
        </w:pBdr>
        <w:spacing w:before="120" w:after="120"/>
        <w:jc w:val="both"/>
        <w:pPrChange w:id="21" w:author="Alton Nelson" w:date="2021-12-03T15:47:00Z">
          <w:pPr>
            <w:numPr>
              <w:ilvl w:val="2"/>
              <w:numId w:val="5"/>
            </w:numPr>
            <w:pBdr>
              <w:top w:val="nil"/>
              <w:left w:val="nil"/>
              <w:bottom w:val="nil"/>
              <w:right w:val="nil"/>
              <w:between w:val="nil"/>
            </w:pBdr>
            <w:spacing w:before="120" w:after="120"/>
            <w:ind w:left="2160" w:hanging="360"/>
          </w:pPr>
        </w:pPrChange>
      </w:pPr>
      <w:r>
        <w:rPr>
          <w:color w:val="000000"/>
        </w:rPr>
        <w:t xml:space="preserve">Implementing evidence-based </w:t>
      </w:r>
      <w:r>
        <w:rPr>
          <w:color w:val="000000"/>
        </w:rPr>
        <w:t>activities to meet the comprehensive needs of students,</w:t>
      </w:r>
    </w:p>
    <w:p w:rsidR="009F20EF" w:rsidRDefault="002757BD" w:rsidP="009F20EF">
      <w:pPr>
        <w:numPr>
          <w:ilvl w:val="2"/>
          <w:numId w:val="5"/>
        </w:numPr>
        <w:pBdr>
          <w:top w:val="nil"/>
          <w:left w:val="nil"/>
          <w:bottom w:val="nil"/>
          <w:right w:val="nil"/>
          <w:between w:val="nil"/>
        </w:pBdr>
        <w:spacing w:before="120" w:after="120"/>
        <w:jc w:val="both"/>
        <w:pPrChange w:id="22" w:author="Alton Nelson" w:date="2021-12-03T15:47:00Z">
          <w:pPr>
            <w:numPr>
              <w:ilvl w:val="2"/>
              <w:numId w:val="5"/>
            </w:numPr>
            <w:pBdr>
              <w:top w:val="nil"/>
              <w:left w:val="nil"/>
              <w:bottom w:val="nil"/>
              <w:right w:val="nil"/>
              <w:between w:val="nil"/>
            </w:pBdr>
            <w:spacing w:before="120" w:after="120"/>
            <w:ind w:left="2160" w:hanging="360"/>
          </w:pPr>
        </w:pPrChange>
      </w:pPr>
      <w:r>
        <w:rPr>
          <w:color w:val="000000"/>
        </w:rPr>
        <w:t>Providing information and assistance to parents and families of how they can effectively support students, including in a distance learning environment, and</w:t>
      </w:r>
    </w:p>
    <w:p w:rsidR="009F20EF" w:rsidRDefault="002757BD" w:rsidP="009F20EF">
      <w:pPr>
        <w:numPr>
          <w:ilvl w:val="2"/>
          <w:numId w:val="5"/>
        </w:numPr>
        <w:pBdr>
          <w:top w:val="nil"/>
          <w:left w:val="nil"/>
          <w:bottom w:val="nil"/>
          <w:right w:val="nil"/>
          <w:between w:val="nil"/>
        </w:pBdr>
        <w:spacing w:before="120" w:after="120"/>
        <w:jc w:val="both"/>
        <w:pPrChange w:id="23" w:author="Alton Nelson" w:date="2021-12-03T15:47:00Z">
          <w:pPr>
            <w:numPr>
              <w:ilvl w:val="2"/>
              <w:numId w:val="5"/>
            </w:numPr>
            <w:pBdr>
              <w:top w:val="nil"/>
              <w:left w:val="nil"/>
              <w:bottom w:val="nil"/>
              <w:right w:val="nil"/>
              <w:between w:val="nil"/>
            </w:pBdr>
            <w:spacing w:before="120" w:after="120"/>
            <w:ind w:left="2160" w:hanging="360"/>
          </w:pPr>
        </w:pPrChange>
      </w:pPr>
      <w:r>
        <w:rPr>
          <w:color w:val="000000"/>
        </w:rPr>
        <w:t>Tracking student attendance and improving s</w:t>
      </w:r>
      <w:r>
        <w:rPr>
          <w:color w:val="000000"/>
        </w:rPr>
        <w:t>tudent engagement in distance education;</w:t>
      </w:r>
    </w:p>
    <w:p w:rsidR="009F20EF" w:rsidRDefault="002757BD" w:rsidP="009F20EF">
      <w:pPr>
        <w:spacing w:before="120" w:after="120"/>
        <w:ind w:left="1440"/>
        <w:jc w:val="both"/>
        <w:pPrChange w:id="24" w:author="Alton Nelson" w:date="2021-12-03T15:47:00Z">
          <w:pPr>
            <w:spacing w:before="120" w:after="120"/>
            <w:ind w:left="1440"/>
          </w:pPr>
        </w:pPrChange>
      </w:pPr>
      <w:r>
        <w:rPr>
          <w:b/>
        </w:rPr>
        <w:t xml:space="preserve">Note: </w:t>
      </w:r>
      <w:r>
        <w:t>A definition of “underserved students” is provided in the Community Engagement section of the instructions.</w:t>
      </w:r>
    </w:p>
    <w:p w:rsidR="009F20EF" w:rsidRDefault="002757BD" w:rsidP="009F20EF">
      <w:pPr>
        <w:numPr>
          <w:ilvl w:val="1"/>
          <w:numId w:val="5"/>
        </w:numPr>
        <w:pBdr>
          <w:top w:val="nil"/>
          <w:left w:val="nil"/>
          <w:bottom w:val="nil"/>
          <w:right w:val="nil"/>
          <w:between w:val="nil"/>
        </w:pBdr>
        <w:spacing w:before="120" w:after="120"/>
        <w:jc w:val="both"/>
        <w:pPrChange w:id="25" w:author="Alton Nelson" w:date="2021-12-03T15:47:00Z">
          <w:pPr>
            <w:numPr>
              <w:ilvl w:val="1"/>
              <w:numId w:val="5"/>
            </w:numPr>
            <w:pBdr>
              <w:top w:val="nil"/>
              <w:left w:val="nil"/>
              <w:bottom w:val="nil"/>
              <w:right w:val="nil"/>
              <w:between w:val="nil"/>
            </w:pBdr>
            <w:spacing w:before="120" w:after="120"/>
            <w:ind w:left="1440" w:hanging="360"/>
          </w:pPr>
        </w:pPrChange>
      </w:pPr>
      <w:r>
        <w:rPr>
          <w:color w:val="000000"/>
        </w:rPr>
        <w:t>School facility repairs and improvements to enable operation of schools to reduce risks of virus tran</w:t>
      </w:r>
      <w:r>
        <w:rPr>
          <w:color w:val="000000"/>
        </w:rPr>
        <w:t>smission and exposure to environmental health hazards, and to support student health needs;</w:t>
      </w:r>
    </w:p>
    <w:p w:rsidR="009F20EF" w:rsidRDefault="002757BD" w:rsidP="009F20EF">
      <w:pPr>
        <w:numPr>
          <w:ilvl w:val="1"/>
          <w:numId w:val="5"/>
        </w:numPr>
        <w:pBdr>
          <w:top w:val="nil"/>
          <w:left w:val="nil"/>
          <w:bottom w:val="nil"/>
          <w:right w:val="nil"/>
          <w:between w:val="nil"/>
        </w:pBdr>
        <w:spacing w:before="120" w:after="120"/>
        <w:jc w:val="both"/>
        <w:pPrChange w:id="26" w:author="Alton Nelson" w:date="2021-12-03T15:47:00Z">
          <w:pPr>
            <w:numPr>
              <w:ilvl w:val="1"/>
              <w:numId w:val="5"/>
            </w:numPr>
            <w:pBdr>
              <w:top w:val="nil"/>
              <w:left w:val="nil"/>
              <w:bottom w:val="nil"/>
              <w:right w:val="nil"/>
              <w:between w:val="nil"/>
            </w:pBdr>
            <w:spacing w:before="120" w:after="120"/>
            <w:ind w:left="1440" w:hanging="360"/>
          </w:pPr>
        </w:pPrChange>
      </w:pPr>
      <w:r>
        <w:rPr>
          <w:color w:val="000000"/>
        </w:rPr>
        <w:t>Inspection, testing, maintenance, repair, replacement, and upgrade projects to improve the indoor air quality in school facilities, including mechanical and nonmech</w:t>
      </w:r>
      <w:r>
        <w:rPr>
          <w:color w:val="000000"/>
        </w:rPr>
        <w:t>anical heating, ventilation, and air conditioning systems, filtering, purification and other air cleaning, fans, control systems, and window and door replacement;</w:t>
      </w:r>
    </w:p>
    <w:p w:rsidR="009F20EF" w:rsidRDefault="002757BD" w:rsidP="009F20EF">
      <w:pPr>
        <w:numPr>
          <w:ilvl w:val="1"/>
          <w:numId w:val="5"/>
        </w:numPr>
        <w:pBdr>
          <w:top w:val="nil"/>
          <w:left w:val="nil"/>
          <w:bottom w:val="nil"/>
          <w:right w:val="nil"/>
          <w:between w:val="nil"/>
        </w:pBdr>
        <w:spacing w:before="120" w:after="120"/>
        <w:jc w:val="both"/>
        <w:pPrChange w:id="27" w:author="Alton Nelson" w:date="2021-12-03T15:47:00Z">
          <w:pPr>
            <w:numPr>
              <w:ilvl w:val="1"/>
              <w:numId w:val="5"/>
            </w:numPr>
            <w:pBdr>
              <w:top w:val="nil"/>
              <w:left w:val="nil"/>
              <w:bottom w:val="nil"/>
              <w:right w:val="nil"/>
              <w:between w:val="nil"/>
            </w:pBdr>
            <w:spacing w:before="120" w:after="120"/>
            <w:ind w:left="1440" w:hanging="360"/>
          </w:pPr>
        </w:pPrChange>
      </w:pPr>
      <w:r>
        <w:rPr>
          <w:color w:val="000000"/>
        </w:rPr>
        <w:t>Developing strategies and implementing public health protocols including, to the greatest extent practicable, policies in line with guidance from the Centers for Disease Control and Prevention (CDC) for the reopening and operation of school facilities to e</w:t>
      </w:r>
      <w:r>
        <w:rPr>
          <w:color w:val="000000"/>
        </w:rPr>
        <w:t>ffectively maintain the health and safety of students, educators, and other staff;</w:t>
      </w:r>
    </w:p>
    <w:p w:rsidR="009F20EF" w:rsidRDefault="002757BD" w:rsidP="009F20EF">
      <w:pPr>
        <w:numPr>
          <w:ilvl w:val="1"/>
          <w:numId w:val="5"/>
        </w:numPr>
        <w:pBdr>
          <w:top w:val="nil"/>
          <w:left w:val="nil"/>
          <w:bottom w:val="nil"/>
          <w:right w:val="nil"/>
          <w:between w:val="nil"/>
        </w:pBdr>
        <w:spacing w:before="120" w:after="120"/>
        <w:jc w:val="both"/>
        <w:pPrChange w:id="28" w:author="Alton Nelson" w:date="2021-12-03T15:47:00Z">
          <w:pPr>
            <w:numPr>
              <w:ilvl w:val="1"/>
              <w:numId w:val="5"/>
            </w:numPr>
            <w:pBdr>
              <w:top w:val="nil"/>
              <w:left w:val="nil"/>
              <w:bottom w:val="nil"/>
              <w:right w:val="nil"/>
              <w:between w:val="nil"/>
            </w:pBdr>
            <w:spacing w:before="120" w:after="120"/>
            <w:ind w:left="1440" w:hanging="360"/>
          </w:pPr>
        </w:pPrChange>
      </w:pPr>
      <w:r>
        <w:rPr>
          <w:color w:val="000000"/>
        </w:rPr>
        <w:t>Other activities that are necessary to maintain the operation of and continuity of services in LEAs and continuing to employ existing staff of the LEA.</w:t>
      </w:r>
    </w:p>
    <w:p w:rsidR="009F20EF" w:rsidRDefault="002757BD" w:rsidP="009F20EF">
      <w:pPr>
        <w:pStyle w:val="Heading3"/>
        <w:keepNext/>
        <w:keepLines/>
        <w:spacing w:after="120"/>
        <w:jc w:val="both"/>
        <w:pPrChange w:id="29" w:author="Alton Nelson" w:date="2021-12-03T15:47:00Z">
          <w:pPr>
            <w:pStyle w:val="Heading3"/>
            <w:keepNext/>
            <w:keepLines/>
            <w:spacing w:after="120"/>
          </w:pPr>
        </w:pPrChange>
      </w:pPr>
      <w:r>
        <w:lastRenderedPageBreak/>
        <w:t>Other LEA Plans Referenced in this Plan</w:t>
      </w:r>
    </w:p>
    <w:p w:rsidR="009F20EF" w:rsidRDefault="002757BD" w:rsidP="009F20EF">
      <w:pPr>
        <w:keepNext/>
        <w:keepLines/>
        <w:spacing w:before="120" w:after="120"/>
        <w:jc w:val="both"/>
        <w:pPrChange w:id="30" w:author="Alton Nelson" w:date="2021-12-03T15:47:00Z">
          <w:pPr>
            <w:keepNext/>
            <w:keepLines/>
            <w:spacing w:before="120" w:after="120"/>
          </w:pPr>
        </w:pPrChange>
      </w:pPr>
      <w:r>
        <w:t>In developing the plan, the LEA has flexibility to include community input and/or actions included in other planning documents, such as the Local Control and Accountability Plan (LCAP) and/or the Expanded Learning Op</w:t>
      </w:r>
      <w:r>
        <w:t xml:space="preserve">portunities (ELO) Grant Plan, provided that the input and/or actions address the requirements of the ESSER III Expenditure Plan. </w:t>
      </w:r>
    </w:p>
    <w:p w:rsidR="009F20EF" w:rsidRDefault="002757BD" w:rsidP="009F20EF">
      <w:pPr>
        <w:spacing w:before="120" w:after="120"/>
        <w:jc w:val="both"/>
        <w:rPr>
          <w:color w:val="000000"/>
        </w:rPr>
        <w:pPrChange w:id="31" w:author="Alton Nelson" w:date="2021-12-03T15:47:00Z">
          <w:pPr>
            <w:spacing w:before="120" w:after="120"/>
          </w:pPr>
        </w:pPrChange>
      </w:pPr>
      <w:r>
        <w:t>An LEA that chooses to utilize community input and/or actions from other planning documents must provide the name of the plan(</w:t>
      </w:r>
      <w:r>
        <w:t xml:space="preserve">s) referenced by the LEA and a </w:t>
      </w:r>
      <w:r>
        <w:rPr>
          <w:color w:val="000000"/>
        </w:rPr>
        <w:t>description of where the plan(s) may be accessed by the public (such as a link to a web page or the street address of where the plan(s) are available) in the table. The LEA may add or delete rows from the table as necessary.</w:t>
      </w:r>
    </w:p>
    <w:p w:rsidR="009F20EF" w:rsidRDefault="002757BD" w:rsidP="009F20EF">
      <w:pPr>
        <w:spacing w:before="120" w:after="120"/>
        <w:jc w:val="both"/>
        <w:pPrChange w:id="32" w:author="Alton Nelson" w:date="2021-12-03T15:47:00Z">
          <w:pPr>
            <w:spacing w:before="120" w:after="120"/>
          </w:pPr>
        </w:pPrChange>
      </w:pPr>
      <w:r>
        <w:rPr>
          <w:color w:val="000000"/>
        </w:rPr>
        <w:t>An LEA that chooses not to utilize community input and/or actions from other planning documents may provide a response of “Not Applicable” in the table.</w:t>
      </w:r>
    </w:p>
    <w:p w:rsidR="009F20EF" w:rsidRDefault="002757BD" w:rsidP="009F20EF">
      <w:pPr>
        <w:pStyle w:val="Heading3"/>
        <w:spacing w:after="120"/>
        <w:jc w:val="both"/>
        <w:pPrChange w:id="33" w:author="Alton Nelson" w:date="2021-12-03T15:47:00Z">
          <w:pPr>
            <w:pStyle w:val="Heading3"/>
            <w:spacing w:after="120"/>
          </w:pPr>
        </w:pPrChange>
      </w:pPr>
      <w:r>
        <w:t>Summary of Expenditures</w:t>
      </w:r>
    </w:p>
    <w:p w:rsidR="009F20EF" w:rsidRDefault="002757BD" w:rsidP="009F20EF">
      <w:pPr>
        <w:spacing w:before="120" w:after="120"/>
        <w:jc w:val="both"/>
        <w:rPr>
          <w:color w:val="000000"/>
        </w:rPr>
        <w:pPrChange w:id="34" w:author="Alton Nelson" w:date="2021-12-03T15:47:00Z">
          <w:pPr>
            <w:spacing w:before="120" w:after="120"/>
          </w:pPr>
        </w:pPrChange>
      </w:pPr>
      <w:r>
        <w:rPr>
          <w:color w:val="000000"/>
        </w:rPr>
        <w:t>The Summary of Expenditures table provides an overview of the ESSER III funding</w:t>
      </w:r>
      <w:r>
        <w:rPr>
          <w:color w:val="000000"/>
        </w:rPr>
        <w:t xml:space="preserve"> received by the LEA and how the LEA plans to use its ESSER III funds to support the </w:t>
      </w:r>
      <w:r>
        <w:t>strategies and interventions being implemented by the LEA</w:t>
      </w:r>
      <w:r>
        <w:rPr>
          <w:color w:val="000000"/>
        </w:rPr>
        <w:t>.</w:t>
      </w:r>
    </w:p>
    <w:p w:rsidR="009F20EF" w:rsidRDefault="002757BD" w:rsidP="009F20EF">
      <w:pPr>
        <w:spacing w:before="120" w:after="120"/>
        <w:jc w:val="both"/>
        <w:rPr>
          <w:b/>
        </w:rPr>
        <w:pPrChange w:id="35" w:author="Alton Nelson" w:date="2021-12-03T15:47:00Z">
          <w:pPr>
            <w:spacing w:before="120" w:after="120"/>
          </w:pPr>
        </w:pPrChange>
      </w:pPr>
      <w:r>
        <w:rPr>
          <w:b/>
        </w:rPr>
        <w:t>Instructions</w:t>
      </w:r>
    </w:p>
    <w:p w:rsidR="009F20EF" w:rsidRDefault="002757BD" w:rsidP="009F20EF">
      <w:pPr>
        <w:spacing w:before="120" w:after="120"/>
        <w:jc w:val="both"/>
        <w:pPrChange w:id="36" w:author="Alton Nelson" w:date="2021-12-03T15:47:00Z">
          <w:pPr>
            <w:spacing w:before="120" w:after="120"/>
          </w:pPr>
        </w:pPrChange>
      </w:pPr>
      <w:r>
        <w:t>For the ‘Total ESSER III funds received by the LEA,’ provide the total amount of ESSER III funds re</w:t>
      </w:r>
      <w:r>
        <w:t>ceived by the LEA.</w:t>
      </w:r>
    </w:p>
    <w:p w:rsidR="009F20EF" w:rsidRDefault="002757BD" w:rsidP="009F20EF">
      <w:pPr>
        <w:spacing w:before="120" w:after="120"/>
        <w:jc w:val="both"/>
        <w:rPr>
          <w:color w:val="000000"/>
        </w:rPr>
        <w:pPrChange w:id="37" w:author="Alton Nelson" w:date="2021-12-03T15:47:00Z">
          <w:pPr>
            <w:spacing w:before="120" w:after="120"/>
          </w:pPr>
        </w:pPrChange>
      </w:pPr>
      <w:r>
        <w:t xml:space="preserve">In the </w:t>
      </w:r>
      <w:r>
        <w:rPr>
          <w:color w:val="000000"/>
        </w:rPr>
        <w:t>Total Planned ESSER III Expenditures</w:t>
      </w:r>
      <w:r>
        <w:t xml:space="preserve"> column of the table, provide the amount of </w:t>
      </w:r>
      <w:r>
        <w:rPr>
          <w:color w:val="000000"/>
        </w:rPr>
        <w:t xml:space="preserve">ESSER III funds being used to implement the actions identified in the applicable plan sections. </w:t>
      </w:r>
    </w:p>
    <w:p w:rsidR="009F20EF" w:rsidRDefault="002757BD" w:rsidP="009F20EF">
      <w:pPr>
        <w:spacing w:before="120" w:after="120"/>
        <w:jc w:val="both"/>
        <w:pPrChange w:id="38" w:author="Alton Nelson" w:date="2021-12-03T15:47:00Z">
          <w:pPr>
            <w:spacing w:before="120" w:after="120"/>
          </w:pPr>
        </w:pPrChange>
      </w:pPr>
      <w:r>
        <w:t>For the ‘Total ESSER III funds included in this plan,</w:t>
      </w:r>
      <w:r>
        <w:t xml:space="preserve">’ provide the total amount of ESSER III funds </w:t>
      </w:r>
      <w:r>
        <w:rPr>
          <w:color w:val="000000"/>
        </w:rPr>
        <w:t>being used to implement actions</w:t>
      </w:r>
      <w:r>
        <w:t xml:space="preserve"> in the plan.</w:t>
      </w:r>
    </w:p>
    <w:p w:rsidR="009F20EF" w:rsidRDefault="002757BD" w:rsidP="009F20EF">
      <w:pPr>
        <w:pStyle w:val="Heading3"/>
        <w:keepNext/>
        <w:spacing w:after="120"/>
        <w:jc w:val="both"/>
        <w:pPrChange w:id="39" w:author="Alton Nelson" w:date="2021-12-03T15:47:00Z">
          <w:pPr>
            <w:pStyle w:val="Heading3"/>
            <w:keepNext/>
            <w:spacing w:after="120"/>
          </w:pPr>
        </w:pPrChange>
      </w:pPr>
      <w:r>
        <w:t>Community Engagement</w:t>
      </w:r>
    </w:p>
    <w:p w:rsidR="009F20EF" w:rsidRDefault="002757BD" w:rsidP="009F20EF">
      <w:pPr>
        <w:keepNext/>
        <w:spacing w:before="120" w:after="120"/>
        <w:jc w:val="both"/>
        <w:rPr>
          <w:b/>
        </w:rPr>
        <w:pPrChange w:id="40" w:author="Alton Nelson" w:date="2021-12-03T15:47:00Z">
          <w:pPr>
            <w:keepNext/>
            <w:spacing w:before="120" w:after="120"/>
          </w:pPr>
        </w:pPrChange>
      </w:pPr>
      <w:r>
        <w:rPr>
          <w:b/>
        </w:rPr>
        <w:t>Purpose and Requirements</w:t>
      </w:r>
    </w:p>
    <w:p w:rsidR="009F20EF" w:rsidRDefault="002757BD" w:rsidP="009F20EF">
      <w:pPr>
        <w:spacing w:before="120" w:after="120"/>
        <w:jc w:val="both"/>
        <w:pPrChange w:id="41" w:author="Alton Nelson" w:date="2021-12-03T15:47:00Z">
          <w:pPr>
            <w:spacing w:before="120" w:after="120"/>
          </w:pPr>
        </w:pPrChange>
      </w:pPr>
      <w:bookmarkStart w:id="42" w:name="_17dp8vu" w:colFirst="0" w:colLast="0"/>
      <w:bookmarkEnd w:id="42"/>
      <w:r>
        <w:t>An LEA’s decisions about how to use its ESSER III funds will directly impact the students, families, and the local comm</w:t>
      </w:r>
      <w:r>
        <w:t xml:space="preserve">unity, and thus the LEA’s plan must be tailored to the specific needs faced by students and schools. These community members will have significant insight into what prevention and mitigation strategies should be pursued to keep students and staff safe, as </w:t>
      </w:r>
      <w:r>
        <w:t>well as how the various COVID–19 prevention and mitigation strategies impact teaching, learning, and day-to-day school experiences.</w:t>
      </w:r>
    </w:p>
    <w:p w:rsidR="009F20EF" w:rsidRDefault="002757BD" w:rsidP="009F20EF">
      <w:pPr>
        <w:spacing w:before="120" w:after="120"/>
        <w:jc w:val="both"/>
        <w:pPrChange w:id="43" w:author="Alton Nelson" w:date="2021-12-03T15:47:00Z">
          <w:pPr>
            <w:spacing w:before="120" w:after="120"/>
          </w:pPr>
        </w:pPrChange>
      </w:pPr>
      <w:bookmarkStart w:id="44" w:name="_3rdcrjn" w:colFirst="0" w:colLast="0"/>
      <w:bookmarkEnd w:id="44"/>
      <w:r>
        <w:t xml:space="preserve">An LEA must engage in meaningful consultation with the following community members, as applicable to the LEA: </w:t>
      </w:r>
    </w:p>
    <w:p w:rsidR="009F20EF" w:rsidRDefault="002757BD" w:rsidP="009F20EF">
      <w:pPr>
        <w:numPr>
          <w:ilvl w:val="0"/>
          <w:numId w:val="2"/>
        </w:numPr>
        <w:pBdr>
          <w:top w:val="nil"/>
          <w:left w:val="nil"/>
          <w:bottom w:val="nil"/>
          <w:right w:val="nil"/>
          <w:between w:val="nil"/>
        </w:pBdr>
        <w:spacing w:before="120" w:after="120"/>
        <w:jc w:val="both"/>
        <w:pPrChange w:id="45" w:author="Alton Nelson" w:date="2021-12-03T15:47:00Z">
          <w:pPr>
            <w:numPr>
              <w:numId w:val="2"/>
            </w:numPr>
            <w:pBdr>
              <w:top w:val="nil"/>
              <w:left w:val="nil"/>
              <w:bottom w:val="nil"/>
              <w:right w:val="nil"/>
              <w:between w:val="nil"/>
            </w:pBdr>
            <w:spacing w:before="120" w:after="120"/>
            <w:ind w:left="720" w:hanging="360"/>
          </w:pPr>
        </w:pPrChange>
      </w:pPr>
      <w:r>
        <w:rPr>
          <w:color w:val="000000"/>
        </w:rPr>
        <w:t xml:space="preserve">Students; </w:t>
      </w:r>
    </w:p>
    <w:p w:rsidR="009F20EF" w:rsidRDefault="002757BD" w:rsidP="009F20EF">
      <w:pPr>
        <w:numPr>
          <w:ilvl w:val="0"/>
          <w:numId w:val="2"/>
        </w:numPr>
        <w:pBdr>
          <w:top w:val="nil"/>
          <w:left w:val="nil"/>
          <w:bottom w:val="nil"/>
          <w:right w:val="nil"/>
          <w:between w:val="nil"/>
        </w:pBdr>
        <w:spacing w:before="120" w:after="120"/>
        <w:jc w:val="both"/>
        <w:pPrChange w:id="46" w:author="Alton Nelson" w:date="2021-12-03T15:47:00Z">
          <w:pPr>
            <w:numPr>
              <w:numId w:val="2"/>
            </w:numPr>
            <w:pBdr>
              <w:top w:val="nil"/>
              <w:left w:val="nil"/>
              <w:bottom w:val="nil"/>
              <w:right w:val="nil"/>
              <w:between w:val="nil"/>
            </w:pBdr>
            <w:spacing w:before="120" w:after="120"/>
            <w:ind w:left="720" w:hanging="360"/>
          </w:pPr>
        </w:pPrChange>
      </w:pPr>
      <w:r>
        <w:rPr>
          <w:color w:val="000000"/>
        </w:rPr>
        <w:t xml:space="preserve">Families, including families that speak languages other than English; </w:t>
      </w:r>
    </w:p>
    <w:p w:rsidR="009F20EF" w:rsidRDefault="002757BD" w:rsidP="009F20EF">
      <w:pPr>
        <w:numPr>
          <w:ilvl w:val="0"/>
          <w:numId w:val="2"/>
        </w:numPr>
        <w:pBdr>
          <w:top w:val="nil"/>
          <w:left w:val="nil"/>
          <w:bottom w:val="nil"/>
          <w:right w:val="nil"/>
          <w:between w:val="nil"/>
        </w:pBdr>
        <w:spacing w:before="120" w:after="120"/>
        <w:jc w:val="both"/>
        <w:pPrChange w:id="47" w:author="Alton Nelson" w:date="2021-12-03T15:47:00Z">
          <w:pPr>
            <w:numPr>
              <w:numId w:val="2"/>
            </w:numPr>
            <w:pBdr>
              <w:top w:val="nil"/>
              <w:left w:val="nil"/>
              <w:bottom w:val="nil"/>
              <w:right w:val="nil"/>
              <w:between w:val="nil"/>
            </w:pBdr>
            <w:spacing w:before="120" w:after="120"/>
            <w:ind w:left="720" w:hanging="360"/>
          </w:pPr>
        </w:pPrChange>
      </w:pPr>
      <w:r>
        <w:rPr>
          <w:color w:val="000000"/>
        </w:rPr>
        <w:t xml:space="preserve">School and district administrators, including special education administrators; </w:t>
      </w:r>
    </w:p>
    <w:p w:rsidR="009F20EF" w:rsidRDefault="002757BD" w:rsidP="009F20EF">
      <w:pPr>
        <w:numPr>
          <w:ilvl w:val="0"/>
          <w:numId w:val="2"/>
        </w:numPr>
        <w:pBdr>
          <w:top w:val="nil"/>
          <w:left w:val="nil"/>
          <w:bottom w:val="nil"/>
          <w:right w:val="nil"/>
          <w:between w:val="nil"/>
        </w:pBdr>
        <w:spacing w:before="120" w:after="120"/>
        <w:jc w:val="both"/>
        <w:pPrChange w:id="48" w:author="Alton Nelson" w:date="2021-12-03T15:47:00Z">
          <w:pPr>
            <w:numPr>
              <w:numId w:val="2"/>
            </w:numPr>
            <w:pBdr>
              <w:top w:val="nil"/>
              <w:left w:val="nil"/>
              <w:bottom w:val="nil"/>
              <w:right w:val="nil"/>
              <w:between w:val="nil"/>
            </w:pBdr>
            <w:spacing w:before="120" w:after="120"/>
            <w:ind w:left="720" w:hanging="360"/>
          </w:pPr>
        </w:pPrChange>
      </w:pPr>
      <w:r>
        <w:rPr>
          <w:color w:val="000000"/>
        </w:rPr>
        <w:lastRenderedPageBreak/>
        <w:t>Teachers, principals, school leaders, other educators, school staff, and local bargaining units, as appl</w:t>
      </w:r>
      <w:r>
        <w:rPr>
          <w:color w:val="000000"/>
        </w:rPr>
        <w:t>icable.</w:t>
      </w:r>
    </w:p>
    <w:p w:rsidR="009F20EF" w:rsidRDefault="002757BD" w:rsidP="009F20EF">
      <w:pPr>
        <w:spacing w:before="120" w:after="120"/>
        <w:jc w:val="both"/>
        <w:pPrChange w:id="49" w:author="Alton Nelson" w:date="2021-12-03T15:47:00Z">
          <w:pPr>
            <w:spacing w:before="120" w:after="120"/>
          </w:pPr>
        </w:pPrChange>
      </w:pPr>
      <w:r>
        <w:rPr>
          <w:rFonts w:ascii="Helvetica Neue" w:eastAsia="Helvetica Neue" w:hAnsi="Helvetica Neue" w:cs="Helvetica Neue"/>
          <w:color w:val="000000"/>
        </w:rPr>
        <w:t>“Meaningful consultation” with the community includes considering the perspectives and insights of each of the required community members in identifying the unique needs of the LEA, especially related to the effects of the COVID-19 pandemic. Compre</w:t>
      </w:r>
      <w:r>
        <w:rPr>
          <w:rFonts w:ascii="Helvetica Neue" w:eastAsia="Helvetica Neue" w:hAnsi="Helvetica Neue" w:cs="Helvetica Neue"/>
          <w:color w:val="000000"/>
        </w:rPr>
        <w:t>hensive strategic planning will utilize these perspectives and insights to determine the most effective strategies and interventions to address these needs through the programs and services the LEA implements with its ESSER III funds.</w:t>
      </w:r>
    </w:p>
    <w:p w:rsidR="009F20EF" w:rsidRDefault="002757BD" w:rsidP="009F20EF">
      <w:pPr>
        <w:spacing w:before="120" w:after="120"/>
        <w:jc w:val="both"/>
        <w:pPrChange w:id="50" w:author="Alton Nelson" w:date="2021-12-03T15:47:00Z">
          <w:pPr>
            <w:spacing w:before="120" w:after="120"/>
          </w:pPr>
        </w:pPrChange>
      </w:pPr>
      <w:r>
        <w:t xml:space="preserve">Additionally, an LEA </w:t>
      </w:r>
      <w:r>
        <w:t xml:space="preserve">must engage in meaningful consultation with the following groups to the extent that they are present or served in the LEA: </w:t>
      </w:r>
    </w:p>
    <w:p w:rsidR="009F20EF" w:rsidRDefault="002757BD" w:rsidP="009F20EF">
      <w:pPr>
        <w:numPr>
          <w:ilvl w:val="0"/>
          <w:numId w:val="3"/>
        </w:numPr>
        <w:pBdr>
          <w:top w:val="nil"/>
          <w:left w:val="nil"/>
          <w:bottom w:val="nil"/>
          <w:right w:val="nil"/>
          <w:between w:val="nil"/>
        </w:pBdr>
        <w:spacing w:before="120" w:after="120"/>
        <w:jc w:val="both"/>
        <w:pPrChange w:id="51" w:author="Alton Nelson" w:date="2021-12-03T15:47:00Z">
          <w:pPr>
            <w:numPr>
              <w:numId w:val="3"/>
            </w:numPr>
            <w:pBdr>
              <w:top w:val="nil"/>
              <w:left w:val="nil"/>
              <w:bottom w:val="nil"/>
              <w:right w:val="nil"/>
              <w:between w:val="nil"/>
            </w:pBdr>
            <w:spacing w:before="120" w:after="120"/>
            <w:ind w:left="720" w:hanging="360"/>
          </w:pPr>
        </w:pPrChange>
      </w:pPr>
      <w:r>
        <w:rPr>
          <w:color w:val="000000"/>
        </w:rPr>
        <w:t xml:space="preserve">Tribes; </w:t>
      </w:r>
    </w:p>
    <w:p w:rsidR="009F20EF" w:rsidRDefault="002757BD" w:rsidP="009F20EF">
      <w:pPr>
        <w:numPr>
          <w:ilvl w:val="0"/>
          <w:numId w:val="3"/>
        </w:numPr>
        <w:pBdr>
          <w:top w:val="nil"/>
          <w:left w:val="nil"/>
          <w:bottom w:val="nil"/>
          <w:right w:val="nil"/>
          <w:between w:val="nil"/>
        </w:pBdr>
        <w:spacing w:before="120" w:after="120"/>
        <w:jc w:val="both"/>
        <w:pPrChange w:id="52" w:author="Alton Nelson" w:date="2021-12-03T15:47:00Z">
          <w:pPr>
            <w:numPr>
              <w:numId w:val="3"/>
            </w:numPr>
            <w:pBdr>
              <w:top w:val="nil"/>
              <w:left w:val="nil"/>
              <w:bottom w:val="nil"/>
              <w:right w:val="nil"/>
              <w:between w:val="nil"/>
            </w:pBdr>
            <w:spacing w:before="120" w:after="120"/>
            <w:ind w:left="720" w:hanging="360"/>
          </w:pPr>
        </w:pPrChange>
      </w:pPr>
      <w:r>
        <w:rPr>
          <w:color w:val="000000"/>
        </w:rPr>
        <w:t>Civil rights organizations, including disability rights organizations (e.g. the American Association of People with Disabil</w:t>
      </w:r>
      <w:r>
        <w:rPr>
          <w:color w:val="000000"/>
        </w:rPr>
        <w:t xml:space="preserve">ities, the American Civil Liberties Union, National Association for the Advancement of Colored People, etc.); and </w:t>
      </w:r>
    </w:p>
    <w:p w:rsidR="009F20EF" w:rsidRDefault="002757BD" w:rsidP="009F20EF">
      <w:pPr>
        <w:numPr>
          <w:ilvl w:val="0"/>
          <w:numId w:val="3"/>
        </w:numPr>
        <w:pBdr>
          <w:top w:val="nil"/>
          <w:left w:val="nil"/>
          <w:bottom w:val="nil"/>
          <w:right w:val="nil"/>
          <w:between w:val="nil"/>
        </w:pBdr>
        <w:spacing w:before="120" w:after="120"/>
        <w:jc w:val="both"/>
        <w:pPrChange w:id="53" w:author="Alton Nelson" w:date="2021-12-03T15:47:00Z">
          <w:pPr>
            <w:numPr>
              <w:numId w:val="3"/>
            </w:numPr>
            <w:pBdr>
              <w:top w:val="nil"/>
              <w:left w:val="nil"/>
              <w:bottom w:val="nil"/>
              <w:right w:val="nil"/>
              <w:between w:val="nil"/>
            </w:pBdr>
            <w:spacing w:before="120" w:after="120"/>
            <w:ind w:left="720" w:hanging="360"/>
          </w:pPr>
        </w:pPrChange>
      </w:pPr>
      <w:r>
        <w:rPr>
          <w:color w:val="000000"/>
        </w:rPr>
        <w:t>Individuals or advocates representing the interests of children with disabilities, English learners, homeless students, foster youth, migrato</w:t>
      </w:r>
      <w:r>
        <w:rPr>
          <w:color w:val="000000"/>
        </w:rPr>
        <w:t>ry students, children who are incarcerated, and other underserved students.</w:t>
      </w:r>
    </w:p>
    <w:p w:rsidR="009F20EF" w:rsidRDefault="002757BD" w:rsidP="009F20EF">
      <w:pPr>
        <w:numPr>
          <w:ilvl w:val="1"/>
          <w:numId w:val="3"/>
        </w:numPr>
        <w:pBdr>
          <w:top w:val="nil"/>
          <w:left w:val="nil"/>
          <w:bottom w:val="nil"/>
          <w:right w:val="nil"/>
          <w:between w:val="nil"/>
        </w:pBdr>
        <w:spacing w:before="120" w:after="120"/>
        <w:jc w:val="both"/>
        <w:pPrChange w:id="54" w:author="Alton Nelson" w:date="2021-12-03T15:47:00Z">
          <w:pPr>
            <w:numPr>
              <w:ilvl w:val="1"/>
              <w:numId w:val="3"/>
            </w:numPr>
            <w:pBdr>
              <w:top w:val="nil"/>
              <w:left w:val="nil"/>
              <w:bottom w:val="nil"/>
              <w:right w:val="nil"/>
              <w:between w:val="nil"/>
            </w:pBdr>
            <w:spacing w:before="120" w:after="120"/>
            <w:ind w:left="1440" w:hanging="360"/>
          </w:pPr>
        </w:pPrChange>
      </w:pPr>
      <w:r>
        <w:rPr>
          <w:color w:val="000000"/>
        </w:rPr>
        <w:t>For purposes of this requirement “underserved students” include:</w:t>
      </w:r>
    </w:p>
    <w:p w:rsidR="009F20EF" w:rsidRDefault="002757BD" w:rsidP="009F20EF">
      <w:pPr>
        <w:numPr>
          <w:ilvl w:val="2"/>
          <w:numId w:val="4"/>
        </w:numPr>
        <w:spacing w:before="120" w:after="120"/>
        <w:jc w:val="both"/>
        <w:pPrChange w:id="55" w:author="Alton Nelson" w:date="2021-12-03T15:47:00Z">
          <w:pPr>
            <w:numPr>
              <w:ilvl w:val="2"/>
              <w:numId w:val="4"/>
            </w:numPr>
            <w:spacing w:before="120" w:after="120"/>
            <w:ind w:left="2160" w:hanging="360"/>
          </w:pPr>
        </w:pPrChange>
      </w:pPr>
      <w:r>
        <w:t>Students who are low-income;</w:t>
      </w:r>
    </w:p>
    <w:p w:rsidR="009F20EF" w:rsidRDefault="002757BD" w:rsidP="009F20EF">
      <w:pPr>
        <w:numPr>
          <w:ilvl w:val="2"/>
          <w:numId w:val="4"/>
        </w:numPr>
        <w:spacing w:before="120" w:after="120"/>
        <w:jc w:val="both"/>
        <w:pPrChange w:id="56" w:author="Alton Nelson" w:date="2021-12-03T15:47:00Z">
          <w:pPr>
            <w:numPr>
              <w:ilvl w:val="2"/>
              <w:numId w:val="4"/>
            </w:numPr>
            <w:spacing w:before="120" w:after="120"/>
            <w:ind w:left="2160" w:hanging="360"/>
          </w:pPr>
        </w:pPrChange>
      </w:pPr>
      <w:r>
        <w:t xml:space="preserve">Students who are English learners; </w:t>
      </w:r>
    </w:p>
    <w:p w:rsidR="009F20EF" w:rsidRDefault="002757BD" w:rsidP="009F20EF">
      <w:pPr>
        <w:numPr>
          <w:ilvl w:val="2"/>
          <w:numId w:val="4"/>
        </w:numPr>
        <w:spacing w:before="120" w:after="120"/>
        <w:jc w:val="both"/>
        <w:pPrChange w:id="57" w:author="Alton Nelson" w:date="2021-12-03T15:47:00Z">
          <w:pPr>
            <w:numPr>
              <w:ilvl w:val="2"/>
              <w:numId w:val="4"/>
            </w:numPr>
            <w:spacing w:before="120" w:after="120"/>
            <w:ind w:left="2160" w:hanging="360"/>
          </w:pPr>
        </w:pPrChange>
      </w:pPr>
      <w:r>
        <w:t>Students of color;</w:t>
      </w:r>
    </w:p>
    <w:p w:rsidR="009F20EF" w:rsidRDefault="002757BD" w:rsidP="009F20EF">
      <w:pPr>
        <w:numPr>
          <w:ilvl w:val="2"/>
          <w:numId w:val="4"/>
        </w:numPr>
        <w:spacing w:before="120" w:after="120"/>
        <w:jc w:val="both"/>
        <w:pPrChange w:id="58" w:author="Alton Nelson" w:date="2021-12-03T15:47:00Z">
          <w:pPr>
            <w:numPr>
              <w:ilvl w:val="2"/>
              <w:numId w:val="4"/>
            </w:numPr>
            <w:spacing w:before="120" w:after="120"/>
            <w:ind w:left="2160" w:hanging="360"/>
          </w:pPr>
        </w:pPrChange>
      </w:pPr>
      <w:r>
        <w:t xml:space="preserve">Students who are foster youth; </w:t>
      </w:r>
    </w:p>
    <w:p w:rsidR="009F20EF" w:rsidRDefault="002757BD" w:rsidP="009F20EF">
      <w:pPr>
        <w:numPr>
          <w:ilvl w:val="2"/>
          <w:numId w:val="4"/>
        </w:numPr>
        <w:spacing w:before="120" w:after="120"/>
        <w:jc w:val="both"/>
        <w:pPrChange w:id="59" w:author="Alton Nelson" w:date="2021-12-03T15:47:00Z">
          <w:pPr>
            <w:numPr>
              <w:ilvl w:val="2"/>
              <w:numId w:val="4"/>
            </w:numPr>
            <w:spacing w:before="120" w:after="120"/>
            <w:ind w:left="2160" w:hanging="360"/>
          </w:pPr>
        </w:pPrChange>
      </w:pPr>
      <w:r>
        <w:t xml:space="preserve">Homeless students; </w:t>
      </w:r>
    </w:p>
    <w:p w:rsidR="009F20EF" w:rsidRDefault="002757BD" w:rsidP="009F20EF">
      <w:pPr>
        <w:numPr>
          <w:ilvl w:val="2"/>
          <w:numId w:val="4"/>
        </w:numPr>
        <w:spacing w:before="120" w:after="120"/>
        <w:jc w:val="both"/>
        <w:pPrChange w:id="60" w:author="Alton Nelson" w:date="2021-12-03T15:47:00Z">
          <w:pPr>
            <w:numPr>
              <w:ilvl w:val="2"/>
              <w:numId w:val="4"/>
            </w:numPr>
            <w:spacing w:before="120" w:after="120"/>
            <w:ind w:left="2160" w:hanging="360"/>
          </w:pPr>
        </w:pPrChange>
      </w:pPr>
      <w:r>
        <w:t>Students with disabilities; and</w:t>
      </w:r>
    </w:p>
    <w:p w:rsidR="009F20EF" w:rsidRDefault="002757BD" w:rsidP="009F20EF">
      <w:pPr>
        <w:numPr>
          <w:ilvl w:val="2"/>
          <w:numId w:val="4"/>
        </w:numPr>
        <w:spacing w:before="120" w:after="120"/>
        <w:jc w:val="both"/>
        <w:pPrChange w:id="61" w:author="Alton Nelson" w:date="2021-12-03T15:47:00Z">
          <w:pPr>
            <w:numPr>
              <w:ilvl w:val="2"/>
              <w:numId w:val="4"/>
            </w:numPr>
            <w:spacing w:before="120" w:after="120"/>
            <w:ind w:left="2160" w:hanging="360"/>
          </w:pPr>
        </w:pPrChange>
      </w:pPr>
      <w:r>
        <w:t>Migratory students.</w:t>
      </w:r>
    </w:p>
    <w:p w:rsidR="009F20EF" w:rsidRDefault="002757BD" w:rsidP="009F20EF">
      <w:pPr>
        <w:spacing w:before="120" w:after="120"/>
        <w:jc w:val="both"/>
        <w:rPr>
          <w:rFonts w:ascii="Helvetica Neue" w:eastAsia="Helvetica Neue" w:hAnsi="Helvetica Neue" w:cs="Helvetica Neue"/>
          <w:color w:val="000000"/>
        </w:rPr>
        <w:pPrChange w:id="62" w:author="Alton Nelson" w:date="2021-12-03T15:47:00Z">
          <w:pPr>
            <w:spacing w:before="120" w:after="120"/>
          </w:pPr>
        </w:pPrChange>
      </w:pPr>
      <w:r>
        <w:rPr>
          <w:rFonts w:ascii="Helvetica Neue" w:eastAsia="Helvetica Neue" w:hAnsi="Helvetica Neue" w:cs="Helvetica Neue"/>
          <w:color w:val="000000"/>
        </w:rPr>
        <w:t>LEAs are also encouraged to engage with community partners, expanded learning providers, and other community organizations in developing the plan.</w:t>
      </w:r>
    </w:p>
    <w:p w:rsidR="009F20EF" w:rsidRDefault="002757BD" w:rsidP="009F20EF">
      <w:pPr>
        <w:shd w:val="clear" w:color="auto" w:fill="FFFFFF"/>
        <w:spacing w:before="120" w:after="120"/>
        <w:jc w:val="both"/>
        <w:pPrChange w:id="63" w:author="Alton Nelson" w:date="2021-12-03T15:47:00Z">
          <w:pPr>
            <w:shd w:val="clear" w:color="auto" w:fill="FFFFFF"/>
            <w:spacing w:before="120" w:after="120"/>
          </w:pPr>
        </w:pPrChange>
      </w:pPr>
      <w:r>
        <w:t xml:space="preserve">Information and resources that support effective community engagement may be found under </w:t>
      </w:r>
      <w:r>
        <w:rPr>
          <w:i/>
        </w:rPr>
        <w:t>Resources</w:t>
      </w:r>
      <w:r>
        <w:t xml:space="preserve"> on the following web page of the CDE’s website: </w:t>
      </w:r>
      <w:r>
        <w:fldChar w:fldCharType="begin"/>
      </w:r>
      <w:r>
        <w:instrText xml:space="preserve"> HYPERLINK "https://www.cde.ca.gov/re/lc" \h </w:instrText>
      </w:r>
      <w:r>
        <w:fldChar w:fldCharType="separate"/>
      </w:r>
      <w:r>
        <w:rPr>
          <w:color w:val="0000FF"/>
          <w:u w:val="single"/>
        </w:rPr>
        <w:t>https://www.cde.ca.gov/re/lc</w:t>
      </w:r>
      <w:r>
        <w:rPr>
          <w:color w:val="0000FF"/>
          <w:u w:val="single"/>
        </w:rPr>
        <w:fldChar w:fldCharType="end"/>
      </w:r>
      <w:r>
        <w:t>.</w:t>
      </w:r>
    </w:p>
    <w:p w:rsidR="009F20EF" w:rsidRDefault="002757BD" w:rsidP="009F20EF">
      <w:pPr>
        <w:pStyle w:val="Heading4"/>
        <w:spacing w:after="120"/>
        <w:jc w:val="both"/>
        <w:pPrChange w:id="64" w:author="Alton Nelson" w:date="2021-12-03T15:47:00Z">
          <w:pPr>
            <w:pStyle w:val="Heading4"/>
            <w:spacing w:after="120"/>
          </w:pPr>
        </w:pPrChange>
      </w:pPr>
      <w:r>
        <w:lastRenderedPageBreak/>
        <w:t>Instructions</w:t>
      </w:r>
    </w:p>
    <w:p w:rsidR="009F20EF" w:rsidRDefault="002757BD" w:rsidP="009F20EF">
      <w:pPr>
        <w:keepNext/>
        <w:keepLines/>
        <w:spacing w:before="120" w:after="120"/>
        <w:jc w:val="both"/>
        <w:pPrChange w:id="65" w:author="Alton Nelson" w:date="2021-12-03T15:47:00Z">
          <w:pPr>
            <w:keepNext/>
            <w:keepLines/>
            <w:spacing w:before="120" w:after="120"/>
          </w:pPr>
        </w:pPrChange>
      </w:pPr>
      <w:bookmarkStart w:id="66" w:name="_26in1rg" w:colFirst="0" w:colLast="0"/>
      <w:bookmarkEnd w:id="66"/>
      <w:r>
        <w:t>In responding to t</w:t>
      </w:r>
      <w:r>
        <w:t>he following prompts, the LEA may reference or include input provided by community members during the development of existing plans, including the LCAP and/or the ELO Grant Plan, to the extent that the input is applicable to the requirements of the ESSER I</w:t>
      </w:r>
      <w:r>
        <w:t xml:space="preserve">II Expenditure Plan. Descriptions provided should include sufficient detail yet be sufficiently succinct to promote a broad understanding among the LEA’s local community. </w:t>
      </w:r>
    </w:p>
    <w:p w:rsidR="009F20EF" w:rsidRDefault="002757BD" w:rsidP="009F20EF">
      <w:pPr>
        <w:spacing w:before="120" w:after="120"/>
        <w:jc w:val="both"/>
        <w:rPr>
          <w:color w:val="000000"/>
        </w:rPr>
        <w:pPrChange w:id="67" w:author="Alton Nelson" w:date="2021-12-03T15:47:00Z">
          <w:pPr>
            <w:spacing w:before="120" w:after="120"/>
          </w:pPr>
        </w:pPrChange>
      </w:pPr>
      <w:bookmarkStart w:id="68" w:name="_lnxbz9" w:colFirst="0" w:colLast="0"/>
      <w:bookmarkEnd w:id="68"/>
      <w:r>
        <w:rPr>
          <w:b/>
          <w:color w:val="000000"/>
        </w:rPr>
        <w:t>A description of the efforts made by the LEA to meaningfully consult with its requir</w:t>
      </w:r>
      <w:r>
        <w:rPr>
          <w:b/>
          <w:color w:val="000000"/>
        </w:rPr>
        <w:t>ed community members and the opportunities provided by the LEA for public input in the development of the plan.</w:t>
      </w:r>
    </w:p>
    <w:p w:rsidR="009F20EF" w:rsidRDefault="002757BD" w:rsidP="009F20EF">
      <w:pPr>
        <w:pBdr>
          <w:top w:val="nil"/>
          <w:left w:val="nil"/>
          <w:bottom w:val="nil"/>
          <w:right w:val="nil"/>
          <w:between w:val="nil"/>
        </w:pBdr>
        <w:spacing w:before="120" w:after="120"/>
        <w:jc w:val="both"/>
        <w:rPr>
          <w:color w:val="000000"/>
        </w:rPr>
        <w:pPrChange w:id="69" w:author="Alton Nelson" w:date="2021-12-03T15:47:00Z">
          <w:pPr>
            <w:pBdr>
              <w:top w:val="nil"/>
              <w:left w:val="nil"/>
              <w:bottom w:val="nil"/>
              <w:right w:val="nil"/>
              <w:between w:val="nil"/>
            </w:pBdr>
            <w:spacing w:before="120" w:after="120"/>
          </w:pPr>
        </w:pPrChange>
      </w:pPr>
      <w:bookmarkStart w:id="70" w:name="_35nkun2" w:colFirst="0" w:colLast="0"/>
      <w:bookmarkEnd w:id="70"/>
      <w:r>
        <w:rPr>
          <w:color w:val="000000"/>
        </w:rPr>
        <w:t>A sufficient response to this prompt will describe how the LEA sought to meaningfully consult with its required community members in the develop</w:t>
      </w:r>
      <w:r>
        <w:rPr>
          <w:color w:val="000000"/>
        </w:rPr>
        <w:t xml:space="preserve">ment of the plan, how the LEA promoted the opportunities for community engagement, and the opportunities that the LEA provided for input from the public at large into the development of the plan.  </w:t>
      </w:r>
    </w:p>
    <w:p w:rsidR="009F20EF" w:rsidRDefault="002757BD" w:rsidP="009F20EF">
      <w:pPr>
        <w:spacing w:before="120" w:after="120"/>
        <w:jc w:val="both"/>
        <w:pPrChange w:id="71" w:author="Alton Nelson" w:date="2021-12-03T15:47:00Z">
          <w:pPr>
            <w:spacing w:before="120" w:after="120"/>
          </w:pPr>
        </w:pPrChange>
      </w:pPr>
      <w:r>
        <w:rPr>
          <w:rFonts w:ascii="Helvetica Neue" w:eastAsia="Helvetica Neue" w:hAnsi="Helvetica Neue" w:cs="Helvetica Neue"/>
          <w:color w:val="000000"/>
        </w:rPr>
        <w:t>As noted above, a description of “meaningful consultation”</w:t>
      </w:r>
      <w:r>
        <w:rPr>
          <w:rFonts w:ascii="Helvetica Neue" w:eastAsia="Helvetica Neue" w:hAnsi="Helvetica Neue" w:cs="Helvetica Neue"/>
          <w:color w:val="000000"/>
        </w:rPr>
        <w:t xml:space="preserve"> with the community will include an explanation of how the LEA has considered the perspectives and insights of each of the required community members in identifying the unique needs of the LEA, especially related to the effects of the COVID-19 pandemic. </w:t>
      </w:r>
    </w:p>
    <w:p w:rsidR="009F20EF" w:rsidRDefault="002757BD" w:rsidP="009F20EF">
      <w:pPr>
        <w:spacing w:before="120" w:after="120"/>
        <w:jc w:val="both"/>
        <w:rPr>
          <w:color w:val="000000"/>
        </w:rPr>
        <w:pPrChange w:id="72" w:author="Alton Nelson" w:date="2021-12-03T15:47:00Z">
          <w:pPr>
            <w:spacing w:before="120" w:after="120"/>
          </w:pPr>
        </w:pPrChange>
      </w:pPr>
      <w:r>
        <w:rPr>
          <w:b/>
          <w:color w:val="000000"/>
        </w:rPr>
        <w:t>A</w:t>
      </w:r>
      <w:r>
        <w:rPr>
          <w:b/>
          <w:color w:val="000000"/>
        </w:rPr>
        <w:t xml:space="preserve"> description </w:t>
      </w:r>
      <w:r>
        <w:rPr>
          <w:b/>
        </w:rPr>
        <w:t>of how</w:t>
      </w:r>
      <w:r>
        <w:rPr>
          <w:b/>
          <w:color w:val="000000"/>
        </w:rPr>
        <w:t xml:space="preserve"> the development of the plan was influenced by community input.</w:t>
      </w:r>
    </w:p>
    <w:p w:rsidR="009F20EF" w:rsidRDefault="002757BD" w:rsidP="009F20EF">
      <w:pPr>
        <w:pBdr>
          <w:top w:val="nil"/>
          <w:left w:val="nil"/>
          <w:bottom w:val="nil"/>
          <w:right w:val="nil"/>
          <w:between w:val="nil"/>
        </w:pBdr>
        <w:spacing w:before="120" w:after="120"/>
        <w:jc w:val="both"/>
        <w:rPr>
          <w:color w:val="000000"/>
        </w:rPr>
        <w:pPrChange w:id="73" w:author="Alton Nelson" w:date="2021-12-03T15:47:00Z">
          <w:pPr>
            <w:pBdr>
              <w:top w:val="nil"/>
              <w:left w:val="nil"/>
              <w:bottom w:val="nil"/>
              <w:right w:val="nil"/>
              <w:between w:val="nil"/>
            </w:pBdr>
            <w:spacing w:before="120" w:after="120"/>
          </w:pPr>
        </w:pPrChange>
      </w:pPr>
      <w:bookmarkStart w:id="74" w:name="_1ksv4uv" w:colFirst="0" w:colLast="0"/>
      <w:bookmarkEnd w:id="74"/>
      <w:r>
        <w:rPr>
          <w:color w:val="000000"/>
        </w:rPr>
        <w:t>A sufficient response to this prompt will provide clear, specific information about how input from community members and the public at large was considered in the developmen</w:t>
      </w:r>
      <w:r>
        <w:rPr>
          <w:color w:val="000000"/>
        </w:rPr>
        <w:t>t of the LEA’s plan for its use of ESSER III funds. This response must describe aspects of the ESSER III Expenditure Plan that were influenced by or developed in response to input from community members.</w:t>
      </w:r>
    </w:p>
    <w:p w:rsidR="009F20EF" w:rsidRDefault="002757BD" w:rsidP="009F20EF">
      <w:pPr>
        <w:numPr>
          <w:ilvl w:val="0"/>
          <w:numId w:val="7"/>
        </w:numPr>
        <w:pBdr>
          <w:top w:val="nil"/>
          <w:left w:val="nil"/>
          <w:bottom w:val="nil"/>
          <w:right w:val="nil"/>
          <w:between w:val="nil"/>
        </w:pBdr>
        <w:spacing w:before="120" w:after="120" w:line="259" w:lineRule="auto"/>
        <w:jc w:val="both"/>
        <w:rPr>
          <w:color w:val="000000"/>
        </w:rPr>
        <w:pPrChange w:id="75" w:author="Alton Nelson" w:date="2021-12-03T15:47:00Z">
          <w:pPr>
            <w:numPr>
              <w:numId w:val="7"/>
            </w:numPr>
            <w:pBdr>
              <w:top w:val="nil"/>
              <w:left w:val="nil"/>
              <w:bottom w:val="nil"/>
              <w:right w:val="nil"/>
              <w:between w:val="nil"/>
            </w:pBdr>
            <w:spacing w:before="120" w:after="120" w:line="259" w:lineRule="auto"/>
            <w:ind w:left="720" w:hanging="360"/>
          </w:pPr>
        </w:pPrChange>
      </w:pPr>
      <w:r>
        <w:rPr>
          <w:color w:val="000000"/>
        </w:rPr>
        <w:t>For the purposes of this prompt, “aspects” may include:</w:t>
      </w:r>
    </w:p>
    <w:p w:rsidR="009F20EF" w:rsidRDefault="002757BD" w:rsidP="009F20EF">
      <w:pPr>
        <w:numPr>
          <w:ilvl w:val="1"/>
          <w:numId w:val="7"/>
        </w:numPr>
        <w:pBdr>
          <w:top w:val="nil"/>
          <w:left w:val="nil"/>
          <w:bottom w:val="nil"/>
          <w:right w:val="nil"/>
          <w:between w:val="nil"/>
        </w:pBdr>
        <w:spacing w:before="120" w:after="120" w:line="259" w:lineRule="auto"/>
        <w:jc w:val="both"/>
        <w:rPr>
          <w:color w:val="000000"/>
        </w:rPr>
        <w:pPrChange w:id="76" w:author="Alton Nelson" w:date="2021-12-03T15:47:00Z">
          <w:pPr>
            <w:numPr>
              <w:ilvl w:val="1"/>
              <w:numId w:val="7"/>
            </w:numPr>
            <w:pBdr>
              <w:top w:val="nil"/>
              <w:left w:val="nil"/>
              <w:bottom w:val="nil"/>
              <w:right w:val="nil"/>
              <w:between w:val="nil"/>
            </w:pBdr>
            <w:spacing w:before="120" w:after="120" w:line="259" w:lineRule="auto"/>
            <w:ind w:left="1440" w:hanging="360"/>
          </w:pPr>
        </w:pPrChange>
      </w:pPr>
      <w:r>
        <w:rPr>
          <w:color w:val="000000"/>
        </w:rPr>
        <w:t>Prevention and mitigation strategies to continuously and safely operate schools for in-person learning;</w:t>
      </w:r>
    </w:p>
    <w:p w:rsidR="009F20EF" w:rsidRDefault="002757BD" w:rsidP="009F20EF">
      <w:pPr>
        <w:numPr>
          <w:ilvl w:val="1"/>
          <w:numId w:val="7"/>
        </w:numPr>
        <w:pBdr>
          <w:top w:val="nil"/>
          <w:left w:val="nil"/>
          <w:bottom w:val="nil"/>
          <w:right w:val="nil"/>
          <w:between w:val="nil"/>
        </w:pBdr>
        <w:spacing w:before="120" w:after="120" w:line="259" w:lineRule="auto"/>
        <w:jc w:val="both"/>
        <w:rPr>
          <w:color w:val="000000"/>
        </w:rPr>
        <w:pPrChange w:id="77" w:author="Alton Nelson" w:date="2021-12-03T15:47:00Z">
          <w:pPr>
            <w:numPr>
              <w:ilvl w:val="1"/>
              <w:numId w:val="7"/>
            </w:numPr>
            <w:pBdr>
              <w:top w:val="nil"/>
              <w:left w:val="nil"/>
              <w:bottom w:val="nil"/>
              <w:right w:val="nil"/>
              <w:between w:val="nil"/>
            </w:pBdr>
            <w:spacing w:before="120" w:after="120" w:line="259" w:lineRule="auto"/>
            <w:ind w:left="1440" w:hanging="360"/>
          </w:pPr>
        </w:pPrChange>
      </w:pPr>
      <w:r>
        <w:rPr>
          <w:color w:val="000000"/>
        </w:rPr>
        <w:t>Strategies to address the academic impact of lost instructional time through implementation of e</w:t>
      </w:r>
      <w:r>
        <w:rPr>
          <w:color w:val="000000"/>
        </w:rPr>
        <w:t>vidence-based interventions (e.g. summer learning or summer enrichment, extended day, comprehensive afterschool programs, or extended school year programs);</w:t>
      </w:r>
    </w:p>
    <w:p w:rsidR="009F20EF" w:rsidRDefault="002757BD" w:rsidP="009F20EF">
      <w:pPr>
        <w:numPr>
          <w:ilvl w:val="1"/>
          <w:numId w:val="7"/>
        </w:numPr>
        <w:pBdr>
          <w:top w:val="nil"/>
          <w:left w:val="nil"/>
          <w:bottom w:val="nil"/>
          <w:right w:val="nil"/>
          <w:between w:val="nil"/>
        </w:pBdr>
        <w:spacing w:before="120" w:after="120" w:line="259" w:lineRule="auto"/>
        <w:jc w:val="both"/>
        <w:rPr>
          <w:color w:val="000000"/>
        </w:rPr>
        <w:pPrChange w:id="78" w:author="Alton Nelson" w:date="2021-12-03T15:47:00Z">
          <w:pPr>
            <w:numPr>
              <w:ilvl w:val="1"/>
              <w:numId w:val="7"/>
            </w:numPr>
            <w:pBdr>
              <w:top w:val="nil"/>
              <w:left w:val="nil"/>
              <w:bottom w:val="nil"/>
              <w:right w:val="nil"/>
              <w:between w:val="nil"/>
            </w:pBdr>
            <w:spacing w:before="120" w:after="120" w:line="259" w:lineRule="auto"/>
            <w:ind w:left="1440" w:hanging="360"/>
          </w:pPr>
        </w:pPrChange>
      </w:pPr>
      <w:r>
        <w:rPr>
          <w:color w:val="000000"/>
        </w:rPr>
        <w:t>Any other strategies or activities implemented with the LEA’s ESSER III fund apportionment consiste</w:t>
      </w:r>
      <w:r>
        <w:rPr>
          <w:color w:val="000000"/>
        </w:rPr>
        <w:t>nt with section 2001(e)(2) of the ARP Act; and</w:t>
      </w:r>
    </w:p>
    <w:p w:rsidR="009F20EF" w:rsidRDefault="002757BD" w:rsidP="009F20EF">
      <w:pPr>
        <w:numPr>
          <w:ilvl w:val="1"/>
          <w:numId w:val="7"/>
        </w:numPr>
        <w:pBdr>
          <w:top w:val="nil"/>
          <w:left w:val="nil"/>
          <w:bottom w:val="nil"/>
          <w:right w:val="nil"/>
          <w:between w:val="nil"/>
        </w:pBdr>
        <w:spacing w:before="120" w:after="120" w:line="259" w:lineRule="auto"/>
        <w:jc w:val="both"/>
        <w:rPr>
          <w:color w:val="000000"/>
        </w:rPr>
        <w:pPrChange w:id="79" w:author="Alton Nelson" w:date="2021-12-03T15:47:00Z">
          <w:pPr>
            <w:numPr>
              <w:ilvl w:val="1"/>
              <w:numId w:val="7"/>
            </w:numPr>
            <w:pBdr>
              <w:top w:val="nil"/>
              <w:left w:val="nil"/>
              <w:bottom w:val="nil"/>
              <w:right w:val="nil"/>
              <w:between w:val="nil"/>
            </w:pBdr>
            <w:spacing w:before="120" w:after="120" w:line="259" w:lineRule="auto"/>
            <w:ind w:left="1440" w:hanging="360"/>
          </w:pPr>
        </w:pPrChange>
      </w:pPr>
      <w:r>
        <w:rPr>
          <w:color w:val="000000"/>
        </w:rPr>
        <w:t>Progress monitoring to ensure interventions address the academic, social, emotional, and mental health needs for all students, especially those students disproportionately impacted by COVID-19</w:t>
      </w:r>
    </w:p>
    <w:p w:rsidR="009F20EF" w:rsidRDefault="002757BD" w:rsidP="009F20EF">
      <w:pPr>
        <w:pBdr>
          <w:top w:val="nil"/>
          <w:left w:val="nil"/>
          <w:bottom w:val="nil"/>
          <w:right w:val="nil"/>
          <w:between w:val="nil"/>
        </w:pBdr>
        <w:spacing w:before="120" w:after="120" w:line="259" w:lineRule="auto"/>
        <w:jc w:val="both"/>
        <w:rPr>
          <w:color w:val="000000"/>
        </w:rPr>
        <w:pPrChange w:id="80" w:author="Alton Nelson" w:date="2021-12-03T15:47:00Z">
          <w:pPr>
            <w:pBdr>
              <w:top w:val="nil"/>
              <w:left w:val="nil"/>
              <w:bottom w:val="nil"/>
              <w:right w:val="nil"/>
              <w:between w:val="nil"/>
            </w:pBdr>
            <w:spacing w:before="120" w:after="120" w:line="259" w:lineRule="auto"/>
          </w:pPr>
        </w:pPrChange>
      </w:pPr>
      <w:r>
        <w:rPr>
          <w:color w:val="000000"/>
        </w:rPr>
        <w:t>For additional i</w:t>
      </w:r>
      <w:r>
        <w:rPr>
          <w:color w:val="000000"/>
        </w:rPr>
        <w:t xml:space="preserve">nformation and guidance, please see the U.S. Department of Education’s Roadmap to Reopening Safely and Meeting All Students’ Needs Document, available here: </w:t>
      </w:r>
      <w:r>
        <w:fldChar w:fldCharType="begin"/>
      </w:r>
      <w:r>
        <w:instrText xml:space="preserve"> HYPERLINK "https://www2.ed.gov/documents/coronavirus/reopening-2.pdf" \h </w:instrText>
      </w:r>
      <w:r>
        <w:fldChar w:fldCharType="separate"/>
      </w:r>
      <w:r>
        <w:rPr>
          <w:color w:val="0000FF"/>
          <w:u w:val="single"/>
        </w:rPr>
        <w:t>https://www2.ed.gov/do</w:t>
      </w:r>
      <w:r>
        <w:rPr>
          <w:color w:val="0000FF"/>
          <w:u w:val="single"/>
        </w:rPr>
        <w:t>cuments/coronavirus/reopening-2.pdf</w:t>
      </w:r>
      <w:r>
        <w:rPr>
          <w:color w:val="0000FF"/>
          <w:u w:val="single"/>
        </w:rPr>
        <w:fldChar w:fldCharType="end"/>
      </w:r>
      <w:r>
        <w:rPr>
          <w:color w:val="000000"/>
        </w:rPr>
        <w:t xml:space="preserve">. </w:t>
      </w:r>
    </w:p>
    <w:p w:rsidR="009F20EF" w:rsidRDefault="002757BD" w:rsidP="009F20EF">
      <w:pPr>
        <w:pStyle w:val="Heading3"/>
        <w:keepNext/>
        <w:keepLines/>
        <w:spacing w:after="120"/>
        <w:jc w:val="both"/>
        <w:pPrChange w:id="81" w:author="Alton Nelson" w:date="2021-12-03T15:47:00Z">
          <w:pPr>
            <w:pStyle w:val="Heading3"/>
            <w:keepNext/>
            <w:keepLines/>
            <w:spacing w:after="120"/>
          </w:pPr>
        </w:pPrChange>
      </w:pPr>
      <w:r>
        <w:lastRenderedPageBreak/>
        <w:t>Planned Actions and Expenditures</w:t>
      </w:r>
    </w:p>
    <w:p w:rsidR="009F20EF" w:rsidRDefault="002757BD" w:rsidP="009F20EF">
      <w:pPr>
        <w:keepNext/>
        <w:keepLines/>
        <w:spacing w:before="120" w:after="120"/>
        <w:jc w:val="both"/>
        <w:rPr>
          <w:b/>
        </w:rPr>
        <w:pPrChange w:id="82" w:author="Alton Nelson" w:date="2021-12-03T15:47:00Z">
          <w:pPr>
            <w:keepNext/>
            <w:keepLines/>
            <w:spacing w:before="120" w:after="120"/>
          </w:pPr>
        </w:pPrChange>
      </w:pPr>
      <w:r>
        <w:rPr>
          <w:b/>
        </w:rPr>
        <w:t>Purpose and Requirements</w:t>
      </w:r>
    </w:p>
    <w:p w:rsidR="009F20EF" w:rsidRDefault="002757BD" w:rsidP="009F20EF">
      <w:pPr>
        <w:keepNext/>
        <w:keepLines/>
        <w:spacing w:before="120" w:after="120"/>
        <w:jc w:val="both"/>
        <w:pPrChange w:id="83" w:author="Alton Nelson" w:date="2021-12-03T15:47:00Z">
          <w:pPr>
            <w:keepNext/>
            <w:keepLines/>
            <w:spacing w:before="120" w:after="120"/>
          </w:pPr>
        </w:pPrChange>
      </w:pPr>
      <w:r>
        <w:t xml:space="preserve">As noted in the Introduction, an LEA receiving </w:t>
      </w:r>
      <w:r>
        <w:rPr>
          <w:color w:val="000000"/>
        </w:rPr>
        <w:t xml:space="preserve">ESSER III funds </w:t>
      </w:r>
      <w:r>
        <w:t xml:space="preserve">is required to develop a plan to use its ESSER III funds to, at a minimum, address students’ academic, social, emotional, and mental health needs, </w:t>
      </w:r>
      <w:r>
        <w:rPr>
          <w:color w:val="000000"/>
        </w:rPr>
        <w:t>as well as the opportunity gaps that existed before, and were exacerbated by, the COVID-19 pandemic.</w:t>
      </w:r>
      <w:r>
        <w:t xml:space="preserve"> </w:t>
      </w:r>
    </w:p>
    <w:p w:rsidR="009F20EF" w:rsidRDefault="002757BD" w:rsidP="009F20EF">
      <w:pPr>
        <w:pStyle w:val="Heading4"/>
        <w:keepNext w:val="0"/>
        <w:keepLines w:val="0"/>
        <w:spacing w:after="120"/>
        <w:jc w:val="both"/>
        <w:pPrChange w:id="84" w:author="Alton Nelson" w:date="2021-12-03T15:47:00Z">
          <w:pPr>
            <w:pStyle w:val="Heading4"/>
            <w:keepNext w:val="0"/>
            <w:keepLines w:val="0"/>
            <w:spacing w:after="120"/>
          </w:pPr>
        </w:pPrChange>
      </w:pPr>
      <w:r>
        <w:t>Instruc</w:t>
      </w:r>
      <w:r>
        <w:t>tions</w:t>
      </w:r>
    </w:p>
    <w:p w:rsidR="009F20EF" w:rsidRDefault="002757BD" w:rsidP="009F20EF">
      <w:pPr>
        <w:spacing w:before="120" w:after="120"/>
        <w:jc w:val="both"/>
        <w:pPrChange w:id="85" w:author="Alton Nelson" w:date="2021-12-03T15:47:00Z">
          <w:pPr>
            <w:spacing w:before="120" w:after="120"/>
          </w:pPr>
        </w:pPrChange>
      </w:pPr>
      <w:bookmarkStart w:id="86" w:name="_44sinio" w:colFirst="0" w:colLast="0"/>
      <w:bookmarkEnd w:id="86"/>
      <w:r>
        <w:t>An LEA has the flexibility to include actions described in existing plans, including the LCAP and/or ELO Grant Plan, to the extent that the action(s) address the requirements of the ESSER III Expenditure Plan. When including action(s) from other plan</w:t>
      </w:r>
      <w:r>
        <w:t>s, the LEA must describe how the action(s) included in the ESSER III Expenditure Plan supplement the work described in the plan being referenced. The LEA must specify the amount of ESSER III funds that it intends to use to implement the action(s); these ES</w:t>
      </w:r>
      <w:r>
        <w:t>SER III funds must be in addition to any funding for those action(s) already included in the plan(s) referenced by the LEA. Descriptions of actions provided should include sufficient detail yet be sufficiently succinct to promote a broad understanding amon</w:t>
      </w:r>
      <w:r>
        <w:t>g the LEA’s local community.</w:t>
      </w:r>
    </w:p>
    <w:p w:rsidR="009F20EF" w:rsidRDefault="002757BD" w:rsidP="009F20EF">
      <w:pPr>
        <w:pStyle w:val="Heading5"/>
        <w:spacing w:before="120" w:after="120"/>
        <w:jc w:val="both"/>
        <w:pPrChange w:id="87" w:author="Alton Nelson" w:date="2021-12-03T15:47:00Z">
          <w:pPr>
            <w:pStyle w:val="Heading5"/>
            <w:spacing w:before="120" w:after="120"/>
          </w:pPr>
        </w:pPrChange>
      </w:pPr>
      <w:r>
        <w:t xml:space="preserve">Strategies for Continuous and Safe In-Person Learning </w:t>
      </w:r>
    </w:p>
    <w:p w:rsidR="009F20EF" w:rsidRDefault="002757BD" w:rsidP="009F20EF">
      <w:pPr>
        <w:spacing w:before="120" w:after="120"/>
        <w:jc w:val="both"/>
        <w:rPr>
          <w:color w:val="000000"/>
        </w:rPr>
        <w:pPrChange w:id="88" w:author="Alton Nelson" w:date="2021-12-03T15:47:00Z">
          <w:pPr>
            <w:spacing w:before="120" w:after="120"/>
          </w:pPr>
        </w:pPrChange>
      </w:pPr>
      <w:r>
        <w:rPr>
          <w:color w:val="000000"/>
        </w:rPr>
        <w:t>Provide the total amount of funds being used to implement actions related to Continuous and Safe In-Person Learning, then complete the table as follows:</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89" w:author="Alton Nelson" w:date="2021-12-03T15:47:00Z">
          <w:pPr>
            <w:numPr>
              <w:numId w:val="1"/>
            </w:numPr>
            <w:pBdr>
              <w:top w:val="nil"/>
              <w:left w:val="nil"/>
              <w:bottom w:val="nil"/>
              <w:right w:val="nil"/>
              <w:between w:val="nil"/>
            </w:pBdr>
            <w:spacing w:before="120" w:after="120"/>
            <w:ind w:left="720" w:hanging="360"/>
          </w:pPr>
        </w:pPrChange>
      </w:pPr>
      <w:bookmarkStart w:id="90" w:name="_2jxsxqh" w:colFirst="0" w:colLast="0"/>
      <w:bookmarkEnd w:id="90"/>
      <w:r>
        <w:rPr>
          <w:color w:val="000000"/>
        </w:rPr>
        <w:t>If the action(s) ar</w:t>
      </w:r>
      <w:r>
        <w:rPr>
          <w:color w:val="000000"/>
        </w:rPr>
        <w:t xml:space="preserve">e included in another plan, identify the plan and provide the applicable goal and/or action number from the plan. If the action(s) are not included in another plan, write “N/A”. </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91" w:author="Alton Nelson" w:date="2021-12-03T15:47:00Z">
          <w:pPr>
            <w:numPr>
              <w:numId w:val="1"/>
            </w:numPr>
            <w:pBdr>
              <w:top w:val="nil"/>
              <w:left w:val="nil"/>
              <w:bottom w:val="nil"/>
              <w:right w:val="nil"/>
              <w:between w:val="nil"/>
            </w:pBdr>
            <w:spacing w:before="120" w:after="120"/>
            <w:ind w:left="720" w:hanging="360"/>
          </w:pPr>
        </w:pPrChange>
      </w:pPr>
      <w:r>
        <w:rPr>
          <w:color w:val="000000"/>
        </w:rPr>
        <w:t>Provide a short title for the action(s).</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92" w:author="Alton Nelson" w:date="2021-12-03T15:47:00Z">
          <w:pPr>
            <w:numPr>
              <w:numId w:val="1"/>
            </w:numPr>
            <w:pBdr>
              <w:top w:val="nil"/>
              <w:left w:val="nil"/>
              <w:bottom w:val="nil"/>
              <w:right w:val="nil"/>
              <w:between w:val="nil"/>
            </w:pBdr>
            <w:spacing w:before="120" w:after="120"/>
            <w:ind w:left="720" w:hanging="360"/>
          </w:pPr>
        </w:pPrChange>
      </w:pPr>
      <w:r>
        <w:rPr>
          <w:color w:val="000000"/>
        </w:rPr>
        <w:t>Provide a description of the action(s) the LEA will implement using ESSER III funds for prevention and mitigation strategies that are, to the greatest extent practicable, in line with the most recent CDC guidance, in order to continuously and safely operat</w:t>
      </w:r>
      <w:r>
        <w:rPr>
          <w:color w:val="000000"/>
        </w:rPr>
        <w:t xml:space="preserve">e schools for in-person learning.  </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93" w:author="Alton Nelson" w:date="2021-12-03T15:47:00Z">
          <w:pPr>
            <w:numPr>
              <w:numId w:val="1"/>
            </w:numPr>
            <w:pBdr>
              <w:top w:val="nil"/>
              <w:left w:val="nil"/>
              <w:bottom w:val="nil"/>
              <w:right w:val="nil"/>
              <w:between w:val="nil"/>
            </w:pBdr>
            <w:spacing w:before="120" w:after="120"/>
            <w:ind w:left="720" w:hanging="360"/>
          </w:pPr>
        </w:pPrChange>
      </w:pPr>
      <w:r>
        <w:rPr>
          <w:color w:val="000000"/>
        </w:rPr>
        <w:t>Specify the amount of ESSER III funds the LEA plans to expend to implement the action(s); these ESSER III funds must be in addition to any funding for those action(s) already included in the plan(s) referenced by the LEA</w:t>
      </w:r>
      <w:r>
        <w:rPr>
          <w:color w:val="000000"/>
        </w:rPr>
        <w:t>.</w:t>
      </w:r>
    </w:p>
    <w:p w:rsidR="009F20EF" w:rsidRDefault="002757BD" w:rsidP="009F20EF">
      <w:pPr>
        <w:pStyle w:val="Heading5"/>
        <w:spacing w:before="120" w:after="120"/>
        <w:jc w:val="both"/>
        <w:pPrChange w:id="94" w:author="Alton Nelson" w:date="2021-12-03T15:47:00Z">
          <w:pPr>
            <w:pStyle w:val="Heading5"/>
            <w:spacing w:before="120" w:after="120"/>
          </w:pPr>
        </w:pPrChange>
      </w:pPr>
      <w:bookmarkStart w:id="95" w:name="_z337ya" w:colFirst="0" w:colLast="0"/>
      <w:bookmarkEnd w:id="95"/>
      <w:r>
        <w:t>Addressing the Impact of Lost Instructional Time</w:t>
      </w:r>
    </w:p>
    <w:p w:rsidR="009F20EF" w:rsidRDefault="002757BD" w:rsidP="009F20EF">
      <w:pPr>
        <w:spacing w:before="120" w:after="120"/>
        <w:jc w:val="both"/>
        <w:rPr>
          <w:color w:val="000000"/>
        </w:rPr>
        <w:pPrChange w:id="96" w:author="Alton Nelson" w:date="2021-12-03T15:47:00Z">
          <w:pPr>
            <w:spacing w:before="120" w:after="120"/>
          </w:pPr>
        </w:pPrChange>
      </w:pPr>
      <w:r>
        <w:rPr>
          <w:color w:val="000000"/>
        </w:rPr>
        <w:t>As a reminder,</w:t>
      </w:r>
      <w:r>
        <w:rPr>
          <w:b/>
          <w:color w:val="000000"/>
        </w:rPr>
        <w:t xml:space="preserve"> </w:t>
      </w:r>
      <w:r>
        <w:rPr>
          <w:color w:val="000000"/>
        </w:rPr>
        <w:t xml:space="preserve">the LEA must use not less than 20 percent of its ESSER III funds to address the academic impact of lost instructional time. Provide the total amount of funds being used to implement actions </w:t>
      </w:r>
      <w:r>
        <w:rPr>
          <w:color w:val="000000"/>
        </w:rPr>
        <w:t>related to addressing the impact of lost instructional time, then complete the table as follows:</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97" w:author="Alton Nelson" w:date="2021-12-03T15:47:00Z">
          <w:pPr>
            <w:numPr>
              <w:numId w:val="1"/>
            </w:numPr>
            <w:pBdr>
              <w:top w:val="nil"/>
              <w:left w:val="nil"/>
              <w:bottom w:val="nil"/>
              <w:right w:val="nil"/>
              <w:between w:val="nil"/>
            </w:pBdr>
            <w:spacing w:before="120" w:after="120"/>
            <w:ind w:left="720" w:hanging="360"/>
          </w:pPr>
        </w:pPrChange>
      </w:pPr>
      <w:r>
        <w:rPr>
          <w:color w:val="000000"/>
        </w:rPr>
        <w:t>If the action(s) are included in another plan, identify the plan and provide the applicable goal and/or action number from the plan. If the action(s) are not i</w:t>
      </w:r>
      <w:r>
        <w:rPr>
          <w:color w:val="000000"/>
        </w:rPr>
        <w:t xml:space="preserve">ncluded in another plan, write “N/A”. </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98" w:author="Alton Nelson" w:date="2021-12-03T15:47:00Z">
          <w:pPr>
            <w:numPr>
              <w:numId w:val="1"/>
            </w:numPr>
            <w:pBdr>
              <w:top w:val="nil"/>
              <w:left w:val="nil"/>
              <w:bottom w:val="nil"/>
              <w:right w:val="nil"/>
              <w:between w:val="nil"/>
            </w:pBdr>
            <w:spacing w:before="120" w:after="120"/>
            <w:ind w:left="720" w:hanging="360"/>
          </w:pPr>
        </w:pPrChange>
      </w:pPr>
      <w:r>
        <w:rPr>
          <w:color w:val="000000"/>
        </w:rPr>
        <w:t>Provide a short title for the action(s).</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99" w:author="Alton Nelson" w:date="2021-12-03T15:47:00Z">
          <w:pPr>
            <w:numPr>
              <w:numId w:val="1"/>
            </w:numPr>
            <w:pBdr>
              <w:top w:val="nil"/>
              <w:left w:val="nil"/>
              <w:bottom w:val="nil"/>
              <w:right w:val="nil"/>
              <w:between w:val="nil"/>
            </w:pBdr>
            <w:spacing w:before="120" w:after="120"/>
            <w:ind w:left="720" w:hanging="360"/>
          </w:pPr>
        </w:pPrChange>
      </w:pPr>
      <w:r>
        <w:rPr>
          <w:color w:val="000000"/>
        </w:rPr>
        <w:lastRenderedPageBreak/>
        <w:t>Provide a description of the action(s) the LEA will implement using ESSER III funds to address the academic impact of lost instructional time through the implementation of evid</w:t>
      </w:r>
      <w:r>
        <w:rPr>
          <w:color w:val="000000"/>
        </w:rPr>
        <w:t xml:space="preserve">ence-based interventions, such as summer learning or summer enrichment, extended day, comprehensive afterschool programs, or extended school year programs. </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100" w:author="Alton Nelson" w:date="2021-12-03T15:47:00Z">
          <w:pPr>
            <w:numPr>
              <w:numId w:val="1"/>
            </w:numPr>
            <w:pBdr>
              <w:top w:val="nil"/>
              <w:left w:val="nil"/>
              <w:bottom w:val="nil"/>
              <w:right w:val="nil"/>
              <w:between w:val="nil"/>
            </w:pBdr>
            <w:spacing w:before="120" w:after="120"/>
            <w:ind w:left="720" w:hanging="360"/>
          </w:pPr>
        </w:pPrChange>
      </w:pPr>
      <w:r>
        <w:rPr>
          <w:color w:val="000000"/>
        </w:rPr>
        <w:t>Specify the amount of ESSER III funds the LEA plans to expend to implement the action(s); these ESS</w:t>
      </w:r>
      <w:r>
        <w:rPr>
          <w:color w:val="000000"/>
        </w:rPr>
        <w:t>ER III funds must be in addition to any funding for those action(s) already included in the plan(s) referenced by the LEA.</w:t>
      </w:r>
    </w:p>
    <w:p w:rsidR="009F20EF" w:rsidRDefault="002757BD" w:rsidP="009F20EF">
      <w:pPr>
        <w:pStyle w:val="Heading5"/>
        <w:spacing w:before="120" w:after="120"/>
        <w:jc w:val="both"/>
        <w:pPrChange w:id="101" w:author="Alton Nelson" w:date="2021-12-03T15:47:00Z">
          <w:pPr>
            <w:pStyle w:val="Heading5"/>
            <w:spacing w:before="120" w:after="120"/>
          </w:pPr>
        </w:pPrChange>
      </w:pPr>
      <w:r>
        <w:t>Use of Any Remaining Funds</w:t>
      </w:r>
    </w:p>
    <w:p w:rsidR="009F20EF" w:rsidRDefault="002757BD" w:rsidP="009F20EF">
      <w:pPr>
        <w:spacing w:before="120" w:after="120"/>
        <w:jc w:val="both"/>
        <w:rPr>
          <w:color w:val="000000"/>
        </w:rPr>
        <w:pPrChange w:id="102" w:author="Alton Nelson" w:date="2021-12-03T15:47:00Z">
          <w:pPr>
            <w:spacing w:before="120" w:after="120"/>
          </w:pPr>
        </w:pPrChange>
      </w:pPr>
      <w:r>
        <w:rPr>
          <w:color w:val="000000"/>
        </w:rPr>
        <w:t>After completing the Strategies for Continuous and Safe In-Person Learning and the</w:t>
      </w:r>
      <w:r>
        <w:t xml:space="preserve"> </w:t>
      </w:r>
      <w:r>
        <w:rPr>
          <w:color w:val="000000"/>
        </w:rPr>
        <w:t>Addressing the Impact o</w:t>
      </w:r>
      <w:r>
        <w:rPr>
          <w:color w:val="000000"/>
        </w:rPr>
        <w:t>f Lost Instructional Time portions of the plan, the LEA may use any remaining ESSER III funds to implement additional actions to</w:t>
      </w:r>
      <w:r>
        <w:t xml:space="preserve"> address students’ academic, social, emotional, and mental health needs, </w:t>
      </w:r>
      <w:r>
        <w:rPr>
          <w:color w:val="000000"/>
        </w:rPr>
        <w:t>as well as to address opportunity gaps, consistent with</w:t>
      </w:r>
      <w:r>
        <w:rPr>
          <w:color w:val="000000"/>
        </w:rPr>
        <w:t xml:space="preserve"> the allowable uses identified above in the Fiscal Requirements section of the Instructions. LEAs choosing to use ESSER III funds in this manner must provide the total amount of funds being used to implement actions with any remaining ESSER III funds, then</w:t>
      </w:r>
      <w:r>
        <w:rPr>
          <w:color w:val="000000"/>
        </w:rPr>
        <w:t xml:space="preserve"> complete the table as follows:</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103" w:author="Alton Nelson" w:date="2021-12-03T15:47:00Z">
          <w:pPr>
            <w:numPr>
              <w:numId w:val="1"/>
            </w:numPr>
            <w:pBdr>
              <w:top w:val="nil"/>
              <w:left w:val="nil"/>
              <w:bottom w:val="nil"/>
              <w:right w:val="nil"/>
              <w:between w:val="nil"/>
            </w:pBdr>
            <w:spacing w:before="120" w:after="120"/>
            <w:ind w:left="720" w:hanging="360"/>
          </w:pPr>
        </w:pPrChange>
      </w:pPr>
      <w:r>
        <w:rPr>
          <w:color w:val="000000"/>
        </w:rPr>
        <w:t>If the action(s) are included in another plan, identify the plan and provide the applicable goal and/or action number from the plan. If the action(s) are not included in another plan, write “N/A”.</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104" w:author="Alton Nelson" w:date="2021-12-03T15:47:00Z">
          <w:pPr>
            <w:numPr>
              <w:numId w:val="1"/>
            </w:numPr>
            <w:pBdr>
              <w:top w:val="nil"/>
              <w:left w:val="nil"/>
              <w:bottom w:val="nil"/>
              <w:right w:val="nil"/>
              <w:between w:val="nil"/>
            </w:pBdr>
            <w:spacing w:before="120" w:after="120"/>
            <w:ind w:left="720" w:hanging="360"/>
          </w:pPr>
        </w:pPrChange>
      </w:pPr>
      <w:r>
        <w:rPr>
          <w:color w:val="000000"/>
        </w:rPr>
        <w:t>Provide a short title for t</w:t>
      </w:r>
      <w:r>
        <w:rPr>
          <w:color w:val="000000"/>
        </w:rPr>
        <w:t>he action(s).</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105" w:author="Alton Nelson" w:date="2021-12-03T15:47:00Z">
          <w:pPr>
            <w:numPr>
              <w:numId w:val="1"/>
            </w:numPr>
            <w:pBdr>
              <w:top w:val="nil"/>
              <w:left w:val="nil"/>
              <w:bottom w:val="nil"/>
              <w:right w:val="nil"/>
              <w:between w:val="nil"/>
            </w:pBdr>
            <w:spacing w:before="120" w:after="120"/>
            <w:ind w:left="720" w:hanging="360"/>
          </w:pPr>
        </w:pPrChange>
      </w:pPr>
      <w:r>
        <w:rPr>
          <w:color w:val="000000"/>
        </w:rPr>
        <w:t>Provide a description of any additional action(s) the LEA will implement to address students’ academic, social, emotional, and mental health needs, as well as to address opportunity gaps, consistent with the allowable uses identified above in</w:t>
      </w:r>
      <w:r>
        <w:rPr>
          <w:color w:val="000000"/>
        </w:rPr>
        <w:t xml:space="preserve"> the Fiscal Requirements section of the Instructions. If an LEA has allocated its entire apportionment of ESSER III funds to strategies for continuous and safe in-person learning and/or to addressing the impact of lost instructional time, the LEA may indic</w:t>
      </w:r>
      <w:r>
        <w:rPr>
          <w:color w:val="000000"/>
        </w:rPr>
        <w:t xml:space="preserve">ate that it is not implementing additional actions. </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106" w:author="Alton Nelson" w:date="2021-12-03T15:47:00Z">
          <w:pPr>
            <w:numPr>
              <w:numId w:val="1"/>
            </w:numPr>
            <w:pBdr>
              <w:top w:val="nil"/>
              <w:left w:val="nil"/>
              <w:bottom w:val="nil"/>
              <w:right w:val="nil"/>
              <w:between w:val="nil"/>
            </w:pBdr>
            <w:spacing w:before="120" w:after="120"/>
            <w:ind w:left="720" w:hanging="360"/>
          </w:pPr>
        </w:pPrChange>
      </w:pPr>
      <w:r>
        <w:rPr>
          <w:color w:val="000000"/>
        </w:rPr>
        <w:t xml:space="preserve">Specify the amount of ESSER III funds the LEA plans to expend to implement the action(s); these ESSER III funds must be in addition to any funding for those action(s) already included in the plan(s) referenced by the LEA. If the LEA it is not implementing </w:t>
      </w:r>
      <w:r>
        <w:rPr>
          <w:color w:val="000000"/>
        </w:rPr>
        <w:t>additional actions the LEA must indicate “$0”.</w:t>
      </w:r>
    </w:p>
    <w:p w:rsidR="009F20EF" w:rsidRDefault="002757BD" w:rsidP="009F20EF">
      <w:pPr>
        <w:pStyle w:val="Heading3"/>
        <w:spacing w:after="120"/>
        <w:jc w:val="both"/>
        <w:pPrChange w:id="107" w:author="Alton Nelson" w:date="2021-12-03T15:47:00Z">
          <w:pPr>
            <w:pStyle w:val="Heading3"/>
            <w:spacing w:after="120"/>
          </w:pPr>
        </w:pPrChange>
      </w:pPr>
      <w:r>
        <w:t>Ensuring Interventions are Addressing Student Needs</w:t>
      </w:r>
    </w:p>
    <w:p w:rsidR="009F20EF" w:rsidRDefault="002757BD" w:rsidP="009F20EF">
      <w:pPr>
        <w:spacing w:before="120" w:after="120"/>
        <w:jc w:val="both"/>
        <w:rPr>
          <w:color w:val="000000"/>
        </w:rPr>
        <w:pPrChange w:id="108" w:author="Alton Nelson" w:date="2021-12-03T15:47:00Z">
          <w:pPr>
            <w:spacing w:before="120" w:after="120"/>
          </w:pPr>
        </w:pPrChange>
      </w:pPr>
      <w:r>
        <w:rPr>
          <w:color w:val="000000"/>
        </w:rPr>
        <w:t>The LEA is required to ensure</w:t>
      </w:r>
      <w:r>
        <w:t xml:space="preserve"> its interventions will respond to the academic, social, emotional, and mental health needs of all students, and particularly th</w:t>
      </w:r>
      <w:r>
        <w:t>ose students most impacted by the COVID–19 pandemic, including students from low-income families, students of color, English learners, children with disabilities, students experiencing homelessness, children in foster care, and migratory students</w:t>
      </w:r>
      <w:r>
        <w:rPr>
          <w:color w:val="000000"/>
        </w:rPr>
        <w:t xml:space="preserve">. </w:t>
      </w:r>
    </w:p>
    <w:p w:rsidR="009F20EF" w:rsidRDefault="002757BD" w:rsidP="009F20EF">
      <w:pPr>
        <w:spacing w:before="120" w:after="120"/>
        <w:jc w:val="both"/>
        <w:rPr>
          <w:color w:val="000000"/>
        </w:rPr>
        <w:pPrChange w:id="109" w:author="Alton Nelson" w:date="2021-12-03T15:47:00Z">
          <w:pPr>
            <w:spacing w:before="120" w:after="120"/>
          </w:pPr>
        </w:pPrChange>
      </w:pPr>
      <w:r>
        <w:rPr>
          <w:color w:val="000000"/>
        </w:rPr>
        <w:t>The LEA</w:t>
      </w:r>
      <w:r>
        <w:rPr>
          <w:color w:val="000000"/>
        </w:rPr>
        <w:t xml:space="preserve"> may group actions together based on how the LEA plans to monitor the actions’ progress. For example, if an LEA plans to monitor the progress of two actions in the same way and with the same frequency, the LEA may list both actions within the same row of t</w:t>
      </w:r>
      <w:r>
        <w:rPr>
          <w:color w:val="000000"/>
        </w:rPr>
        <w:t xml:space="preserve">he table. Each action included in the ESSER III Expenditure Plan must be addressed within the table, either individually or as part of a group of actions. </w:t>
      </w:r>
    </w:p>
    <w:p w:rsidR="009F20EF" w:rsidRDefault="002757BD" w:rsidP="009F20EF">
      <w:pPr>
        <w:spacing w:before="120" w:after="120"/>
        <w:jc w:val="both"/>
        <w:rPr>
          <w:color w:val="000000"/>
        </w:rPr>
        <w:pPrChange w:id="110" w:author="Alton Nelson" w:date="2021-12-03T15:47:00Z">
          <w:pPr>
            <w:spacing w:before="120" w:after="120"/>
          </w:pPr>
        </w:pPrChange>
      </w:pPr>
      <w:r>
        <w:rPr>
          <w:color w:val="000000"/>
        </w:rPr>
        <w:t>Complete the table as follows:</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111" w:author="Alton Nelson" w:date="2021-12-03T15:47:00Z">
          <w:pPr>
            <w:numPr>
              <w:numId w:val="1"/>
            </w:numPr>
            <w:pBdr>
              <w:top w:val="nil"/>
              <w:left w:val="nil"/>
              <w:bottom w:val="nil"/>
              <w:right w:val="nil"/>
              <w:between w:val="nil"/>
            </w:pBdr>
            <w:spacing w:before="120" w:after="120"/>
            <w:ind w:left="720" w:hanging="360"/>
          </w:pPr>
        </w:pPrChange>
      </w:pPr>
      <w:r>
        <w:rPr>
          <w:color w:val="000000"/>
        </w:rPr>
        <w:lastRenderedPageBreak/>
        <w:t xml:space="preserve">Provide the action title(s) of the actions being measured. </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112" w:author="Alton Nelson" w:date="2021-12-03T15:47:00Z">
          <w:pPr>
            <w:numPr>
              <w:numId w:val="1"/>
            </w:numPr>
            <w:pBdr>
              <w:top w:val="nil"/>
              <w:left w:val="nil"/>
              <w:bottom w:val="nil"/>
              <w:right w:val="nil"/>
              <w:between w:val="nil"/>
            </w:pBdr>
            <w:spacing w:before="120" w:after="120"/>
            <w:ind w:left="720" w:hanging="360"/>
          </w:pPr>
        </w:pPrChange>
      </w:pPr>
      <w:r>
        <w:rPr>
          <w:color w:val="000000"/>
        </w:rPr>
        <w:t>Provide a</w:t>
      </w:r>
      <w:r>
        <w:rPr>
          <w:color w:val="000000"/>
        </w:rPr>
        <w:t xml:space="preserve"> description of how the LEA will monitor progress of the action(s) to ensure that they are addressing the needs of students.</w:t>
      </w:r>
    </w:p>
    <w:p w:rsidR="009F20EF" w:rsidRDefault="002757BD" w:rsidP="009F20EF">
      <w:pPr>
        <w:numPr>
          <w:ilvl w:val="0"/>
          <w:numId w:val="1"/>
        </w:numPr>
        <w:pBdr>
          <w:top w:val="nil"/>
          <w:left w:val="nil"/>
          <w:bottom w:val="nil"/>
          <w:right w:val="nil"/>
          <w:between w:val="nil"/>
        </w:pBdr>
        <w:spacing w:before="120" w:after="120"/>
        <w:jc w:val="both"/>
        <w:rPr>
          <w:color w:val="000000"/>
        </w:rPr>
        <w:pPrChange w:id="113" w:author="Alton Nelson" w:date="2021-12-03T15:47:00Z">
          <w:pPr>
            <w:numPr>
              <w:numId w:val="1"/>
            </w:numPr>
            <w:pBdr>
              <w:top w:val="nil"/>
              <w:left w:val="nil"/>
              <w:bottom w:val="nil"/>
              <w:right w:val="nil"/>
              <w:between w:val="nil"/>
            </w:pBdr>
            <w:spacing w:before="120" w:after="120"/>
            <w:ind w:left="720" w:hanging="360"/>
          </w:pPr>
        </w:pPrChange>
      </w:pPr>
      <w:r>
        <w:rPr>
          <w:color w:val="000000"/>
        </w:rPr>
        <w:t>Specify how frequently progress will be monitored (e.g. daily, weekly, monthly, every 6 weeks, etc.).</w:t>
      </w:r>
    </w:p>
    <w:p w:rsidR="009F20EF" w:rsidRDefault="002757BD" w:rsidP="009F20EF">
      <w:pPr>
        <w:spacing w:before="480" w:after="120"/>
        <w:jc w:val="both"/>
        <w:pPrChange w:id="114" w:author="Alton Nelson" w:date="2021-12-03T15:47:00Z">
          <w:pPr>
            <w:spacing w:before="480" w:after="120"/>
          </w:pPr>
        </w:pPrChange>
      </w:pPr>
      <w:r>
        <w:t>California Department of Educ</w:t>
      </w:r>
      <w:r>
        <w:t>ation</w:t>
      </w:r>
      <w:r>
        <w:br/>
        <w:t>July 2021</w:t>
      </w:r>
    </w:p>
    <w:sectPr w:rsidR="009F20EF">
      <w:headerReference w:type="default" r:id="rId13"/>
      <w:footerReference w:type="default" r:id="rId14"/>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7BD" w:rsidRDefault="002757BD">
      <w:r>
        <w:separator/>
      </w:r>
    </w:p>
  </w:endnote>
  <w:endnote w:type="continuationSeparator" w:id="0">
    <w:p w:rsidR="002757BD" w:rsidRDefault="0027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0EF" w:rsidRDefault="002757BD">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2B579A"/>
      </w:rPr>
      <w:fldChar w:fldCharType="begin"/>
    </w:r>
    <w:r>
      <w:rPr>
        <w:b/>
        <w:color w:val="2B579A"/>
      </w:rPr>
      <w:instrText>PAGE</w:instrText>
    </w:r>
    <w:r w:rsidR="001A6090">
      <w:rPr>
        <w:b/>
        <w:color w:val="2B579A"/>
      </w:rPr>
      <w:fldChar w:fldCharType="separate"/>
    </w:r>
    <w:r w:rsidR="001A6090">
      <w:rPr>
        <w:b/>
        <w:noProof/>
        <w:color w:val="2B579A"/>
      </w:rPr>
      <w:t>1</w:t>
    </w:r>
    <w:r>
      <w:rPr>
        <w:b/>
        <w:color w:val="2B579A"/>
      </w:rPr>
      <w:fldChar w:fldCharType="end"/>
    </w:r>
    <w:r>
      <w:rPr>
        <w:color w:val="000000"/>
      </w:rPr>
      <w:t xml:space="preserve"> of </w:t>
    </w:r>
    <w:r>
      <w:rPr>
        <w:b/>
        <w:color w:val="00000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0EF" w:rsidRDefault="002757BD">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2B579A"/>
      </w:rPr>
      <w:fldChar w:fldCharType="begin"/>
    </w:r>
    <w:r>
      <w:rPr>
        <w:b/>
        <w:color w:val="2B579A"/>
      </w:rPr>
      <w:instrText>PAGE</w:instrText>
    </w:r>
    <w:r w:rsidR="005E277D">
      <w:rPr>
        <w:b/>
        <w:color w:val="2B579A"/>
      </w:rPr>
      <w:fldChar w:fldCharType="separate"/>
    </w:r>
    <w:r w:rsidR="005E277D">
      <w:rPr>
        <w:b/>
        <w:noProof/>
        <w:color w:val="2B579A"/>
      </w:rPr>
      <w:t>1</w:t>
    </w:r>
    <w:r>
      <w:rPr>
        <w:b/>
        <w:color w:val="2B579A"/>
      </w:rPr>
      <w:fldChar w:fldCharType="end"/>
    </w:r>
    <w:r>
      <w:rPr>
        <w:color w:val="000000"/>
      </w:rPr>
      <w:t xml:space="preserve"> of </w:t>
    </w:r>
    <w:r>
      <w:rPr>
        <w:b/>
        <w:color w:val="00000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7BD" w:rsidRDefault="002757BD">
      <w:r>
        <w:separator/>
      </w:r>
    </w:p>
  </w:footnote>
  <w:footnote w:type="continuationSeparator" w:id="0">
    <w:p w:rsidR="002757BD" w:rsidRDefault="00275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0EF" w:rsidRDefault="009F20E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60A"/>
    <w:multiLevelType w:val="multilevel"/>
    <w:tmpl w:val="02B07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7745D7"/>
    <w:multiLevelType w:val="multilevel"/>
    <w:tmpl w:val="010EF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7A1A8A"/>
    <w:multiLevelType w:val="multilevel"/>
    <w:tmpl w:val="888AA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D92E63"/>
    <w:multiLevelType w:val="multilevel"/>
    <w:tmpl w:val="A044B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5D37D4"/>
    <w:multiLevelType w:val="multilevel"/>
    <w:tmpl w:val="122C9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851C26"/>
    <w:multiLevelType w:val="multilevel"/>
    <w:tmpl w:val="0D1AE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B1224B"/>
    <w:multiLevelType w:val="multilevel"/>
    <w:tmpl w:val="AA1ED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EF"/>
    <w:rsid w:val="001A6090"/>
    <w:rsid w:val="002757BD"/>
    <w:rsid w:val="005E277D"/>
    <w:rsid w:val="009F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93DA9-1129-462F-B65F-E9582C94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outlineLvl w:val="0"/>
    </w:pPr>
    <w:rPr>
      <w:b/>
      <w:sz w:val="40"/>
      <w:szCs w:val="40"/>
    </w:rPr>
  </w:style>
  <w:style w:type="paragraph" w:styleId="Heading2">
    <w:name w:val="heading 2"/>
    <w:basedOn w:val="Normal"/>
    <w:next w:val="Normal"/>
    <w:uiPriority w:val="9"/>
    <w:unhideWhenUsed/>
    <w:qFormat/>
    <w:pPr>
      <w:keepNext/>
      <w:keepLines/>
      <w:spacing w:before="160" w:after="120"/>
      <w:outlineLvl w:val="1"/>
    </w:pPr>
    <w:rPr>
      <w:b/>
      <w:sz w:val="36"/>
      <w:szCs w:val="36"/>
    </w:rPr>
  </w:style>
  <w:style w:type="paragraph" w:styleId="Heading3">
    <w:name w:val="heading 3"/>
    <w:basedOn w:val="Normal"/>
    <w:next w:val="Normal"/>
    <w:uiPriority w:val="9"/>
    <w:unhideWhenUsed/>
    <w:qFormat/>
    <w:pPr>
      <w:spacing w:before="240" w:after="60"/>
      <w:outlineLvl w:val="2"/>
    </w:pPr>
    <w:rPr>
      <w:b/>
      <w:color w:val="000000"/>
      <w:sz w:val="32"/>
      <w:szCs w:val="32"/>
    </w:rPr>
  </w:style>
  <w:style w:type="paragraph" w:styleId="Heading4">
    <w:name w:val="heading 4"/>
    <w:basedOn w:val="Normal"/>
    <w:next w:val="Normal"/>
    <w:uiPriority w:val="9"/>
    <w:unhideWhenUsed/>
    <w:qFormat/>
    <w:pPr>
      <w:keepNext/>
      <w:keepLines/>
      <w:spacing w:before="240" w:after="40"/>
      <w:outlineLvl w:val="3"/>
    </w:pPr>
    <w:rPr>
      <w:b/>
      <w:sz w:val="28"/>
      <w:szCs w:val="28"/>
    </w:rPr>
  </w:style>
  <w:style w:type="paragraph" w:styleId="Heading5">
    <w:name w:val="heading 5"/>
    <w:basedOn w:val="Normal"/>
    <w:next w:val="Normal"/>
    <w:uiPriority w:val="9"/>
    <w:unhideWhenUsed/>
    <w:qFormat/>
    <w:pPr>
      <w:keepNext/>
      <w:keepLines/>
      <w:spacing w:before="24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120"/>
    </w:pPr>
    <w:rPr>
      <w:color w:val="2E75B5"/>
    </w:rPr>
    <w:tblPr>
      <w:tblStyleRowBandSize w:val="1"/>
      <w:tblStyleColBandSize w:val="1"/>
      <w:tblCellMar>
        <w:left w:w="115" w:type="dxa"/>
        <w:right w:w="115" w:type="dxa"/>
      </w:tblCellMar>
    </w:tblPr>
    <w:tcPr>
      <w:shd w:val="clear" w:color="auto" w:fill="D9E2F3"/>
    </w:tcPr>
  </w:style>
  <w:style w:type="table" w:customStyle="1" w:styleId="a0">
    <w:basedOn w:val="TableNormal"/>
    <w:pPr>
      <w:spacing w:after="120"/>
    </w:pPr>
    <w:rPr>
      <w:color w:val="2E75B5"/>
    </w:rPr>
    <w:tblPr>
      <w:tblStyleRowBandSize w:val="1"/>
      <w:tblStyleColBandSize w:val="1"/>
      <w:tblCellMar>
        <w:left w:w="115" w:type="dxa"/>
        <w:right w:w="115" w:type="dxa"/>
      </w:tblCellMar>
    </w:tblPr>
    <w:tcPr>
      <w:shd w:val="clear" w:color="auto" w:fill="D9E2F3"/>
    </w:tcPr>
  </w:style>
  <w:style w:type="table" w:customStyle="1" w:styleId="a1">
    <w:basedOn w:val="TableNormal"/>
    <w:pPr>
      <w:spacing w:after="120"/>
    </w:pPr>
    <w:rPr>
      <w:color w:val="2E75B5"/>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pPr>
      <w:spacing w:after="120"/>
    </w:pPr>
    <w:rPr>
      <w:color w:val="2E75B5"/>
    </w:rPr>
    <w:tblPr>
      <w:tblStyleRowBandSize w:val="1"/>
      <w:tblStyleColBandSize w:val="1"/>
      <w:tblCellMar>
        <w:left w:w="115" w:type="dxa"/>
        <w:right w:w="115" w:type="dxa"/>
      </w:tblCellMar>
    </w:tblPr>
    <w:tcPr>
      <w:shd w:val="clear" w:color="auto" w:fill="D9E2F3"/>
    </w:tcPr>
  </w:style>
  <w:style w:type="table" w:customStyle="1" w:styleId="a3">
    <w:basedOn w:val="TableNormal"/>
    <w:pPr>
      <w:spacing w:after="120"/>
    </w:pPr>
    <w:rPr>
      <w:color w:val="2E75B5"/>
    </w:rPr>
    <w:tblPr>
      <w:tblStyleRowBandSize w:val="1"/>
      <w:tblStyleColBandSize w:val="1"/>
      <w:tblCellMar>
        <w:left w:w="115" w:type="dxa"/>
        <w:right w:w="115" w:type="dxa"/>
      </w:tblCellMar>
    </w:tblPr>
    <w:tcPr>
      <w:shd w:val="clear" w:color="auto" w:fill="D9E2F3"/>
    </w:tcPr>
  </w:style>
  <w:style w:type="table" w:customStyle="1" w:styleId="a4">
    <w:basedOn w:val="TableNormal"/>
    <w:pPr>
      <w:spacing w:after="120"/>
    </w:pPr>
    <w:rPr>
      <w:color w:val="2E75B5"/>
    </w:rPr>
    <w:tblPr>
      <w:tblStyleRowBandSize w:val="1"/>
      <w:tblStyleColBandSize w:val="1"/>
      <w:tblCellMar>
        <w:left w:w="115" w:type="dxa"/>
        <w:right w:w="115" w:type="dxa"/>
      </w:tblCellMar>
    </w:tblPr>
    <w:tcPr>
      <w:shd w:val="clear" w:color="auto" w:fill="D9E2F3"/>
    </w:tcPr>
  </w:style>
  <w:style w:type="table" w:customStyle="1" w:styleId="a5">
    <w:basedOn w:val="TableNormal"/>
    <w:pPr>
      <w:spacing w:after="120"/>
    </w:pPr>
    <w:rPr>
      <w:color w:val="2E75B5"/>
    </w:rPr>
    <w:tblPr>
      <w:tblStyleRowBandSize w:val="1"/>
      <w:tblStyleColBandSize w:val="1"/>
      <w:tblCellMar>
        <w:left w:w="115" w:type="dxa"/>
        <w:right w:w="115" w:type="dxa"/>
      </w:tblCellMar>
    </w:tblPr>
    <w:tcPr>
      <w:shd w:val="clear" w:color="auto" w:fill="D9E2F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wardjackson@mwacademy.org" TargetMode="External"/><Relationship Id="rId12" Type="http://schemas.openxmlformats.org/officeDocument/2006/relationships/hyperlink" Target="https://www.cde.ca.gov/re/es/evidence.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ReliefFunds@cd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CFF@cde.ca.gov" TargetMode="External"/><Relationship Id="rId4" Type="http://schemas.openxmlformats.org/officeDocument/2006/relationships/webSettings" Target="webSettings.xml"/><Relationship Id="rId9" Type="http://schemas.openxmlformats.org/officeDocument/2006/relationships/hyperlink" Target="https://www.cde.ca.gov/fg/cr/arpact.a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5253</Words>
  <Characters>29944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Stilwell, Micah</dc:creator>
  <cp:lastModifiedBy>Stilwell, Micah</cp:lastModifiedBy>
  <cp:revision>2</cp:revision>
  <dcterms:created xsi:type="dcterms:W3CDTF">2021-12-03T17:58:00Z</dcterms:created>
  <dcterms:modified xsi:type="dcterms:W3CDTF">2021-12-03T17:58:00Z</dcterms:modified>
</cp:coreProperties>
</file>