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C44BB" w14:textId="3631E987" w:rsidR="004C2CF1" w:rsidRDefault="004C2CF1" w:rsidP="004C2CF1">
      <w:pPr>
        <w:pStyle w:val="Heading1"/>
        <w:spacing w:line="240" w:lineRule="auto"/>
        <w:jc w:val="center"/>
        <w:rPr>
          <w:sz w:val="28"/>
        </w:rPr>
      </w:pPr>
      <w:r>
        <w:rPr>
          <w:noProof/>
          <w:sz w:val="28"/>
        </w:rPr>
        <w:drawing>
          <wp:inline distT="0" distB="0" distL="0" distR="0" wp14:anchorId="0058EBAF" wp14:editId="160E5E3B">
            <wp:extent cx="1972800" cy="1986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HMC-logo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0607" cy="2004850"/>
                    </a:xfrm>
                    <a:prstGeom prst="rect">
                      <a:avLst/>
                    </a:prstGeom>
                  </pic:spPr>
                </pic:pic>
              </a:graphicData>
            </a:graphic>
          </wp:inline>
        </w:drawing>
      </w:r>
    </w:p>
    <w:p w14:paraId="76046F2B" w14:textId="4A19E112" w:rsidR="0064048C" w:rsidRDefault="002C7FB2" w:rsidP="00276C1D">
      <w:pPr>
        <w:pStyle w:val="Heading1"/>
        <w:spacing w:line="240" w:lineRule="auto"/>
        <w:jc w:val="center"/>
        <w:rPr>
          <w:sz w:val="28"/>
        </w:rPr>
      </w:pPr>
      <w:r w:rsidRPr="000E496C">
        <w:rPr>
          <w:sz w:val="28"/>
        </w:rPr>
        <w:t>Title I, Part A</w:t>
      </w:r>
      <w:r w:rsidR="0064048C" w:rsidRPr="000E496C">
        <w:rPr>
          <w:sz w:val="28"/>
        </w:rPr>
        <w:t xml:space="preserve"> </w:t>
      </w:r>
      <w:r w:rsidR="00850AD5" w:rsidRPr="000E496C">
        <w:rPr>
          <w:sz w:val="28"/>
        </w:rPr>
        <w:t>Single-School LEA</w:t>
      </w:r>
      <w:r w:rsidR="00850AD5">
        <w:rPr>
          <w:sz w:val="28"/>
        </w:rPr>
        <w:t xml:space="preserve"> </w:t>
      </w:r>
      <w:r w:rsidR="00850AD5">
        <w:rPr>
          <w:sz w:val="28"/>
        </w:rPr>
        <w:br/>
        <w:t xml:space="preserve">Parent and </w:t>
      </w:r>
      <w:r w:rsidR="0064048C" w:rsidRPr="009D4140">
        <w:rPr>
          <w:sz w:val="28"/>
        </w:rPr>
        <w:t>Family Engagement Policy</w:t>
      </w:r>
    </w:p>
    <w:p w14:paraId="22B1BF38" w14:textId="2DD06317" w:rsidR="00A7022E" w:rsidRPr="00A7022E" w:rsidRDefault="00A7022E" w:rsidP="00A7022E">
      <w:pPr>
        <w:jc w:val="center"/>
        <w:rPr>
          <w:sz w:val="16"/>
          <w:szCs w:val="16"/>
        </w:rPr>
      </w:pPr>
      <w:r>
        <w:rPr>
          <w:sz w:val="16"/>
          <w:szCs w:val="16"/>
        </w:rPr>
        <w:t>(</w:t>
      </w:r>
      <w:r w:rsidRPr="00A7022E">
        <w:rPr>
          <w:sz w:val="16"/>
          <w:szCs w:val="16"/>
        </w:rPr>
        <w:t>Draft for Board Approval 11/28/2022</w:t>
      </w:r>
      <w:r>
        <w:rPr>
          <w:sz w:val="16"/>
          <w:szCs w:val="16"/>
        </w:rPr>
        <w:t>)</w:t>
      </w:r>
    </w:p>
    <w:p w14:paraId="2329C400" w14:textId="5DC78F48" w:rsidR="0057628D" w:rsidRDefault="000E496C" w:rsidP="000E496C">
      <w:pPr>
        <w:rPr>
          <w:rFonts w:eastAsia="Times New Roman"/>
          <w:szCs w:val="24"/>
        </w:rPr>
      </w:pPr>
      <w:r w:rsidRPr="000E496C">
        <w:rPr>
          <w:b/>
          <w:bCs/>
        </w:rPr>
        <w:t>Health Sciences High and Middle College</w:t>
      </w:r>
      <w:r w:rsidRPr="000E496C">
        <w:t>,</w:t>
      </w:r>
      <w:r w:rsidR="00850AD5" w:rsidRPr="000F6E20">
        <w:t xml:space="preserve"> with parents and family</w:t>
      </w:r>
      <w:r>
        <w:t>,</w:t>
      </w:r>
      <w:r w:rsidR="00850AD5" w:rsidRPr="000F6E20">
        <w:t xml:space="preserve"> have jointly developed, mutually agreed upon, and distributed to the parents of children a written parent and family engagement </w:t>
      </w:r>
      <w:r w:rsidR="00850AD5">
        <w:t xml:space="preserve">district-level </w:t>
      </w:r>
      <w:r w:rsidR="00850AD5" w:rsidRPr="000F6E20">
        <w:t>policy</w:t>
      </w:r>
      <w:r w:rsidR="00850AD5">
        <w:t xml:space="preserve"> requirements</w:t>
      </w:r>
      <w:r w:rsidR="00850AD5" w:rsidRPr="000F6E20">
        <w:t xml:space="preserve"> </w:t>
      </w:r>
      <w:r w:rsidR="00850AD5">
        <w:t>(</w:t>
      </w:r>
      <w:r w:rsidR="00850AD5" w:rsidRPr="000F6E20">
        <w:t>ESSA Section 1116</w:t>
      </w:r>
      <w:r w:rsidR="00850AD5">
        <w:t>[</w:t>
      </w:r>
      <w:r w:rsidR="00850AD5" w:rsidRPr="000F6E20">
        <w:t>a</w:t>
      </w:r>
      <w:r w:rsidR="00850AD5">
        <w:t>][</w:t>
      </w:r>
      <w:r w:rsidR="00850AD5" w:rsidRPr="000F6E20">
        <w:t>2]</w:t>
      </w:r>
      <w:r w:rsidR="00850AD5">
        <w:t xml:space="preserve">) and school-level policy requirements </w:t>
      </w:r>
      <w:r w:rsidR="00850AD5">
        <w:rPr>
          <w:rFonts w:eastAsia="Times New Roman"/>
          <w:bCs/>
          <w:szCs w:val="24"/>
        </w:rPr>
        <w:t>(</w:t>
      </w:r>
      <w:r w:rsidR="00850AD5" w:rsidRPr="001F1C6A">
        <w:rPr>
          <w:rFonts w:eastAsia="Times New Roman"/>
          <w:bCs/>
          <w:szCs w:val="24"/>
        </w:rPr>
        <w:t xml:space="preserve">ESSA </w:t>
      </w:r>
      <w:r w:rsidR="00850AD5">
        <w:rPr>
          <w:rFonts w:eastAsia="Times New Roman"/>
          <w:bCs/>
          <w:szCs w:val="24"/>
        </w:rPr>
        <w:t>s</w:t>
      </w:r>
      <w:r w:rsidR="00850AD5" w:rsidRPr="001F1C6A">
        <w:rPr>
          <w:rFonts w:eastAsia="Times New Roman"/>
          <w:bCs/>
          <w:szCs w:val="24"/>
        </w:rPr>
        <w:t>ection</w:t>
      </w:r>
      <w:r w:rsidR="00850AD5">
        <w:rPr>
          <w:rFonts w:eastAsia="Times New Roman"/>
          <w:bCs/>
          <w:szCs w:val="24"/>
        </w:rPr>
        <w:t>s</w:t>
      </w:r>
      <w:r w:rsidR="00850AD5" w:rsidRPr="001F1C6A">
        <w:rPr>
          <w:rFonts w:eastAsia="Times New Roman"/>
          <w:bCs/>
          <w:szCs w:val="24"/>
        </w:rPr>
        <w:t xml:space="preserve"> 1116</w:t>
      </w:r>
      <w:r w:rsidR="00850AD5">
        <w:rPr>
          <w:rFonts w:eastAsia="Times New Roman"/>
          <w:bCs/>
          <w:szCs w:val="24"/>
        </w:rPr>
        <w:t>[</w:t>
      </w:r>
      <w:r w:rsidR="00850AD5" w:rsidRPr="001F1C6A">
        <w:rPr>
          <w:rFonts w:eastAsia="Times New Roman"/>
          <w:bCs/>
          <w:szCs w:val="24"/>
        </w:rPr>
        <w:t>b</w:t>
      </w:r>
      <w:r w:rsidR="00850AD5">
        <w:rPr>
          <w:rFonts w:eastAsia="Times New Roman"/>
          <w:bCs/>
          <w:szCs w:val="24"/>
        </w:rPr>
        <w:t>]</w:t>
      </w:r>
      <w:r w:rsidR="00850AD5" w:rsidRPr="001F1C6A">
        <w:rPr>
          <w:rFonts w:eastAsia="Times New Roman"/>
          <w:bCs/>
          <w:szCs w:val="24"/>
        </w:rPr>
        <w:t xml:space="preserve"> and </w:t>
      </w:r>
      <w:r w:rsidR="00850AD5">
        <w:rPr>
          <w:rFonts w:eastAsia="Times New Roman"/>
          <w:bCs/>
          <w:szCs w:val="24"/>
        </w:rPr>
        <w:t>[</w:t>
      </w:r>
      <w:r w:rsidR="00850AD5" w:rsidRPr="001F1C6A">
        <w:rPr>
          <w:rFonts w:eastAsia="Times New Roman"/>
          <w:bCs/>
          <w:szCs w:val="24"/>
        </w:rPr>
        <w:t>c</w:t>
      </w:r>
      <w:r w:rsidR="00850AD5">
        <w:rPr>
          <w:rFonts w:eastAsia="Times New Roman"/>
          <w:bCs/>
          <w:szCs w:val="24"/>
        </w:rPr>
        <w:t>]).</w:t>
      </w:r>
    </w:p>
    <w:p w14:paraId="145105C0" w14:textId="77777777" w:rsidR="003A0B26" w:rsidRDefault="00850AD5" w:rsidP="00FC3BE7">
      <w:pPr>
        <w:spacing w:before="240"/>
        <w:rPr>
          <w:rFonts w:eastAsia="Times New Roman" w:cs="Arial"/>
          <w:szCs w:val="24"/>
        </w:rPr>
      </w:pPr>
      <w:r w:rsidRPr="004976AD">
        <w:rPr>
          <w:rFonts w:eastAsia="Times New Roman" w:cs="Arial"/>
          <w:szCs w:val="24"/>
        </w:rPr>
        <w:t xml:space="preserve">Describe how parents and family members are involved in the development of </w:t>
      </w:r>
      <w:r>
        <w:rPr>
          <w:rFonts w:eastAsia="Times New Roman" w:cs="Arial"/>
          <w:szCs w:val="24"/>
        </w:rPr>
        <w:t xml:space="preserve">the </w:t>
      </w:r>
      <w:r w:rsidRPr="004976AD">
        <w:rPr>
          <w:rFonts w:eastAsia="Times New Roman" w:cs="Arial"/>
          <w:szCs w:val="24"/>
        </w:rPr>
        <w:t>Title I, Part A parent and family engagement policy (ESSA Section 1116</w:t>
      </w:r>
      <w:r>
        <w:rPr>
          <w:rFonts w:eastAsia="Times New Roman" w:cs="Arial"/>
          <w:szCs w:val="24"/>
        </w:rPr>
        <w:t>[</w:t>
      </w:r>
      <w:r w:rsidRPr="004976AD">
        <w:rPr>
          <w:rFonts w:eastAsia="Times New Roman" w:cs="Arial"/>
          <w:szCs w:val="24"/>
        </w:rPr>
        <w:t>a</w:t>
      </w:r>
      <w:r>
        <w:rPr>
          <w:rFonts w:eastAsia="Times New Roman" w:cs="Arial"/>
          <w:szCs w:val="24"/>
        </w:rPr>
        <w:t>][</w:t>
      </w:r>
      <w:r w:rsidRPr="004976AD">
        <w:rPr>
          <w:rFonts w:eastAsia="Times New Roman" w:cs="Arial"/>
          <w:szCs w:val="24"/>
        </w:rPr>
        <w:t>2</w:t>
      </w:r>
      <w:r>
        <w:rPr>
          <w:rFonts w:eastAsia="Times New Roman" w:cs="Arial"/>
          <w:szCs w:val="24"/>
        </w:rPr>
        <w:t>]</w:t>
      </w:r>
      <w:r w:rsidRPr="004976AD">
        <w:rPr>
          <w:rFonts w:eastAsia="Times New Roman" w:cs="Arial"/>
          <w:szCs w:val="24"/>
        </w:rPr>
        <w:t>):</w:t>
      </w:r>
    </w:p>
    <w:p w14:paraId="035650C0" w14:textId="07C885E7" w:rsidR="00CB1A65" w:rsidRPr="006C71FC" w:rsidRDefault="006C71FC"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cs="Arial"/>
          <w:i/>
          <w:iCs/>
          <w:szCs w:val="24"/>
        </w:rPr>
      </w:pPr>
      <w:r w:rsidRPr="006C71FC">
        <w:rPr>
          <w:rFonts w:cs="Arial"/>
          <w:i/>
          <w:iCs/>
          <w:szCs w:val="24"/>
        </w:rPr>
        <w:t xml:space="preserve">Parents and family members have a plethora of opportunities, both formal and informal, to share their thoughts and ideas related to parent and family engagement at HSHMC.  Through surveys, weekly meetings with the principal, and the LCAP Community Engagement process information was gathered that informed the development of the Title 1, Part A parent and family engagement policy.  </w:t>
      </w:r>
      <w:r w:rsidRPr="00D55A47">
        <w:rPr>
          <w:rFonts w:cs="Arial"/>
          <w:i/>
          <w:iCs/>
          <w:szCs w:val="24"/>
        </w:rPr>
        <w:t>The draft policy will be shared at the Annual Title 1 Parent Meeting and input will be used to finalize the policy.</w:t>
      </w:r>
    </w:p>
    <w:p w14:paraId="2164797E" w14:textId="77777777" w:rsidR="003A0B26" w:rsidRDefault="00850AD5" w:rsidP="00187B24">
      <w:pPr>
        <w:spacing w:before="240"/>
      </w:pPr>
      <w:r w:rsidRPr="00DD34DC">
        <w:rPr>
          <w:rFonts w:cs="Arial"/>
          <w:szCs w:val="24"/>
        </w:rPr>
        <w:t>Describe how parents and family members</w:t>
      </w:r>
      <w:r>
        <w:rPr>
          <w:rFonts w:cs="Arial"/>
          <w:szCs w:val="24"/>
        </w:rPr>
        <w:t xml:space="preserve"> will</w:t>
      </w:r>
      <w:r w:rsidRPr="00DD34DC">
        <w:rPr>
          <w:rFonts w:cs="Arial"/>
          <w:szCs w:val="24"/>
        </w:rPr>
        <w:t xml:space="preserve"> be involved in the development of th</w:t>
      </w:r>
      <w:r w:rsidRPr="00494631">
        <w:rPr>
          <w:rFonts w:cs="Arial"/>
          <w:szCs w:val="24"/>
        </w:rPr>
        <w:t>e LEA Plan and support and improvement plans under ESSA Section 1111(d)(1-2)</w:t>
      </w:r>
      <w:r w:rsidRPr="006F7F02">
        <w:rPr>
          <w:rFonts w:cs="Arial"/>
          <w:szCs w:val="24"/>
        </w:rPr>
        <w:t xml:space="preserve"> (ESSA </w:t>
      </w:r>
      <w:r>
        <w:rPr>
          <w:rFonts w:cs="Arial"/>
          <w:szCs w:val="24"/>
        </w:rPr>
        <w:t>S</w:t>
      </w:r>
      <w:r w:rsidRPr="00DD34DC">
        <w:rPr>
          <w:rFonts w:cs="Arial"/>
          <w:szCs w:val="24"/>
        </w:rPr>
        <w:t>ection 1116</w:t>
      </w:r>
      <w:r>
        <w:rPr>
          <w:rFonts w:cs="Arial"/>
          <w:szCs w:val="24"/>
        </w:rPr>
        <w:t>[</w:t>
      </w:r>
      <w:r w:rsidRPr="00DD34DC">
        <w:rPr>
          <w:rFonts w:cs="Arial"/>
          <w:szCs w:val="24"/>
        </w:rPr>
        <w:t>a</w:t>
      </w:r>
      <w:r>
        <w:rPr>
          <w:rFonts w:cs="Arial"/>
          <w:szCs w:val="24"/>
        </w:rPr>
        <w:t>][</w:t>
      </w:r>
      <w:r w:rsidRPr="00DD34DC">
        <w:rPr>
          <w:rFonts w:cs="Arial"/>
          <w:szCs w:val="24"/>
        </w:rPr>
        <w:t>2</w:t>
      </w:r>
      <w:r>
        <w:rPr>
          <w:rFonts w:cs="Arial"/>
          <w:szCs w:val="24"/>
        </w:rPr>
        <w:t>][</w:t>
      </w:r>
      <w:r w:rsidRPr="00DD34DC">
        <w:rPr>
          <w:rFonts w:cs="Arial"/>
          <w:szCs w:val="24"/>
        </w:rPr>
        <w:t>A</w:t>
      </w:r>
      <w:r>
        <w:rPr>
          <w:rFonts w:cs="Arial"/>
          <w:szCs w:val="24"/>
        </w:rPr>
        <w:t>])</w:t>
      </w:r>
      <w:r w:rsidRPr="00DD34DC">
        <w:rPr>
          <w:rFonts w:cs="Arial"/>
          <w:szCs w:val="24"/>
        </w:rPr>
        <w:t>:</w:t>
      </w:r>
    </w:p>
    <w:p w14:paraId="2695A2E7" w14:textId="6EA32980" w:rsidR="00CB1A65" w:rsidRPr="006C71FC" w:rsidRDefault="006C71FC"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i/>
          <w:iCs/>
          <w:szCs w:val="24"/>
        </w:rPr>
      </w:pPr>
      <w:r w:rsidRPr="006C71FC">
        <w:rPr>
          <w:i/>
          <w:iCs/>
        </w:rPr>
        <w:t xml:space="preserve">For a single school </w:t>
      </w:r>
      <w:proofErr w:type="gramStart"/>
      <w:r w:rsidRPr="006C71FC">
        <w:rPr>
          <w:i/>
          <w:iCs/>
        </w:rPr>
        <w:t>district</w:t>
      </w:r>
      <w:proofErr w:type="gramEnd"/>
      <w:r w:rsidRPr="006C71FC">
        <w:rPr>
          <w:i/>
          <w:iCs/>
        </w:rPr>
        <w:t xml:space="preserve"> the LEA Plan is integrated into the LCAP, the LCAP Federal Addendum and the Consolidated Application.  The LCAP Community Engagement process is used to involve parent and family members in these support and improvement plans. </w:t>
      </w:r>
    </w:p>
    <w:p w14:paraId="5597405F" w14:textId="77777777" w:rsidR="00782A33" w:rsidRDefault="00850AD5" w:rsidP="00187B24">
      <w:pPr>
        <w:spacing w:before="240"/>
      </w:pPr>
      <w:r>
        <w:rPr>
          <w:rFonts w:cs="Arial"/>
          <w:szCs w:val="24"/>
        </w:rPr>
        <w:t xml:space="preserve">Describe </w:t>
      </w:r>
      <w:r w:rsidRPr="00DD34DC">
        <w:rPr>
          <w:rFonts w:cs="Arial"/>
          <w:szCs w:val="24"/>
        </w:rPr>
        <w:t xml:space="preserve">how the </w:t>
      </w:r>
      <w:r w:rsidRPr="00494631">
        <w:rPr>
          <w:rFonts w:cs="Arial"/>
          <w:szCs w:val="24"/>
        </w:rPr>
        <w:t xml:space="preserve">LEA </w:t>
      </w:r>
      <w:r w:rsidRPr="006F7F02">
        <w:rPr>
          <w:rFonts w:cs="Arial"/>
          <w:szCs w:val="24"/>
        </w:rPr>
        <w:t xml:space="preserve">provides the coordination, technical assistance, and other support necessary to assist and build the capacity of all participating schools within the LEA in planning and implementing effective parent and family involvement activities to improve student academic achievement and school performance, and how this may include meaningful consultation with employers, business leaders, and philanthropic </w:t>
      </w:r>
      <w:r w:rsidRPr="006F7F02">
        <w:rPr>
          <w:rFonts w:cs="Arial"/>
          <w:szCs w:val="24"/>
        </w:rPr>
        <w:lastRenderedPageBreak/>
        <w:t>organizations, or individuals with expertise in effectively engaging parents and family members in education (ESSA Section 1116</w:t>
      </w:r>
      <w:r>
        <w:rPr>
          <w:rFonts w:cs="Arial"/>
          <w:szCs w:val="24"/>
        </w:rPr>
        <w:t>[</w:t>
      </w:r>
      <w:r w:rsidRPr="00DD34DC">
        <w:rPr>
          <w:rFonts w:cs="Arial"/>
          <w:szCs w:val="24"/>
        </w:rPr>
        <w:t>a</w:t>
      </w:r>
      <w:r>
        <w:rPr>
          <w:rFonts w:cs="Arial"/>
          <w:szCs w:val="24"/>
        </w:rPr>
        <w:t>][</w:t>
      </w:r>
      <w:r w:rsidRPr="00DD34DC">
        <w:rPr>
          <w:rFonts w:cs="Arial"/>
          <w:szCs w:val="24"/>
        </w:rPr>
        <w:t>2</w:t>
      </w:r>
      <w:r>
        <w:rPr>
          <w:rFonts w:cs="Arial"/>
          <w:szCs w:val="24"/>
        </w:rPr>
        <w:t>][</w:t>
      </w:r>
      <w:r w:rsidRPr="00DD34DC">
        <w:rPr>
          <w:rFonts w:cs="Arial"/>
          <w:szCs w:val="24"/>
        </w:rPr>
        <w:t>B</w:t>
      </w:r>
      <w:r>
        <w:rPr>
          <w:rFonts w:cs="Arial"/>
          <w:szCs w:val="24"/>
        </w:rPr>
        <w:t>]</w:t>
      </w:r>
      <w:r w:rsidRPr="00DD34DC">
        <w:rPr>
          <w:rFonts w:cs="Arial"/>
          <w:szCs w:val="24"/>
        </w:rPr>
        <w:t>):</w:t>
      </w:r>
    </w:p>
    <w:p w14:paraId="268D6F27" w14:textId="00FE43EF" w:rsidR="00CB1A65" w:rsidRPr="006C71FC" w:rsidRDefault="006C71FC"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i/>
          <w:iCs/>
          <w:szCs w:val="24"/>
        </w:rPr>
      </w:pPr>
      <w:r w:rsidRPr="006C71FC">
        <w:rPr>
          <w:i/>
          <w:iCs/>
        </w:rPr>
        <w:t xml:space="preserve">As a single school </w:t>
      </w:r>
      <w:proofErr w:type="gramStart"/>
      <w:r w:rsidRPr="006C71FC">
        <w:rPr>
          <w:i/>
          <w:iCs/>
        </w:rPr>
        <w:t>district</w:t>
      </w:r>
      <w:proofErr w:type="gramEnd"/>
      <w:r w:rsidRPr="006C71FC">
        <w:rPr>
          <w:i/>
          <w:iCs/>
        </w:rPr>
        <w:t xml:space="preserve"> the site level and district level planning and family/community involvement activities are the same.  HSHMC has a strong culture of family and community engagement, working in partnership with their college and health care community partners.  Additional technical assistance that may be needed in this area is available from the County Office of Education or California Department of Education. </w:t>
      </w:r>
    </w:p>
    <w:p w14:paraId="1AEE0190" w14:textId="77777777" w:rsidR="000059E8" w:rsidRDefault="00850AD5" w:rsidP="000059E8">
      <w:pPr>
        <w:spacing w:before="240"/>
      </w:pPr>
      <w:r w:rsidRPr="00DD34DC">
        <w:rPr>
          <w:rFonts w:cs="Arial"/>
          <w:szCs w:val="24"/>
        </w:rPr>
        <w:t>Describe how the</w:t>
      </w:r>
      <w:r w:rsidRPr="00494631">
        <w:rPr>
          <w:rFonts w:cs="Arial"/>
          <w:szCs w:val="24"/>
        </w:rPr>
        <w:t xml:space="preserve"> LEA</w:t>
      </w:r>
      <w:r w:rsidRPr="004976AD">
        <w:rPr>
          <w:rFonts w:cs="Arial"/>
          <w:szCs w:val="24"/>
        </w:rPr>
        <w:t xml:space="preserve"> coordinates or integrates parent and family engagement strategies with other relevant federal, state, local laws, and programs (ESSA </w:t>
      </w:r>
      <w:r>
        <w:rPr>
          <w:rFonts w:cs="Arial"/>
          <w:szCs w:val="24"/>
        </w:rPr>
        <w:t>S</w:t>
      </w:r>
      <w:r w:rsidRPr="004976AD">
        <w:rPr>
          <w:rFonts w:cs="Arial"/>
          <w:szCs w:val="24"/>
        </w:rPr>
        <w:t>ection 1116</w:t>
      </w:r>
      <w:r>
        <w:rPr>
          <w:rFonts w:cs="Arial"/>
          <w:szCs w:val="24"/>
        </w:rPr>
        <w:t>[</w:t>
      </w:r>
      <w:r w:rsidRPr="004976AD">
        <w:rPr>
          <w:rFonts w:cs="Arial"/>
          <w:szCs w:val="24"/>
        </w:rPr>
        <w:t>a</w:t>
      </w:r>
      <w:r>
        <w:rPr>
          <w:rFonts w:cs="Arial"/>
          <w:szCs w:val="24"/>
        </w:rPr>
        <w:t>[[</w:t>
      </w:r>
      <w:r w:rsidRPr="004976AD">
        <w:rPr>
          <w:rFonts w:cs="Arial"/>
          <w:szCs w:val="24"/>
        </w:rPr>
        <w:t>2</w:t>
      </w:r>
      <w:r>
        <w:rPr>
          <w:rFonts w:cs="Arial"/>
          <w:szCs w:val="24"/>
        </w:rPr>
        <w:t>][</w:t>
      </w:r>
      <w:r w:rsidRPr="004976AD">
        <w:rPr>
          <w:rFonts w:cs="Arial"/>
          <w:szCs w:val="24"/>
        </w:rPr>
        <w:t>C</w:t>
      </w:r>
      <w:r>
        <w:rPr>
          <w:rFonts w:cs="Arial"/>
          <w:szCs w:val="24"/>
        </w:rPr>
        <w:t>]</w:t>
      </w:r>
      <w:r w:rsidRPr="004976AD">
        <w:rPr>
          <w:rFonts w:cs="Arial"/>
          <w:szCs w:val="24"/>
        </w:rPr>
        <w:t>):</w:t>
      </w:r>
    </w:p>
    <w:p w14:paraId="37BEB559" w14:textId="149692FB" w:rsidR="00C844D3" w:rsidRPr="006C71FC" w:rsidRDefault="006C71FC" w:rsidP="006C71F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i/>
          <w:iCs/>
        </w:rPr>
      </w:pPr>
      <w:r w:rsidRPr="006C71FC">
        <w:rPr>
          <w:i/>
          <w:iCs/>
        </w:rPr>
        <w:t>Based on the plan developed through the LCAP process, HSHMC has identified strategic efforts that will utilize a variety of funding sources to implement our plans. Through the LCAP process, we have identified specific goals, with measurable outcomes that define our work and the allocation of our resources.  The LCAP specifically incorporates LCFF funding and identified federal funds.  Those funds not included are still utilized to carry out the identified goals and action steps as referenced in our LCAP.</w:t>
      </w:r>
    </w:p>
    <w:p w14:paraId="2A3FEE7A" w14:textId="77777777" w:rsidR="0027307A" w:rsidRDefault="00850AD5" w:rsidP="0027307A">
      <w:pPr>
        <w:spacing w:before="240" w:line="240" w:lineRule="auto"/>
        <w:rPr>
          <w:rFonts w:cs="Arial"/>
          <w:szCs w:val="24"/>
        </w:rPr>
      </w:pPr>
      <w:r w:rsidRPr="00DD34DC">
        <w:rPr>
          <w:rFonts w:cs="Arial"/>
          <w:szCs w:val="24"/>
        </w:rPr>
        <w:t>Describe how the LEA will</w:t>
      </w:r>
      <w:r w:rsidRPr="004976AD">
        <w:rPr>
          <w:rFonts w:cs="Arial"/>
          <w:szCs w:val="24"/>
        </w:rPr>
        <w:t xml:space="preserve"> conduct, with meaningful involvement of parents and family members, an annual evaluation of the content and effectiveness of this Policy on improving academic quality of all schools served under Title I, Part A (ESSA </w:t>
      </w:r>
      <w:r>
        <w:rPr>
          <w:rFonts w:cs="Arial"/>
          <w:szCs w:val="24"/>
        </w:rPr>
        <w:t>S</w:t>
      </w:r>
      <w:r w:rsidRPr="004976AD">
        <w:rPr>
          <w:rFonts w:cs="Arial"/>
          <w:szCs w:val="24"/>
        </w:rPr>
        <w:t>ection 1116</w:t>
      </w:r>
      <w:r>
        <w:rPr>
          <w:rFonts w:cs="Arial"/>
          <w:szCs w:val="24"/>
        </w:rPr>
        <w:t>[</w:t>
      </w:r>
      <w:r w:rsidRPr="004976AD">
        <w:rPr>
          <w:rFonts w:cs="Arial"/>
          <w:szCs w:val="24"/>
        </w:rPr>
        <w:t>a</w:t>
      </w:r>
      <w:r>
        <w:rPr>
          <w:rFonts w:cs="Arial"/>
          <w:szCs w:val="24"/>
        </w:rPr>
        <w:t>][</w:t>
      </w:r>
      <w:r w:rsidRPr="004976AD">
        <w:rPr>
          <w:rFonts w:cs="Arial"/>
          <w:szCs w:val="24"/>
        </w:rPr>
        <w:t>2</w:t>
      </w:r>
      <w:r>
        <w:rPr>
          <w:rFonts w:cs="Arial"/>
          <w:szCs w:val="24"/>
        </w:rPr>
        <w:t>][</w:t>
      </w:r>
      <w:r w:rsidRPr="004976AD">
        <w:rPr>
          <w:rFonts w:cs="Arial"/>
          <w:szCs w:val="24"/>
        </w:rPr>
        <w:t>D</w:t>
      </w:r>
      <w:r>
        <w:rPr>
          <w:rFonts w:cs="Arial"/>
          <w:szCs w:val="24"/>
        </w:rPr>
        <w:t>])</w:t>
      </w:r>
      <w:r w:rsidRPr="004976AD">
        <w:rPr>
          <w:rFonts w:cs="Arial"/>
          <w:szCs w:val="24"/>
        </w:rPr>
        <w:t>:</w:t>
      </w:r>
    </w:p>
    <w:p w14:paraId="71AC7B4F" w14:textId="12447A34" w:rsidR="0027307A" w:rsidRPr="001D01A4" w:rsidRDefault="001D01A4" w:rsidP="002730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i/>
          <w:iCs/>
          <w:szCs w:val="24"/>
        </w:rPr>
      </w:pPr>
      <w:r w:rsidRPr="001D01A4">
        <w:rPr>
          <w:i/>
          <w:iCs/>
        </w:rPr>
        <w:t xml:space="preserve">The LCAP incorporates specific metrics and accountability for growth </w:t>
      </w:r>
      <w:r w:rsidR="004307CD">
        <w:rPr>
          <w:i/>
          <w:iCs/>
        </w:rPr>
        <w:t>related to all actions/priorities</w:t>
      </w:r>
      <w:r w:rsidRPr="001D01A4">
        <w:rPr>
          <w:i/>
          <w:iCs/>
        </w:rPr>
        <w:t>.  The metrics relate to both academics and social emotional growth, along with metrics of family and student engagement.</w:t>
      </w:r>
      <w:r>
        <w:rPr>
          <w:i/>
          <w:iCs/>
        </w:rPr>
        <w:t xml:space="preserve"> The California Schools Dashboard provides a public display of how an LEA is progressing in meeting the </w:t>
      </w:r>
      <w:r w:rsidR="004307CD">
        <w:rPr>
          <w:i/>
          <w:iCs/>
        </w:rPr>
        <w:t>California State Priorities</w:t>
      </w:r>
      <w:r>
        <w:rPr>
          <w:i/>
          <w:iCs/>
        </w:rPr>
        <w:t>.  The LCAP process and annual update provide an</w:t>
      </w:r>
      <w:r w:rsidR="004307CD">
        <w:rPr>
          <w:i/>
          <w:iCs/>
        </w:rPr>
        <w:t xml:space="preserve"> overview</w:t>
      </w:r>
      <w:r>
        <w:rPr>
          <w:i/>
          <w:iCs/>
        </w:rPr>
        <w:t xml:space="preserve"> of the progress toward meeting the school’s goals, and the Community Engagement process ensures that parents and families will be informed and included in any changes or revisions to how to best meet the long-term goals. </w:t>
      </w:r>
    </w:p>
    <w:p w14:paraId="0103805C" w14:textId="77777777" w:rsidR="0027307A" w:rsidRDefault="00850AD5" w:rsidP="0027307A">
      <w:pPr>
        <w:spacing w:before="240"/>
        <w:rPr>
          <w:rFonts w:cs="Arial"/>
          <w:szCs w:val="24"/>
        </w:rPr>
      </w:pPr>
      <w:r w:rsidRPr="004976AD">
        <w:rPr>
          <w:rFonts w:cs="Arial"/>
          <w:szCs w:val="24"/>
        </w:rPr>
        <w:t xml:space="preserve">Describe how the LEA includes the following in the annual evaluation of the Title I, Part A parent and family engagement policy: identify barriers to greater participation by parents in activities authorized by this section (with particular attention to parents who are economically disadvantaged, are disabled, have limited English proficiency, have limited literacy, or are of any racial or ethnic minority background); identify the needs of parents and family members to assist with the learning of their children, including engaging with school personnel and teachers; and identify strategies to support successful school and family interactions (ESSA </w:t>
      </w:r>
      <w:r>
        <w:rPr>
          <w:rFonts w:cs="Arial"/>
          <w:szCs w:val="24"/>
        </w:rPr>
        <w:t>S</w:t>
      </w:r>
      <w:r w:rsidRPr="004976AD">
        <w:rPr>
          <w:rFonts w:cs="Arial"/>
          <w:szCs w:val="24"/>
        </w:rPr>
        <w:t>ection 1116</w:t>
      </w:r>
      <w:r>
        <w:rPr>
          <w:rFonts w:cs="Arial"/>
          <w:szCs w:val="24"/>
        </w:rPr>
        <w:t>[</w:t>
      </w:r>
      <w:r w:rsidRPr="004976AD">
        <w:rPr>
          <w:rFonts w:cs="Arial"/>
          <w:szCs w:val="24"/>
        </w:rPr>
        <w:t>a</w:t>
      </w:r>
      <w:r>
        <w:rPr>
          <w:rFonts w:cs="Arial"/>
          <w:szCs w:val="24"/>
        </w:rPr>
        <w:t>][</w:t>
      </w:r>
      <w:r w:rsidRPr="004976AD">
        <w:rPr>
          <w:rFonts w:cs="Arial"/>
          <w:szCs w:val="24"/>
        </w:rPr>
        <w:t>2</w:t>
      </w:r>
      <w:r>
        <w:rPr>
          <w:rFonts w:cs="Arial"/>
          <w:szCs w:val="24"/>
        </w:rPr>
        <w:t>][</w:t>
      </w:r>
      <w:r w:rsidRPr="004976AD">
        <w:rPr>
          <w:rFonts w:cs="Arial"/>
          <w:szCs w:val="24"/>
        </w:rPr>
        <w:t>D</w:t>
      </w:r>
      <w:r>
        <w:rPr>
          <w:rFonts w:cs="Arial"/>
          <w:szCs w:val="24"/>
        </w:rPr>
        <w:t>][</w:t>
      </w:r>
      <w:proofErr w:type="spellStart"/>
      <w:r w:rsidRPr="004976AD">
        <w:rPr>
          <w:rFonts w:cs="Arial"/>
          <w:szCs w:val="24"/>
        </w:rPr>
        <w:t>i</w:t>
      </w:r>
      <w:proofErr w:type="spellEnd"/>
      <w:r w:rsidRPr="004976AD">
        <w:rPr>
          <w:rFonts w:cs="Arial"/>
          <w:szCs w:val="24"/>
        </w:rPr>
        <w:t>-iii</w:t>
      </w:r>
      <w:r>
        <w:rPr>
          <w:rFonts w:cs="Arial"/>
          <w:szCs w:val="24"/>
        </w:rPr>
        <w:t>]):</w:t>
      </w:r>
    </w:p>
    <w:p w14:paraId="666879F1" w14:textId="1A7867EC" w:rsidR="004307CD" w:rsidRPr="004307CD" w:rsidRDefault="006C71FC" w:rsidP="004307CD">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i/>
          <w:iCs/>
        </w:rPr>
      </w:pPr>
      <w:r w:rsidRPr="006C71FC">
        <w:rPr>
          <w:i/>
          <w:iCs/>
        </w:rPr>
        <w:t>HSHMC will maintain a welcoming, inclusive climate and culture that honors student voice and family</w:t>
      </w:r>
      <w:r w:rsidRPr="006C71FC">
        <w:t xml:space="preserve"> </w:t>
      </w:r>
      <w:r w:rsidRPr="006C71FC">
        <w:rPr>
          <w:i/>
          <w:iCs/>
        </w:rPr>
        <w:t xml:space="preserve">perspectives through expanded student and parental involvement </w:t>
      </w:r>
      <w:r w:rsidRPr="006C71FC">
        <w:rPr>
          <w:i/>
          <w:iCs/>
        </w:rPr>
        <w:lastRenderedPageBreak/>
        <w:t>opportunities.</w:t>
      </w:r>
      <w:r w:rsidR="004307CD">
        <w:rPr>
          <w:i/>
          <w:iCs/>
        </w:rPr>
        <w:t xml:space="preserve"> </w:t>
      </w:r>
      <w:r w:rsidR="004307CD" w:rsidRPr="004307CD">
        <w:rPr>
          <w:rFonts w:eastAsia="Times New Roman" w:cs="Arial"/>
          <w:i/>
          <w:iCs/>
          <w:szCs w:val="24"/>
        </w:rPr>
        <w:t>School based groups, such as the Parent Leadership Team will ensure that meetings are well publicized and barriers to involvement are identified and removed.  A variety of communication strategies are in place to reach out to parents, families and the community.  Examples include methods that provide channels for two-way communication and feedback with all parents, including parents/families of unduplicated students and students with exceptional needs.</w:t>
      </w:r>
    </w:p>
    <w:p w14:paraId="5E42B49E" w14:textId="46983F66" w:rsidR="004307CD" w:rsidRPr="004307CD" w:rsidRDefault="004307CD" w:rsidP="004307CD">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i/>
          <w:iCs/>
          <w:szCs w:val="24"/>
        </w:rPr>
      </w:pPr>
      <w:r w:rsidRPr="004307CD">
        <w:rPr>
          <w:rFonts w:eastAsia="Times New Roman" w:cs="Arial"/>
          <w:i/>
          <w:iCs/>
          <w:szCs w:val="24"/>
        </w:rPr>
        <w:t>Staff and parents will be offered workshops on the value of parent/family engagement, and methods to authentically involve</w:t>
      </w:r>
      <w:r w:rsidRPr="004307CD">
        <w:rPr>
          <w:rFonts w:eastAsia="Times New Roman" w:cs="Arial"/>
          <w:szCs w:val="24"/>
        </w:rPr>
        <w:t xml:space="preserve"> </w:t>
      </w:r>
      <w:r w:rsidRPr="004307CD">
        <w:rPr>
          <w:rFonts w:eastAsia="Times New Roman" w:cs="Arial"/>
          <w:i/>
          <w:iCs/>
          <w:szCs w:val="24"/>
        </w:rPr>
        <w:t>parents/families in academic and SEL decisions and activities that occur at HSHMC.</w:t>
      </w:r>
    </w:p>
    <w:p w14:paraId="043C3A8F" w14:textId="77777777" w:rsidR="006C71FC" w:rsidRDefault="006C71FC" w:rsidP="000E496C">
      <w:pPr>
        <w:autoSpaceDE w:val="0"/>
        <w:autoSpaceDN w:val="0"/>
        <w:adjustRightInd w:val="0"/>
        <w:spacing w:after="0" w:line="240" w:lineRule="auto"/>
        <w:rPr>
          <w:rFonts w:ascii="ør2ó$" w:hAnsi="ør2ó$" w:cs="ør2ó$"/>
          <w:i/>
          <w:iCs/>
          <w:szCs w:val="24"/>
        </w:rPr>
      </w:pPr>
    </w:p>
    <w:p w14:paraId="45757E35" w14:textId="159F2F15" w:rsidR="000059E8" w:rsidRPr="000E496C" w:rsidRDefault="00850AD5" w:rsidP="000E496C">
      <w:pPr>
        <w:autoSpaceDE w:val="0"/>
        <w:autoSpaceDN w:val="0"/>
        <w:adjustRightInd w:val="0"/>
        <w:spacing w:after="0" w:line="240" w:lineRule="auto"/>
        <w:rPr>
          <w:rFonts w:ascii="ør2ó$" w:hAnsi="ør2ó$" w:cs="ør2ó$"/>
          <w:i/>
          <w:iCs/>
          <w:szCs w:val="24"/>
        </w:rPr>
      </w:pPr>
      <w:r w:rsidRPr="00DD34DC">
        <w:rPr>
          <w:rFonts w:cs="Arial"/>
          <w:szCs w:val="24"/>
        </w:rPr>
        <w:t>Describe h</w:t>
      </w:r>
      <w:r w:rsidRPr="00494631">
        <w:rPr>
          <w:rFonts w:cs="Arial"/>
          <w:szCs w:val="24"/>
        </w:rPr>
        <w:t xml:space="preserve">ow the </w:t>
      </w:r>
      <w:r w:rsidRPr="006F7F02">
        <w:rPr>
          <w:rFonts w:cs="Arial"/>
          <w:szCs w:val="24"/>
        </w:rPr>
        <w:t>LEA will use the findings of such evaluation ESSA Section 1116(a)(2)(D)(</w:t>
      </w:r>
      <w:proofErr w:type="spellStart"/>
      <w:r w:rsidRPr="006F7F02">
        <w:rPr>
          <w:rFonts w:cs="Arial"/>
          <w:szCs w:val="24"/>
        </w:rPr>
        <w:t>i</w:t>
      </w:r>
      <w:proofErr w:type="spellEnd"/>
      <w:r w:rsidRPr="006F7F02">
        <w:rPr>
          <w:rFonts w:cs="Arial"/>
          <w:szCs w:val="24"/>
        </w:rPr>
        <w:t>-iii) to designed evidence based strategies for more effective parental involvement and to revise, if necessary, the parent and family engagement policy</w:t>
      </w:r>
      <w:r w:rsidRPr="004976AD">
        <w:rPr>
          <w:rFonts w:cs="Arial"/>
          <w:szCs w:val="24"/>
        </w:rPr>
        <w:t xml:space="preserve"> (ESSA Section 1116</w:t>
      </w:r>
      <w:r>
        <w:rPr>
          <w:rFonts w:cs="Arial"/>
          <w:szCs w:val="24"/>
        </w:rPr>
        <w:t>[</w:t>
      </w:r>
      <w:r w:rsidRPr="004976AD">
        <w:rPr>
          <w:rFonts w:cs="Arial"/>
          <w:szCs w:val="24"/>
        </w:rPr>
        <w:t>a</w:t>
      </w:r>
      <w:r>
        <w:rPr>
          <w:rFonts w:cs="Arial"/>
          <w:szCs w:val="24"/>
        </w:rPr>
        <w:t>][</w:t>
      </w:r>
      <w:r w:rsidRPr="00DD34DC">
        <w:rPr>
          <w:rFonts w:cs="Arial"/>
          <w:szCs w:val="24"/>
        </w:rPr>
        <w:t>2</w:t>
      </w:r>
      <w:r>
        <w:rPr>
          <w:rFonts w:cs="Arial"/>
          <w:szCs w:val="24"/>
        </w:rPr>
        <w:t>][</w:t>
      </w:r>
      <w:r w:rsidRPr="004976AD">
        <w:rPr>
          <w:rFonts w:cs="Arial"/>
          <w:szCs w:val="24"/>
        </w:rPr>
        <w:t>E</w:t>
      </w:r>
      <w:r>
        <w:rPr>
          <w:rFonts w:cs="Arial"/>
          <w:szCs w:val="24"/>
        </w:rPr>
        <w:t>]</w:t>
      </w:r>
      <w:r w:rsidRPr="004976AD">
        <w:rPr>
          <w:rFonts w:cs="Arial"/>
          <w:szCs w:val="24"/>
        </w:rPr>
        <w:t>):</w:t>
      </w:r>
    </w:p>
    <w:p w14:paraId="032C4261" w14:textId="24B2C87E" w:rsidR="004307CD" w:rsidRPr="004307CD" w:rsidRDefault="004307CD" w:rsidP="004307CD">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i/>
          <w:iCs/>
        </w:rPr>
      </w:pPr>
      <w:r w:rsidRPr="004307CD">
        <w:rPr>
          <w:i/>
          <w:iCs/>
        </w:rPr>
        <w:t xml:space="preserve">HSHMC continues to grow the involvement of parents as participants in the parent leadership team and had over 40% of families participate in at least one activity during the prior school year. HSHMC plans to continue our efforts to ensure that parents engage in, and remain involved in, our efforts at HSHMC to create the best possible learning environment for all. </w:t>
      </w:r>
      <w:r>
        <w:rPr>
          <w:i/>
          <w:iCs/>
        </w:rPr>
        <w:t>Input, both formal and informal, will inform revisions to the family engagement program and policy as needed.</w:t>
      </w:r>
    </w:p>
    <w:p w14:paraId="1AA9777B" w14:textId="77777777" w:rsidR="004307CD" w:rsidRPr="004307CD" w:rsidRDefault="004307CD" w:rsidP="004307CD">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i/>
          <w:iCs/>
        </w:rPr>
      </w:pPr>
      <w:r w:rsidRPr="004307CD">
        <w:rPr>
          <w:i/>
          <w:iCs/>
        </w:rPr>
        <w:t xml:space="preserve">There will be continued development and revision to our year-long calendar of events that promote family involvement. Weekly bulletins, phone call reminders and communication through our website, continue to promote the multiple monthly events and opportunities made available to families. </w:t>
      </w:r>
    </w:p>
    <w:p w14:paraId="47779789" w14:textId="5314A324" w:rsidR="00C844D3" w:rsidRPr="004307CD" w:rsidRDefault="004307CD" w:rsidP="004307CD">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i/>
          <w:iCs/>
          <w:szCs w:val="24"/>
        </w:rPr>
      </w:pPr>
      <w:r w:rsidRPr="004307CD">
        <w:rPr>
          <w:i/>
          <w:iCs/>
        </w:rPr>
        <w:t>Climate surveys will be conducted with input from the whole school, including family. Our data shows focused efforts need be placed on increasing parent and student participation in extracurricular activities to enhance their perceptions of feeling valued/welcomed.</w:t>
      </w:r>
    </w:p>
    <w:p w14:paraId="51FD4C45" w14:textId="77777777" w:rsidR="000059E8" w:rsidRDefault="00850AD5" w:rsidP="000059E8">
      <w:pPr>
        <w:spacing w:before="240"/>
      </w:pPr>
      <w:r w:rsidRPr="00DD34DC">
        <w:rPr>
          <w:rFonts w:cs="Arial"/>
          <w:szCs w:val="24"/>
        </w:rPr>
        <w:t>Describe how the LEA involves</w:t>
      </w:r>
      <w:r w:rsidRPr="00494631">
        <w:rPr>
          <w:rFonts w:cs="Arial"/>
          <w:szCs w:val="24"/>
        </w:rPr>
        <w:t xml:space="preserve"> parents in the activities of the schools served under Title I, Part A, which may include establishing a parent advisory board comprised of a sufficient number and representative group of parents or family members served by the LEA to adequately represent </w:t>
      </w:r>
      <w:r w:rsidRPr="006F7F02">
        <w:rPr>
          <w:rFonts w:cs="Arial"/>
          <w:szCs w:val="24"/>
        </w:rPr>
        <w:t>the needs of the population served by the LEA for the purposes of developing, revising, and reviewing the parent and family engagement policy (ESSA Section 1116</w:t>
      </w:r>
      <w:r>
        <w:rPr>
          <w:rFonts w:cs="Arial"/>
          <w:szCs w:val="24"/>
        </w:rPr>
        <w:t>[</w:t>
      </w:r>
      <w:r w:rsidRPr="00DD34DC">
        <w:rPr>
          <w:rFonts w:cs="Arial"/>
          <w:szCs w:val="24"/>
        </w:rPr>
        <w:t>a</w:t>
      </w:r>
      <w:r>
        <w:rPr>
          <w:rFonts w:cs="Arial"/>
          <w:szCs w:val="24"/>
        </w:rPr>
        <w:t>][</w:t>
      </w:r>
      <w:r w:rsidRPr="00494631">
        <w:rPr>
          <w:rFonts w:cs="Arial"/>
          <w:szCs w:val="24"/>
        </w:rPr>
        <w:t>2</w:t>
      </w:r>
      <w:r>
        <w:rPr>
          <w:rFonts w:cs="Arial"/>
          <w:szCs w:val="24"/>
        </w:rPr>
        <w:t>][</w:t>
      </w:r>
      <w:r w:rsidRPr="00494631">
        <w:rPr>
          <w:rFonts w:cs="Arial"/>
          <w:szCs w:val="24"/>
        </w:rPr>
        <w:t>F</w:t>
      </w:r>
      <w:r>
        <w:rPr>
          <w:rFonts w:cs="Arial"/>
          <w:szCs w:val="24"/>
        </w:rPr>
        <w:t>]</w:t>
      </w:r>
      <w:r w:rsidRPr="00494631">
        <w:rPr>
          <w:rFonts w:cs="Arial"/>
          <w:szCs w:val="24"/>
        </w:rPr>
        <w:t>)</w:t>
      </w:r>
      <w:r w:rsidRPr="006F7F02">
        <w:rPr>
          <w:rFonts w:cs="Arial"/>
          <w:szCs w:val="24"/>
        </w:rPr>
        <w:t>:</w:t>
      </w:r>
    </w:p>
    <w:p w14:paraId="7D63C350" w14:textId="058D99F7" w:rsidR="00C844D3" w:rsidRPr="0030423A" w:rsidRDefault="0030423A" w:rsidP="00C844D3">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i/>
          <w:iCs/>
          <w:szCs w:val="24"/>
        </w:rPr>
      </w:pPr>
      <w:r>
        <w:rPr>
          <w:i/>
          <w:iCs/>
        </w:rPr>
        <w:t xml:space="preserve">HSHMC ensures that a wide variety of parents/families, that are representational of the school, are actively involved in all advisory/leadership groups by ensuring the meetings are well publicized and held at times convenient for parents, providing translation/interpreters as needed, and removing other barriers to attendance. Parents will be supported to participate by providing training in the work of the advisory groups. Meaningful involvement by parents and family members in the Leadership groups and </w:t>
      </w:r>
      <w:r>
        <w:rPr>
          <w:i/>
          <w:iCs/>
        </w:rPr>
        <w:lastRenderedPageBreak/>
        <w:t>in school events will be promoted by improving communication and offering topics of interest to parents.</w:t>
      </w:r>
    </w:p>
    <w:p w14:paraId="7748C281" w14:textId="77777777" w:rsidR="000059E8" w:rsidRDefault="00033E94" w:rsidP="000059E8">
      <w:pPr>
        <w:spacing w:before="240"/>
      </w:pPr>
      <w:r>
        <w:rPr>
          <w:rFonts w:eastAsia="Times New Roman" w:cs="Arial"/>
          <w:szCs w:val="24"/>
        </w:rPr>
        <w:t>Describe how parents and family members of participating children in Title I, Part A programs are involved in jointly developing, distributing to, a written school parent and family engagement policy, agreed upon by such parents for carrying out the requirements in ESSA Section 1116(c) through (f) (ESSA Section 1116[b][1]):</w:t>
      </w:r>
    </w:p>
    <w:p w14:paraId="3D5AC52D" w14:textId="2FBE689A" w:rsidR="00C844D3" w:rsidRPr="0030423A" w:rsidRDefault="0030423A" w:rsidP="00C844D3">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i/>
          <w:iCs/>
          <w:szCs w:val="24"/>
        </w:rPr>
      </w:pPr>
      <w:r>
        <w:rPr>
          <w:i/>
          <w:iCs/>
        </w:rPr>
        <w:t>The HSHMC LCAP is written so that all constituents reading the document can easily identify those programs supported by Title 1. The LCAP includes a description of the actions and services focused on parent involvement.  As part of that process the parent and Family Engagement draft will be shared and input gathered to determine if changes are needed.  The policy and compact will be distributed with the documents in the Back to School packet,</w:t>
      </w:r>
    </w:p>
    <w:p w14:paraId="5E4B21FE" w14:textId="77777777" w:rsidR="0027307A" w:rsidRDefault="00033E94" w:rsidP="00A97379">
      <w:pPr>
        <w:spacing w:before="240"/>
      </w:pPr>
      <w:r>
        <w:rPr>
          <w:rFonts w:eastAsia="Times New Roman" w:cs="Arial"/>
          <w:szCs w:val="24"/>
        </w:rPr>
        <w:t>Describe how parents and family members of participating children in Title I, Part A programs, may amend a parent and family engagement school policy that applies to all parents and family members, if necessary, to meet the requirements (ESSA Section 1116[b][2]):</w:t>
      </w:r>
    </w:p>
    <w:p w14:paraId="0363F487" w14:textId="5932371C" w:rsidR="0027307A" w:rsidRPr="0030423A" w:rsidRDefault="0030423A" w:rsidP="002730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i/>
          <w:iCs/>
          <w:szCs w:val="24"/>
        </w:rPr>
      </w:pPr>
      <w:r w:rsidRPr="0030423A">
        <w:rPr>
          <w:i/>
          <w:iCs/>
        </w:rPr>
        <w:t>As outlined above, that process is included in the LCAP Community Engagement Process.</w:t>
      </w:r>
    </w:p>
    <w:p w14:paraId="2CA89E0F" w14:textId="77777777" w:rsidR="0027307A" w:rsidRDefault="00033E94" w:rsidP="0027307A">
      <w:pPr>
        <w:spacing w:before="240"/>
      </w:pPr>
      <w:r>
        <w:rPr>
          <w:rFonts w:cs="Arial"/>
          <w:szCs w:val="24"/>
        </w:rPr>
        <w:t>Describe how the LEA involved has a school district-level parent and family engagement policy that applies to all parents and family members in all schools served by the LEA, and how the LEA may amend that policy, if necessary to meet the requirements (ESSA Section 1116[b][3]):</w:t>
      </w:r>
    </w:p>
    <w:p w14:paraId="5BC47612" w14:textId="4B1DCF25" w:rsidR="0027307A" w:rsidRPr="0030423A" w:rsidRDefault="0030423A" w:rsidP="002730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i/>
          <w:iCs/>
          <w:szCs w:val="24"/>
        </w:rPr>
      </w:pPr>
      <w:r w:rsidRPr="0030423A">
        <w:rPr>
          <w:i/>
          <w:iCs/>
        </w:rPr>
        <w:t>As a single school charter, the school level and LEA level documents, and process, are the same.</w:t>
      </w:r>
    </w:p>
    <w:p w14:paraId="1AF27B77" w14:textId="77777777" w:rsidR="00742E68" w:rsidRDefault="00033E94" w:rsidP="00A97379">
      <w:pPr>
        <w:spacing w:before="240"/>
      </w:pPr>
      <w:r>
        <w:rPr>
          <w:rFonts w:cs="Arial"/>
          <w:szCs w:val="24"/>
        </w:rPr>
        <w:t>Describe how parents and family members of children participating in Title I, Part A programs can, if they find that the plan under ESSA Section 1112 is not satisfactory to the parents and family members, and the LEA shall submit the parent comments with the plan when the LEA submits the plan to the State (ESSA Section 1116[b][4]):</w:t>
      </w:r>
    </w:p>
    <w:p w14:paraId="63773F6C" w14:textId="2C2C3155" w:rsidR="00CB1A65" w:rsidRDefault="00D55A47"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rsidRPr="00440092">
        <w:t>Parents and family members can submit comments directly to the Principal or during the Parent Advisory Meeting.</w:t>
      </w:r>
      <w:r w:rsidR="00440092">
        <w:t xml:space="preserve"> </w:t>
      </w:r>
      <w:r w:rsidR="004D7591" w:rsidRPr="00440092">
        <w:t>And those comments will be included when the plan is submitted to the state.</w:t>
      </w:r>
    </w:p>
    <w:p w14:paraId="70C8FF1A" w14:textId="77777777" w:rsidR="004D2C28" w:rsidRDefault="00033E94" w:rsidP="004D2C28">
      <w:pPr>
        <w:spacing w:before="240"/>
      </w:pPr>
      <w:r>
        <w:rPr>
          <w:rFonts w:cs="Arial"/>
          <w:szCs w:val="24"/>
        </w:rPr>
        <w:t>Describe how the school served by Title I, Part A funds holds an annual meeting, at a convenient time, to which all parents and family members of participating children shall be invited and encouraged to attend, to inform parents of their school’s participation under Title I, Part A and to explain the requirements and the rights of the parents to be involved (ESSA Section 1116[c][1]):</w:t>
      </w:r>
    </w:p>
    <w:p w14:paraId="69EF85B9" w14:textId="3B79C11E" w:rsidR="00CB1A65" w:rsidRPr="00CE20E1" w:rsidRDefault="00CE20E1"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i/>
          <w:iCs/>
          <w:szCs w:val="24"/>
        </w:rPr>
      </w:pPr>
      <w:r w:rsidRPr="00A211C4">
        <w:rPr>
          <w:i/>
          <w:iCs/>
        </w:rPr>
        <w:lastRenderedPageBreak/>
        <w:t>HSHMC will hold an annual meeting, to which all parents and family members of participating children shall be invited and encouraged to attend, to inform parents of HSHMC’s participation under Title I, Part A and to explain the requirements and the rights of the parents to be involved</w:t>
      </w:r>
      <w:r w:rsidRPr="00A211C4">
        <w:t>.</w:t>
      </w:r>
      <w:r>
        <w:t xml:space="preserve"> </w:t>
      </w:r>
      <w:r w:rsidRPr="00CE20E1">
        <w:rPr>
          <w:i/>
          <w:iCs/>
        </w:rPr>
        <w:t>As a SWP program all parents will be invited.</w:t>
      </w:r>
    </w:p>
    <w:p w14:paraId="24E9FF06" w14:textId="77777777" w:rsidR="000C7FD5" w:rsidRDefault="00033E94" w:rsidP="000C7FD5">
      <w:pPr>
        <w:rPr>
          <w:rFonts w:cs="Arial"/>
          <w:szCs w:val="24"/>
        </w:rPr>
      </w:pPr>
      <w:r>
        <w:rPr>
          <w:rFonts w:cs="Arial"/>
          <w:szCs w:val="24"/>
        </w:rPr>
        <w:t>Describe the steps that the school takes to offer a flexible number of meetings, such as meetings in the morning, afternoon, evening or other ways and may provide, with funds provided under Title I, Part A, for transportation, child care, or home visits, as such services relate to parental involvement (ESSA Section 1116[c][2]):</w:t>
      </w:r>
    </w:p>
    <w:p w14:paraId="3FE94379" w14:textId="3FCD9DC9" w:rsidR="00CB1A65" w:rsidRDefault="00CE20E1"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rsidRPr="00CE20E1">
        <w:rPr>
          <w:i/>
          <w:iCs/>
        </w:rPr>
        <w:t>HSHMC offers a wide variety or meetings and opportunities for parents and families to meet and ask questions or provide feedback.  Besides the Annual Meeting and the Parent Leadership Meetings, the Principal has office hours each week, and the school offers many events and activities that parents are welcomed at.  Communication with</w:t>
      </w:r>
      <w:r>
        <w:t xml:space="preserve"> </w:t>
      </w:r>
      <w:r w:rsidRPr="00CE20E1">
        <w:rPr>
          <w:i/>
          <w:iCs/>
        </w:rPr>
        <w:t>parents occurs through the charter’s website and through emails and phone calls.  Outreach is available in multiple languages to encourage increased attendance</w:t>
      </w:r>
      <w:r>
        <w:t xml:space="preserve">. </w:t>
      </w:r>
    </w:p>
    <w:p w14:paraId="72CE5EEF" w14:textId="77777777" w:rsidR="000C7FD5" w:rsidRDefault="00913388" w:rsidP="000C7FD5">
      <w:pPr>
        <w:spacing w:before="240"/>
      </w:pPr>
      <w:r>
        <w:rPr>
          <w:rFonts w:cs="Arial"/>
          <w:szCs w:val="24"/>
        </w:rPr>
        <w:t>Describe how parents and family members of participating children are involved, and in an organized, ongoing, and timely way, in the planning, review, and improvement of programs under Title I, Part A, including the planning, review, and improvement of the school parent and family engagement policy and the joint development of schoolwide program plan under ESSA Section 1114(b), except that if a school has in place a process for involving parents in the joint planning and design of the school’s programs, the school may use that process, if such process includes an adequate representation of parents of participating children (ESSA Section 1116[c][3]):</w:t>
      </w:r>
    </w:p>
    <w:p w14:paraId="721CD8D4" w14:textId="1E3BEBD5" w:rsidR="00CB1A65" w:rsidRPr="00CE20E1" w:rsidRDefault="00CE20E1"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i/>
          <w:iCs/>
          <w:szCs w:val="24"/>
        </w:rPr>
      </w:pPr>
      <w:r w:rsidRPr="00CE20E1">
        <w:rPr>
          <w:i/>
          <w:iCs/>
        </w:rPr>
        <w:t>HSHMC has a Parent Advisory Board that provides input on important decisions for the school, the LCAP, and WASC self-study. There has been a steady increase in the number of parents on the advisory board partially due to the option to attend online and/or hybrid meetings. Parent Advisory Board feedback is responded to in a timely manner and is acted upon. The LCAP Community Engagement process includes staff, parents/families, students and community members.  The connectedness that results from looking across all areas and programs at HSHMC, through the eyes of all partners in the education of the students, is a powerful force in the perpetual cycle of improvement.</w:t>
      </w:r>
      <w:r>
        <w:rPr>
          <w:i/>
          <w:iCs/>
        </w:rPr>
        <w:t xml:space="preserve"> The information and ideas that come out of this process provide the direction for building structures for improvement in areas of need across the charter.</w:t>
      </w:r>
    </w:p>
    <w:p w14:paraId="407ADC83" w14:textId="5F22FB6F" w:rsidR="00FE4DD5" w:rsidRDefault="00913388" w:rsidP="00FE4DD5">
      <w:pPr>
        <w:spacing w:before="240"/>
      </w:pPr>
      <w:r>
        <w:rPr>
          <w:rFonts w:cs="Arial"/>
          <w:szCs w:val="24"/>
        </w:rPr>
        <w:t>Describe how the school is providing parents and family members of participating children of Title I, Part A programs: timely information about programs under Title I, Part A; a description and explanation of the curriculum in use at the school, the forms of academic assessment used to measure student progress, and the achievement levels of the challenging State academic standards; and if requested by parents, opportunities for regular meetings to formulate suggestions and to participate, as appropriate, in decisions relating to the education of their children, and respond to any such suggestions as soon as practicably possible (ESSA Section 1116[c][4][A-C])</w:t>
      </w:r>
      <w:r w:rsidR="00FE4DD5">
        <w:t>HSHMC</w:t>
      </w:r>
    </w:p>
    <w:p w14:paraId="2952FA82" w14:textId="34C3430F" w:rsidR="0027307A" w:rsidRPr="00FE4DD5" w:rsidRDefault="00FE4DD5" w:rsidP="00FE4DD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i/>
          <w:iCs/>
        </w:rPr>
      </w:pPr>
      <w:r w:rsidRPr="00FE4DD5">
        <w:rPr>
          <w:i/>
          <w:iCs/>
        </w:rPr>
        <w:lastRenderedPageBreak/>
        <w:t xml:space="preserve">HSHMC plans to continue our efforts to ensure that parents engage in and remain involved in our efforts to improve student outcomes. There will be continued development and revision to our year-long calendar of events that promote family involvement. Weekly bulletins, phone call reminders and communication through our website, will promote the multiple monthly events and opportunities made available to families. Parents and </w:t>
      </w:r>
      <w:r>
        <w:rPr>
          <w:i/>
          <w:iCs/>
        </w:rPr>
        <w:t>family members will receive information about the courses and materials available to students, the opportunities for additional learning when needed, the assessments that are used to determine student progress, and the social/emotional supports available to them.</w:t>
      </w:r>
    </w:p>
    <w:p w14:paraId="6F6124E4" w14:textId="77777777" w:rsidR="003A09DB" w:rsidRDefault="00913388" w:rsidP="00E54C7F">
      <w:pPr>
        <w:spacing w:before="240"/>
      </w:pPr>
      <w:r>
        <w:rPr>
          <w:rFonts w:cs="Arial"/>
          <w:szCs w:val="24"/>
        </w:rPr>
        <w:t>Describe how the schoolwide program plan, ESSA Section 1114(b) is not satisfactory to the parents of participating children in Title I, Part A programs, submitting any parent comments on the plan when the school makes the plan available to the LEA (ESSA Section 1116[c][5]):</w:t>
      </w:r>
    </w:p>
    <w:p w14:paraId="7CD12C98" w14:textId="0528094A" w:rsidR="00CB1A65" w:rsidRDefault="00913388" w:rsidP="00CB1A6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t>Describe response</w:t>
      </w:r>
      <w:r w:rsidR="00CB1A65">
        <w:t xml:space="preserve"> here.</w:t>
      </w:r>
      <w:r w:rsidR="00CE20E1">
        <w:t xml:space="preserve">  NA</w:t>
      </w:r>
    </w:p>
    <w:p w14:paraId="7FA8C777" w14:textId="06D0216F" w:rsidR="003A09DB" w:rsidRDefault="00FE4DD5" w:rsidP="003441F6">
      <w:pPr>
        <w:spacing w:before="240" w:after="480"/>
        <w:rPr>
          <w:szCs w:val="24"/>
        </w:rPr>
      </w:pPr>
      <w:r>
        <w:rPr>
          <w:rFonts w:cs="Arial"/>
          <w:shd w:val="clear" w:color="auto" w:fill="D9D9D9" w:themeFill="background1" w:themeFillShade="D9"/>
        </w:rPr>
        <w:t>Health Science High and Middle College</w:t>
      </w:r>
      <w:r w:rsidR="00913388">
        <w:rPr>
          <w:szCs w:val="24"/>
        </w:rPr>
        <w:t xml:space="preserve"> Title I, Part A School Parent and Family Engagement Policy was developed jointly and agreed on with parents and family members of children participating in Title I, Part A programs </w:t>
      </w:r>
      <w:r w:rsidR="00913388" w:rsidRPr="00E933D1">
        <w:rPr>
          <w:szCs w:val="24"/>
        </w:rPr>
        <w:t xml:space="preserve">on </w:t>
      </w:r>
      <w:r w:rsidR="00E933D1">
        <w:rPr>
          <w:szCs w:val="24"/>
          <w:shd w:val="clear" w:color="auto" w:fill="D9D9D9" w:themeFill="background1" w:themeFillShade="D9"/>
        </w:rPr>
        <w:t>October 25, 2022</w:t>
      </w:r>
      <w:r w:rsidR="00913388">
        <w:rPr>
          <w:szCs w:val="24"/>
        </w:rPr>
        <w:t xml:space="preserve"> The School will distribute the policy to all parents and family members of participating Title I, Part A students annually on or before </w:t>
      </w:r>
      <w:r w:rsidR="00E933D1">
        <w:rPr>
          <w:szCs w:val="24"/>
          <w:shd w:val="clear" w:color="auto" w:fill="D9D9D9" w:themeFill="background1" w:themeFillShade="D9"/>
        </w:rPr>
        <w:t>November 1, 2022.</w:t>
      </w:r>
    </w:p>
    <w:p w14:paraId="560DEEB6" w14:textId="77777777" w:rsidR="003441F6" w:rsidRDefault="003441F6" w:rsidP="00E357B8">
      <w:pPr>
        <w:pStyle w:val="Heading2"/>
      </w:pPr>
      <w:r>
        <w:t>Name</w:t>
      </w:r>
      <w:r w:rsidR="007574B7">
        <w:t xml:space="preserve"> and Title of Authorized Official</w:t>
      </w:r>
    </w:p>
    <w:p w14:paraId="6F8BA16B" w14:textId="7B42D3D6" w:rsidR="003441F6" w:rsidRPr="003441F6" w:rsidRDefault="00E933D1" w:rsidP="003441F6">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360"/>
        <w:rPr>
          <w:szCs w:val="24"/>
        </w:rPr>
      </w:pPr>
      <w:r w:rsidRPr="00E933D1">
        <w:rPr>
          <w:szCs w:val="24"/>
        </w:rPr>
        <w:t>Dr. Dominique Smith</w:t>
      </w:r>
      <w:r>
        <w:rPr>
          <w:szCs w:val="24"/>
        </w:rPr>
        <w:t>, Principal</w:t>
      </w:r>
    </w:p>
    <w:p w14:paraId="5ABC75E3" w14:textId="495626DB" w:rsidR="00276C1D" w:rsidRDefault="00276C1D" w:rsidP="00E357B8">
      <w:pPr>
        <w:pStyle w:val="Heading2"/>
      </w:pPr>
      <w:r w:rsidRPr="0034006C">
        <w:t>Signature of Authorized Official</w:t>
      </w:r>
      <w:r w:rsidR="00E933D1">
        <w:t>:</w:t>
      </w:r>
    </w:p>
    <w:p w14:paraId="091D6A7E" w14:textId="488B0976" w:rsidR="00E933D1" w:rsidRDefault="00E933D1" w:rsidP="00E933D1"/>
    <w:p w14:paraId="18F6DBB8" w14:textId="333A1529" w:rsidR="00E933D1" w:rsidRPr="00E933D1" w:rsidRDefault="00E933D1" w:rsidP="00E933D1">
      <w:r>
        <w:t>________________________________</w:t>
      </w:r>
    </w:p>
    <w:p w14:paraId="1E9C6048" w14:textId="24EEEB53" w:rsidR="00137BCE" w:rsidRDefault="00276C1D" w:rsidP="00E357B8">
      <w:pPr>
        <w:pStyle w:val="Heading2"/>
        <w:spacing w:after="1080"/>
      </w:pPr>
      <w:r w:rsidRPr="0034006C">
        <w:t>Date</w:t>
      </w:r>
      <w:r w:rsidR="00E933D1">
        <w:t>: 11/</w:t>
      </w:r>
      <w:r w:rsidR="001857DF">
        <w:t>1</w:t>
      </w:r>
      <w:r w:rsidR="00E933D1">
        <w:t>/2022</w:t>
      </w:r>
      <w:bookmarkStart w:id="0" w:name="_GoBack"/>
      <w:bookmarkEnd w:id="0"/>
    </w:p>
    <w:p w14:paraId="70267010" w14:textId="77777777" w:rsidR="00324E45" w:rsidRDefault="00324E45" w:rsidP="00324E45">
      <w:pPr>
        <w:spacing w:after="0" w:line="240" w:lineRule="auto"/>
        <w:ind w:right="-6030"/>
      </w:pPr>
      <w:r>
        <w:t>California Department of Education</w:t>
      </w:r>
    </w:p>
    <w:p w14:paraId="0DA601B6" w14:textId="77777777" w:rsidR="00324E45" w:rsidRDefault="00450977" w:rsidP="00324E45">
      <w:pPr>
        <w:spacing w:after="0" w:line="240" w:lineRule="auto"/>
        <w:ind w:right="-6030"/>
      </w:pPr>
      <w:r>
        <w:t xml:space="preserve">May </w:t>
      </w:r>
      <w:r w:rsidR="00913388">
        <w:t>2020</w:t>
      </w:r>
    </w:p>
    <w:sectPr w:rsidR="00324E45" w:rsidSect="00DF4B73">
      <w:footerReference w:type="default" r:id="rId8"/>
      <w:footerReference w:type="first" r:id="rId9"/>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33B61" w14:textId="77777777" w:rsidR="00051325" w:rsidRDefault="00051325" w:rsidP="00E236DD">
      <w:pPr>
        <w:spacing w:after="0" w:line="240" w:lineRule="auto"/>
      </w:pPr>
      <w:r>
        <w:separator/>
      </w:r>
    </w:p>
  </w:endnote>
  <w:endnote w:type="continuationSeparator" w:id="0">
    <w:p w14:paraId="361BA5CD" w14:textId="77777777" w:rsidR="00051325" w:rsidRDefault="00051325" w:rsidP="00E2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ør2ó$">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42C7" w14:textId="77777777" w:rsidR="00DF4B73" w:rsidRDefault="00051325" w:rsidP="00E71C1F">
    <w:pPr>
      <w:pStyle w:val="Footer"/>
      <w:jc w:val="center"/>
    </w:pPr>
    <w:sdt>
      <w:sdtPr>
        <w:id w:val="1150561676"/>
        <w:docPartObj>
          <w:docPartGallery w:val="Page Numbers (Bottom of Page)"/>
          <w:docPartUnique/>
        </w:docPartObj>
      </w:sdtPr>
      <w:sdtEndPr>
        <w:rPr>
          <w:noProof/>
        </w:rPr>
      </w:sdtEndPr>
      <w:sdtContent>
        <w:r w:rsidR="00DF4B73">
          <w:fldChar w:fldCharType="begin"/>
        </w:r>
        <w:r w:rsidR="00DF4B73">
          <w:instrText xml:space="preserve"> PAGE   \* MERGEFORMAT </w:instrText>
        </w:r>
        <w:r w:rsidR="00DF4B73">
          <w:fldChar w:fldCharType="separate"/>
        </w:r>
        <w:r w:rsidR="003D33B9">
          <w:rPr>
            <w:noProof/>
          </w:rPr>
          <w:t>2</w:t>
        </w:r>
        <w:r w:rsidR="00DF4B7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405222"/>
      <w:docPartObj>
        <w:docPartGallery w:val="Page Numbers (Bottom of Page)"/>
        <w:docPartUnique/>
      </w:docPartObj>
    </w:sdtPr>
    <w:sdtEndPr>
      <w:rPr>
        <w:noProof/>
      </w:rPr>
    </w:sdtEndPr>
    <w:sdtContent>
      <w:p w14:paraId="3C4F4FC3" w14:textId="77777777" w:rsidR="00DF4B73" w:rsidRDefault="00DF4B73" w:rsidP="00E71C1F">
        <w:pPr>
          <w:pStyle w:val="Footer"/>
          <w:jc w:val="center"/>
        </w:pPr>
        <w:r>
          <w:fldChar w:fldCharType="begin"/>
        </w:r>
        <w:r>
          <w:instrText xml:space="preserve"> PAGE   \* MERGEFORMAT </w:instrText>
        </w:r>
        <w:r>
          <w:fldChar w:fldCharType="separate"/>
        </w:r>
        <w:r w:rsidR="0083495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EBF65" w14:textId="77777777" w:rsidR="00051325" w:rsidRDefault="00051325" w:rsidP="00E236DD">
      <w:pPr>
        <w:spacing w:after="0" w:line="240" w:lineRule="auto"/>
      </w:pPr>
      <w:r>
        <w:separator/>
      </w:r>
    </w:p>
  </w:footnote>
  <w:footnote w:type="continuationSeparator" w:id="0">
    <w:p w14:paraId="722E336F" w14:textId="77777777" w:rsidR="00051325" w:rsidRDefault="00051325" w:rsidP="00E236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F6"/>
    <w:rsid w:val="000059E8"/>
    <w:rsid w:val="00033E94"/>
    <w:rsid w:val="00051325"/>
    <w:rsid w:val="000517CB"/>
    <w:rsid w:val="0008710B"/>
    <w:rsid w:val="00091364"/>
    <w:rsid w:val="000A6395"/>
    <w:rsid w:val="000B5175"/>
    <w:rsid w:val="000C51E5"/>
    <w:rsid w:val="000C6C71"/>
    <w:rsid w:val="000C7FD5"/>
    <w:rsid w:val="000E496C"/>
    <w:rsid w:val="000E6D0E"/>
    <w:rsid w:val="0012651C"/>
    <w:rsid w:val="00137BCE"/>
    <w:rsid w:val="001448D7"/>
    <w:rsid w:val="001559D8"/>
    <w:rsid w:val="001857DF"/>
    <w:rsid w:val="00187B24"/>
    <w:rsid w:val="00190DEE"/>
    <w:rsid w:val="001A0CA5"/>
    <w:rsid w:val="001C7625"/>
    <w:rsid w:val="001D01A4"/>
    <w:rsid w:val="001D46C5"/>
    <w:rsid w:val="0020582D"/>
    <w:rsid w:val="0021468C"/>
    <w:rsid w:val="00235AEC"/>
    <w:rsid w:val="0027307A"/>
    <w:rsid w:val="00276C1D"/>
    <w:rsid w:val="00287232"/>
    <w:rsid w:val="002876FF"/>
    <w:rsid w:val="002C7FB2"/>
    <w:rsid w:val="002D2D68"/>
    <w:rsid w:val="002E3E63"/>
    <w:rsid w:val="002E4CB5"/>
    <w:rsid w:val="002F6954"/>
    <w:rsid w:val="00300BD7"/>
    <w:rsid w:val="0030423A"/>
    <w:rsid w:val="00305370"/>
    <w:rsid w:val="00306A5C"/>
    <w:rsid w:val="00324E45"/>
    <w:rsid w:val="00336EEE"/>
    <w:rsid w:val="0034006C"/>
    <w:rsid w:val="00341E1A"/>
    <w:rsid w:val="003441F6"/>
    <w:rsid w:val="003930DC"/>
    <w:rsid w:val="003A09DB"/>
    <w:rsid w:val="003A0B26"/>
    <w:rsid w:val="003A2A56"/>
    <w:rsid w:val="003B1211"/>
    <w:rsid w:val="003B4DAD"/>
    <w:rsid w:val="003C59F8"/>
    <w:rsid w:val="003D33B9"/>
    <w:rsid w:val="003D64C9"/>
    <w:rsid w:val="003E6C98"/>
    <w:rsid w:val="003F4434"/>
    <w:rsid w:val="004114FC"/>
    <w:rsid w:val="004277F4"/>
    <w:rsid w:val="004307CD"/>
    <w:rsid w:val="00440092"/>
    <w:rsid w:val="00444A79"/>
    <w:rsid w:val="00450977"/>
    <w:rsid w:val="00472E7C"/>
    <w:rsid w:val="004A5F0E"/>
    <w:rsid w:val="004C2CF1"/>
    <w:rsid w:val="004C3471"/>
    <w:rsid w:val="004D2C28"/>
    <w:rsid w:val="004D7591"/>
    <w:rsid w:val="004E0334"/>
    <w:rsid w:val="004F6C38"/>
    <w:rsid w:val="00501EB9"/>
    <w:rsid w:val="0057628D"/>
    <w:rsid w:val="005825C2"/>
    <w:rsid w:val="005978DB"/>
    <w:rsid w:val="005A07BF"/>
    <w:rsid w:val="00607903"/>
    <w:rsid w:val="00620C7A"/>
    <w:rsid w:val="00637A19"/>
    <w:rsid w:val="0064048C"/>
    <w:rsid w:val="00644686"/>
    <w:rsid w:val="00654FD6"/>
    <w:rsid w:val="00665E29"/>
    <w:rsid w:val="006666F2"/>
    <w:rsid w:val="00696113"/>
    <w:rsid w:val="006C4FAA"/>
    <w:rsid w:val="006C71FC"/>
    <w:rsid w:val="006D39CA"/>
    <w:rsid w:val="006E1AB1"/>
    <w:rsid w:val="006F45F9"/>
    <w:rsid w:val="0074171A"/>
    <w:rsid w:val="007428B8"/>
    <w:rsid w:val="00742E68"/>
    <w:rsid w:val="007505F8"/>
    <w:rsid w:val="007574B7"/>
    <w:rsid w:val="007575B4"/>
    <w:rsid w:val="00782A33"/>
    <w:rsid w:val="00783753"/>
    <w:rsid w:val="007B3C17"/>
    <w:rsid w:val="007D5A42"/>
    <w:rsid w:val="00813921"/>
    <w:rsid w:val="0083495C"/>
    <w:rsid w:val="00847494"/>
    <w:rsid w:val="00850AD5"/>
    <w:rsid w:val="00890AF6"/>
    <w:rsid w:val="008B18D8"/>
    <w:rsid w:val="008B7C99"/>
    <w:rsid w:val="008D1C4E"/>
    <w:rsid w:val="008D4123"/>
    <w:rsid w:val="008D4A12"/>
    <w:rsid w:val="008F6696"/>
    <w:rsid w:val="00913388"/>
    <w:rsid w:val="00916957"/>
    <w:rsid w:val="00931631"/>
    <w:rsid w:val="00960E64"/>
    <w:rsid w:val="00991F2C"/>
    <w:rsid w:val="009D4140"/>
    <w:rsid w:val="009E47EB"/>
    <w:rsid w:val="00A05661"/>
    <w:rsid w:val="00A211C4"/>
    <w:rsid w:val="00A40214"/>
    <w:rsid w:val="00A40A73"/>
    <w:rsid w:val="00A43171"/>
    <w:rsid w:val="00A7022E"/>
    <w:rsid w:val="00A74F1B"/>
    <w:rsid w:val="00A97062"/>
    <w:rsid w:val="00A97379"/>
    <w:rsid w:val="00AA0990"/>
    <w:rsid w:val="00AC57AE"/>
    <w:rsid w:val="00AD037C"/>
    <w:rsid w:val="00AE4533"/>
    <w:rsid w:val="00AF094D"/>
    <w:rsid w:val="00AF57E3"/>
    <w:rsid w:val="00AF6620"/>
    <w:rsid w:val="00B034FE"/>
    <w:rsid w:val="00B67AAC"/>
    <w:rsid w:val="00B72E2F"/>
    <w:rsid w:val="00B734A9"/>
    <w:rsid w:val="00B73BFF"/>
    <w:rsid w:val="00BF1E6D"/>
    <w:rsid w:val="00BF1EE6"/>
    <w:rsid w:val="00C75EC3"/>
    <w:rsid w:val="00C844D3"/>
    <w:rsid w:val="00C93ADB"/>
    <w:rsid w:val="00CA7738"/>
    <w:rsid w:val="00CB1A65"/>
    <w:rsid w:val="00CB3487"/>
    <w:rsid w:val="00CD762E"/>
    <w:rsid w:val="00CE20E1"/>
    <w:rsid w:val="00D47DAB"/>
    <w:rsid w:val="00D55A47"/>
    <w:rsid w:val="00DC0396"/>
    <w:rsid w:val="00DC19AA"/>
    <w:rsid w:val="00DD4C5A"/>
    <w:rsid w:val="00DD64C5"/>
    <w:rsid w:val="00DF4B73"/>
    <w:rsid w:val="00DF6669"/>
    <w:rsid w:val="00E179F2"/>
    <w:rsid w:val="00E236DD"/>
    <w:rsid w:val="00E357B8"/>
    <w:rsid w:val="00E549CA"/>
    <w:rsid w:val="00E54C7F"/>
    <w:rsid w:val="00E71C1F"/>
    <w:rsid w:val="00E933D1"/>
    <w:rsid w:val="00EE11BA"/>
    <w:rsid w:val="00F023F2"/>
    <w:rsid w:val="00F02511"/>
    <w:rsid w:val="00F11CA3"/>
    <w:rsid w:val="00F21AEB"/>
    <w:rsid w:val="00F53477"/>
    <w:rsid w:val="00F70F9F"/>
    <w:rsid w:val="00FC3BE7"/>
    <w:rsid w:val="00FC557B"/>
    <w:rsid w:val="00FE3007"/>
    <w:rsid w:val="00FE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C15CE"/>
  <w15:chartTrackingRefBased/>
  <w15:docId w15:val="{D6E257D2-89FD-4E46-A071-FDD0E6E0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4D3"/>
    <w:rPr>
      <w:rFonts w:ascii="Arial" w:hAnsi="Arial"/>
      <w:sz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E357B8"/>
    <w:pPr>
      <w:keepNext/>
      <w:keepLines/>
      <w:spacing w:before="16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37BCE"/>
    <w:pPr>
      <w:keepNext/>
      <w:keepLines/>
      <w:spacing w:before="160" w:after="12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137BCE"/>
    <w:pPr>
      <w:keepNext/>
      <w:keepLines/>
      <w:spacing w:before="160" w:after="120"/>
      <w:outlineLvl w:val="3"/>
    </w:pPr>
    <w:rPr>
      <w:rFonts w:eastAsiaTheme="majorEastAsia" w:cstheme="majorBid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E357B8"/>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137BC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137BCE"/>
    <w:rPr>
      <w:rFonts w:ascii="Arial" w:eastAsiaTheme="majorEastAsia" w:hAnsi="Arial" w:cstheme="majorBid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PlaceholderText">
    <w:name w:val="Placeholder Text"/>
    <w:basedOn w:val="DefaultParagraphFont"/>
    <w:uiPriority w:val="99"/>
    <w:semiHidden/>
    <w:rsid w:val="00813921"/>
    <w:rPr>
      <w:color w:val="808080"/>
    </w:rPr>
  </w:style>
  <w:style w:type="character" w:customStyle="1" w:styleId="Style1">
    <w:name w:val="Style1"/>
    <w:basedOn w:val="DefaultParagraphFont"/>
    <w:uiPriority w:val="1"/>
    <w:rsid w:val="00813921"/>
    <w:rPr>
      <w:rFonts w:ascii="Arial" w:hAnsi="Arial"/>
      <w:sz w:val="24"/>
    </w:rPr>
  </w:style>
  <w:style w:type="table" w:styleId="TableGrid">
    <w:name w:val="Table Grid"/>
    <w:basedOn w:val="TableNormal"/>
    <w:uiPriority w:val="39"/>
    <w:rsid w:val="0015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6DD"/>
    <w:rPr>
      <w:rFonts w:ascii="Arial" w:hAnsi="Arial"/>
      <w:sz w:val="24"/>
    </w:rPr>
  </w:style>
  <w:style w:type="paragraph" w:styleId="Footer">
    <w:name w:val="footer"/>
    <w:basedOn w:val="Normal"/>
    <w:link w:val="FooterChar"/>
    <w:uiPriority w:val="99"/>
    <w:unhideWhenUsed/>
    <w:rsid w:val="00E2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6DD"/>
    <w:rPr>
      <w:rFonts w:ascii="Arial" w:hAnsi="Arial"/>
      <w:sz w:val="24"/>
    </w:rPr>
  </w:style>
  <w:style w:type="paragraph" w:styleId="BalloonText">
    <w:name w:val="Balloon Text"/>
    <w:basedOn w:val="Normal"/>
    <w:link w:val="BalloonTextChar"/>
    <w:uiPriority w:val="99"/>
    <w:semiHidden/>
    <w:unhideWhenUsed/>
    <w:rsid w:val="00144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8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81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51AEB-177E-7744-92C2-A0B780EC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Single School LEA Parent and Family Engagement Policy</vt:lpstr>
    </vt:vector>
  </TitlesOfParts>
  <Company>CA Department of Education</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School LEA Parent and Family Engagement Policy</dc:title>
  <dc:subject>LEA Parent and Family Engagement Policy</dc:subject>
  <dc:creator>Sherry Davis</dc:creator>
  <cp:keywords/>
  <dc:description/>
  <cp:lastModifiedBy>Microsoft Office User</cp:lastModifiedBy>
  <cp:revision>5</cp:revision>
  <cp:lastPrinted>2022-10-31T19:36:00Z</cp:lastPrinted>
  <dcterms:created xsi:type="dcterms:W3CDTF">2022-10-31T19:36:00Z</dcterms:created>
  <dcterms:modified xsi:type="dcterms:W3CDTF">2022-11-08T20:50:00Z</dcterms:modified>
</cp:coreProperties>
</file>