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B2690" w14:textId="2389041C" w:rsidR="00DC1B8D" w:rsidRDefault="00DC1B8D">
      <w:bookmarkStart w:id="0" w:name="_GoBack"/>
      <w:r w:rsidRPr="00DC1B8D">
        <w:rPr>
          <w:noProof/>
        </w:rPr>
        <w:drawing>
          <wp:inline distT="0" distB="0" distL="0" distR="0" wp14:anchorId="00C81C68" wp14:editId="6FB8E729">
            <wp:extent cx="5943600" cy="123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236345"/>
                    </a:xfrm>
                    <a:prstGeom prst="rect">
                      <a:avLst/>
                    </a:prstGeom>
                  </pic:spPr>
                </pic:pic>
              </a:graphicData>
            </a:graphic>
          </wp:inline>
        </w:drawing>
      </w:r>
      <w:bookmarkEnd w:id="0"/>
    </w:p>
    <w:p w14:paraId="5A6F7585" w14:textId="7BC74A06" w:rsidR="00DC1B8D" w:rsidRDefault="00DC1B8D"/>
    <w:p w14:paraId="276FC0F7" w14:textId="054A9615" w:rsidR="00DC1B8D" w:rsidRDefault="00DC1B8D" w:rsidP="00DC1B8D">
      <w:pPr>
        <w:jc w:val="center"/>
        <w:rPr>
          <w:b/>
          <w:bCs/>
          <w:sz w:val="28"/>
          <w:szCs w:val="28"/>
        </w:rPr>
      </w:pPr>
    </w:p>
    <w:p w14:paraId="196C48A5" w14:textId="74FB66E5" w:rsidR="00DC1B8D" w:rsidRPr="00DC1B8D" w:rsidRDefault="00DC1B8D" w:rsidP="00DC1B8D">
      <w:pPr>
        <w:jc w:val="center"/>
        <w:rPr>
          <w:rFonts w:cs="Times New Roman"/>
          <w:b/>
          <w:bCs/>
          <w:sz w:val="28"/>
          <w:szCs w:val="28"/>
        </w:rPr>
      </w:pPr>
      <w:r w:rsidRPr="00DC1B8D">
        <w:rPr>
          <w:rFonts w:cs="Times New Roman"/>
          <w:b/>
          <w:bCs/>
          <w:sz w:val="28"/>
          <w:szCs w:val="28"/>
        </w:rPr>
        <w:t>HSHMC Independent Study Policy</w:t>
      </w:r>
    </w:p>
    <w:p w14:paraId="6BA751FB" w14:textId="47E181BB" w:rsidR="00DC1B8D" w:rsidRPr="00DC1B8D" w:rsidRDefault="002C4F6D" w:rsidP="00DC1B8D">
      <w:pPr>
        <w:jc w:val="center"/>
        <w:rPr>
          <w:rFonts w:cs="Times New Roman"/>
          <w:sz w:val="28"/>
          <w:szCs w:val="28"/>
        </w:rPr>
      </w:pPr>
      <w:r>
        <w:rPr>
          <w:rFonts w:cs="Times New Roman"/>
          <w:sz w:val="28"/>
          <w:szCs w:val="28"/>
        </w:rPr>
        <w:t>Pending Board Approval – 11/28/2022</w:t>
      </w:r>
    </w:p>
    <w:p w14:paraId="3C6D342C" w14:textId="44775141" w:rsidR="00DC1B8D" w:rsidRPr="00DC1B8D" w:rsidRDefault="00DC1B8D" w:rsidP="00DC1B8D">
      <w:pPr>
        <w:jc w:val="center"/>
        <w:rPr>
          <w:rFonts w:cs="Times New Roman"/>
          <w:b/>
          <w:bCs/>
          <w:sz w:val="28"/>
          <w:szCs w:val="28"/>
        </w:rPr>
      </w:pPr>
    </w:p>
    <w:p w14:paraId="0C1AD401" w14:textId="37ABD31F" w:rsidR="00DC1B8D" w:rsidRDefault="00DC1B8D" w:rsidP="00DC1B8D">
      <w:pPr>
        <w:rPr>
          <w:rFonts w:eastAsia="Times New Roman" w:cs="Times New Roman"/>
        </w:rPr>
      </w:pPr>
      <w:r w:rsidRPr="00DC1B8D">
        <w:rPr>
          <w:rFonts w:cs="Times New Roman"/>
        </w:rPr>
        <w:t>This policy specifies conditions and practices related to HSHMC’s independent study programs, and that are aligned to Education Code sections 51744-51749.6</w:t>
      </w:r>
      <w:r>
        <w:rPr>
          <w:rFonts w:cs="Times New Roman"/>
        </w:rPr>
        <w:t>, including 2022-23 updates</w:t>
      </w:r>
      <w:r w:rsidRPr="00DC1B8D">
        <w:rPr>
          <w:rFonts w:cs="Times New Roman"/>
        </w:rPr>
        <w:t xml:space="preserve">.  </w:t>
      </w:r>
      <w:r w:rsidR="00D055D0">
        <w:rPr>
          <w:rFonts w:cs="Times New Roman"/>
        </w:rPr>
        <w:t xml:space="preserve">Charters are required to follow this </w:t>
      </w:r>
      <w:proofErr w:type="spellStart"/>
      <w:r w:rsidR="00D055D0">
        <w:rPr>
          <w:rFonts w:cs="Times New Roman"/>
        </w:rPr>
        <w:t>EdCode</w:t>
      </w:r>
      <w:proofErr w:type="spellEnd"/>
      <w:r w:rsidR="00D055D0">
        <w:rPr>
          <w:rFonts w:cs="Times New Roman"/>
        </w:rPr>
        <w:t xml:space="preserve">, except in sections where charters are excluded.  </w:t>
      </w:r>
      <w:r w:rsidRPr="00DC1B8D">
        <w:rPr>
          <w:rFonts w:eastAsia="Times New Roman" w:cs="Times New Roman"/>
        </w:rPr>
        <w:t xml:space="preserve">The Board recognizes that current HSHMC policies and practices are, and will continue to be, reviewed and updated, subject to new and pending legislation and regulation. </w:t>
      </w:r>
    </w:p>
    <w:p w14:paraId="2C60AE2B" w14:textId="1406734D" w:rsidR="00DC1B8D" w:rsidRDefault="00DC1B8D" w:rsidP="00DC1B8D">
      <w:pPr>
        <w:rPr>
          <w:rFonts w:eastAsia="Times New Roman" w:cs="Times New Roman"/>
        </w:rPr>
      </w:pPr>
    </w:p>
    <w:p w14:paraId="692337FF" w14:textId="7273D6DB" w:rsidR="00DC1B8D" w:rsidRDefault="00DC1B8D" w:rsidP="00795A6E">
      <w:pPr>
        <w:pStyle w:val="ListParagraph"/>
        <w:numPr>
          <w:ilvl w:val="0"/>
          <w:numId w:val="3"/>
        </w:numPr>
        <w:spacing w:after="120"/>
        <w:contextualSpacing w:val="0"/>
        <w:rPr>
          <w:rFonts w:ascii="Times New Roman" w:eastAsia="Times New Roman" w:hAnsi="Times New Roman" w:cs="Times New Roman"/>
        </w:rPr>
      </w:pPr>
      <w:r w:rsidRPr="00AA5290">
        <w:rPr>
          <w:rFonts w:ascii="Times New Roman" w:eastAsia="Times New Roman" w:hAnsi="Times New Roman" w:cs="Times New Roman"/>
        </w:rPr>
        <w:t>Independent Study is an option available to students as approved by the San Diego Unified School District in HSHMC’s current charter. In addition, Independent Study is currently being implemented consistent with the HSHMC board approved (9/10/2020) Continuity of Learning Plan</w:t>
      </w:r>
      <w:r>
        <w:rPr>
          <w:rFonts w:ascii="Times New Roman" w:eastAsia="Times New Roman" w:hAnsi="Times New Roman" w:cs="Times New Roman"/>
        </w:rPr>
        <w:t>, and in alignment with recent changes in EC that are effective commencing in the 2022-23 school year</w:t>
      </w:r>
      <w:r w:rsidRPr="00AA5290">
        <w:rPr>
          <w:rFonts w:ascii="Times New Roman" w:eastAsia="Times New Roman" w:hAnsi="Times New Roman" w:cs="Times New Roman"/>
        </w:rPr>
        <w:t xml:space="preserve">. </w:t>
      </w:r>
    </w:p>
    <w:p w14:paraId="0471A217" w14:textId="77777777" w:rsidR="00D055D0" w:rsidRDefault="00DC1B8D" w:rsidP="00795A6E">
      <w:pPr>
        <w:pStyle w:val="ListParagraph"/>
        <w:numPr>
          <w:ilvl w:val="0"/>
          <w:numId w:val="3"/>
        </w:numPr>
        <w:spacing w:after="120"/>
        <w:contextualSpacing w:val="0"/>
        <w:rPr>
          <w:rFonts w:ascii="Times New Roman" w:eastAsia="Times New Roman" w:hAnsi="Times New Roman" w:cs="Times New Roman"/>
        </w:rPr>
      </w:pPr>
      <w:r w:rsidRPr="00AA5290">
        <w:rPr>
          <w:rFonts w:ascii="Times New Roman" w:eastAsia="Times New Roman" w:hAnsi="Times New Roman" w:cs="Times New Roman"/>
        </w:rPr>
        <w:t xml:space="preserve">HSHMC’s Independent Study Program is an optional alternative instructional strategy for eligible students whose needs may be best met through study outside of the regular classroom setting. </w:t>
      </w:r>
    </w:p>
    <w:p w14:paraId="15A51CB1" w14:textId="77777777" w:rsidR="00D055D0" w:rsidRDefault="00DC1B8D" w:rsidP="00795A6E">
      <w:pPr>
        <w:pStyle w:val="ListParagraph"/>
        <w:numPr>
          <w:ilvl w:val="1"/>
          <w:numId w:val="3"/>
        </w:numPr>
        <w:spacing w:after="120"/>
        <w:contextualSpacing w:val="0"/>
        <w:rPr>
          <w:rFonts w:ascii="Times New Roman" w:eastAsia="Times New Roman" w:hAnsi="Times New Roman" w:cs="Times New Roman"/>
        </w:rPr>
      </w:pPr>
      <w:r w:rsidRPr="00AA5290">
        <w:rPr>
          <w:rFonts w:ascii="Times New Roman" w:eastAsia="Times New Roman" w:hAnsi="Times New Roman" w:cs="Times New Roman"/>
        </w:rPr>
        <w:t xml:space="preserve">Independent study shall offer a means of individualizing the educational plan to serve students whose health or other personal circumstances make classroom attendance difficult. </w:t>
      </w:r>
    </w:p>
    <w:p w14:paraId="639F5B1A" w14:textId="7A4A6D44" w:rsidR="00DC1B8D" w:rsidRDefault="00DC1B8D" w:rsidP="00795A6E">
      <w:pPr>
        <w:pStyle w:val="ListParagraph"/>
        <w:numPr>
          <w:ilvl w:val="1"/>
          <w:numId w:val="3"/>
        </w:numPr>
        <w:spacing w:after="120"/>
        <w:contextualSpacing w:val="0"/>
        <w:rPr>
          <w:rFonts w:ascii="Times New Roman" w:eastAsia="Times New Roman" w:hAnsi="Times New Roman" w:cs="Times New Roman"/>
        </w:rPr>
      </w:pPr>
      <w:r w:rsidRPr="00AA5290">
        <w:rPr>
          <w:rFonts w:ascii="Times New Roman" w:eastAsia="Times New Roman" w:hAnsi="Times New Roman" w:cs="Times New Roman"/>
        </w:rPr>
        <w:t>As necessary to meet student needs, independent study may be offered on a full-time basis or on a part-time basis in conjunction with part- or full-time classroom study.</w:t>
      </w:r>
    </w:p>
    <w:p w14:paraId="144EC809" w14:textId="00573EAD" w:rsidR="00D055D0" w:rsidRPr="00AA5290" w:rsidRDefault="00D055D0" w:rsidP="00795A6E">
      <w:pPr>
        <w:pStyle w:val="ListParagraph"/>
        <w:numPr>
          <w:ilvl w:val="1"/>
          <w:numId w:val="3"/>
        </w:numPr>
        <w:spacing w:after="120"/>
        <w:contextualSpacing w:val="0"/>
        <w:rPr>
          <w:rFonts w:ascii="Times New Roman" w:eastAsia="Times New Roman" w:hAnsi="Times New Roman" w:cs="Times New Roman"/>
        </w:rPr>
      </w:pPr>
      <w:r>
        <w:rPr>
          <w:rFonts w:ascii="Times New Roman" w:eastAsia="Times New Roman" w:hAnsi="Times New Roman" w:cs="Times New Roman"/>
        </w:rPr>
        <w:t>Regarding pupils with exceptional needs – the pupil’s inability to work independently, need for adult support or related special education services shall not preclude the individualized education program team from determining that the pupil can receive a free appropriate education in independent study.</w:t>
      </w:r>
    </w:p>
    <w:p w14:paraId="610695C1" w14:textId="7DA854FE" w:rsidR="00DC1B8D" w:rsidRDefault="00DC1B8D" w:rsidP="00795A6E">
      <w:pPr>
        <w:pStyle w:val="ListParagraph"/>
        <w:numPr>
          <w:ilvl w:val="0"/>
          <w:numId w:val="3"/>
        </w:numPr>
        <w:spacing w:after="120"/>
        <w:contextualSpacing w:val="0"/>
        <w:rPr>
          <w:rFonts w:ascii="Times New Roman" w:eastAsia="Times New Roman" w:hAnsi="Times New Roman" w:cs="Times New Roman"/>
        </w:rPr>
      </w:pPr>
      <w:r>
        <w:rPr>
          <w:rFonts w:ascii="Times New Roman" w:eastAsia="Times New Roman" w:hAnsi="Times New Roman" w:cs="Times New Roman"/>
        </w:rPr>
        <w:t xml:space="preserve">A </w:t>
      </w:r>
      <w:r w:rsidRPr="00AA5290">
        <w:rPr>
          <w:rFonts w:ascii="Times New Roman" w:eastAsia="Times New Roman" w:hAnsi="Times New Roman" w:cs="Times New Roman"/>
        </w:rPr>
        <w:t>student's participation in independent study shall be voluntary. Students participating in independent study shall have the right, at any time, to enter or return to the regular classroom mode of instruction. (Education Code 51747; 5 CCR 11700).</w:t>
      </w:r>
      <w:r w:rsidR="00D055D0">
        <w:rPr>
          <w:rFonts w:ascii="Times New Roman" w:eastAsia="Times New Roman" w:hAnsi="Times New Roman" w:cs="Times New Roman"/>
        </w:rPr>
        <w:t xml:space="preserve"> Tiered reengagement strategies may be required for students not meeting current attendance requirements (EC 51747(d)), and in those situations shall also include local programs intended to address chronic absenteeism.</w:t>
      </w:r>
    </w:p>
    <w:p w14:paraId="21A30149" w14:textId="77777777" w:rsidR="00D055D0" w:rsidRPr="00D055D0" w:rsidRDefault="00D055D0" w:rsidP="00795A6E">
      <w:pPr>
        <w:spacing w:after="120"/>
        <w:rPr>
          <w:rFonts w:ascii="Times New Roman" w:eastAsia="Times New Roman" w:hAnsi="Times New Roman" w:cs="Times New Roman"/>
        </w:rPr>
      </w:pPr>
    </w:p>
    <w:p w14:paraId="5797CE1C" w14:textId="33CBB089" w:rsidR="00D055D0" w:rsidRPr="00AA5290" w:rsidRDefault="00D055D0" w:rsidP="00795A6E">
      <w:pPr>
        <w:pStyle w:val="ListParagraph"/>
        <w:numPr>
          <w:ilvl w:val="0"/>
          <w:numId w:val="3"/>
        </w:numPr>
        <w:spacing w:after="120"/>
        <w:contextualSpacing w:val="0"/>
        <w:rPr>
          <w:rFonts w:ascii="Times New Roman" w:eastAsia="Times New Roman" w:hAnsi="Times New Roman" w:cs="Times New Roman"/>
        </w:rPr>
      </w:pPr>
      <w:r w:rsidRPr="00AA5290">
        <w:rPr>
          <w:rFonts w:ascii="Times New Roman" w:eastAsia="Times New Roman" w:hAnsi="Times New Roman" w:cs="Times New Roman"/>
        </w:rPr>
        <w:t xml:space="preserve">HSHMC’s Principal or designee shall ensure that a written master agreement and, as appropriate, a learning agreement for students participating in course-based independent study exist for each participating student as prescribed by </w:t>
      </w:r>
      <w:r>
        <w:rPr>
          <w:rFonts w:ascii="Times New Roman" w:eastAsia="Times New Roman" w:hAnsi="Times New Roman" w:cs="Times New Roman"/>
        </w:rPr>
        <w:t xml:space="preserve">current </w:t>
      </w:r>
      <w:r w:rsidRPr="00AA5290">
        <w:rPr>
          <w:rFonts w:ascii="Times New Roman" w:eastAsia="Times New Roman" w:hAnsi="Times New Roman" w:cs="Times New Roman"/>
        </w:rPr>
        <w:t>law. (Education Code 51747, 51749.5)</w:t>
      </w:r>
    </w:p>
    <w:p w14:paraId="6FB6EC65" w14:textId="77777777" w:rsidR="00D055D0" w:rsidRPr="00AA5290" w:rsidRDefault="00D055D0" w:rsidP="00795A6E">
      <w:pPr>
        <w:pStyle w:val="ListParagraph"/>
        <w:spacing w:after="120"/>
        <w:contextualSpacing w:val="0"/>
        <w:rPr>
          <w:rFonts w:ascii="Times New Roman" w:eastAsia="Times New Roman" w:hAnsi="Times New Roman" w:cs="Times New Roman"/>
        </w:rPr>
      </w:pPr>
    </w:p>
    <w:p w14:paraId="568215FB" w14:textId="07282E52" w:rsidR="00DC1B8D" w:rsidRPr="00DC1B8D" w:rsidRDefault="00DC1B8D" w:rsidP="00DC1B8D">
      <w:pPr>
        <w:pStyle w:val="ListParagraph"/>
        <w:rPr>
          <w:rFonts w:eastAsia="Times New Roman" w:cs="Times New Roman"/>
        </w:rPr>
      </w:pPr>
    </w:p>
    <w:p w14:paraId="3074F937" w14:textId="7C43D7B1" w:rsidR="00DC1B8D" w:rsidRPr="00DC1B8D" w:rsidRDefault="00DC1B8D" w:rsidP="00DC1B8D">
      <w:pPr>
        <w:rPr>
          <w:rFonts w:cs="Times New Roman"/>
        </w:rPr>
      </w:pPr>
    </w:p>
    <w:sectPr w:rsidR="00DC1B8D" w:rsidRPr="00DC1B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704A0" w14:textId="77777777" w:rsidR="0073569A" w:rsidRDefault="0073569A" w:rsidP="00DC1B8D">
      <w:r>
        <w:separator/>
      </w:r>
    </w:p>
  </w:endnote>
  <w:endnote w:type="continuationSeparator" w:id="0">
    <w:p w14:paraId="70A251A8" w14:textId="77777777" w:rsidR="0073569A" w:rsidRDefault="0073569A" w:rsidP="00DC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33F48" w14:textId="77777777" w:rsidR="0073569A" w:rsidRDefault="0073569A" w:rsidP="00DC1B8D">
      <w:r>
        <w:separator/>
      </w:r>
    </w:p>
  </w:footnote>
  <w:footnote w:type="continuationSeparator" w:id="0">
    <w:p w14:paraId="035B3EFE" w14:textId="77777777" w:rsidR="0073569A" w:rsidRDefault="0073569A" w:rsidP="00DC1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E2C74"/>
    <w:multiLevelType w:val="hybridMultilevel"/>
    <w:tmpl w:val="54F008B2"/>
    <w:lvl w:ilvl="0" w:tplc="0EB0E0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2266D2"/>
    <w:multiLevelType w:val="hybridMultilevel"/>
    <w:tmpl w:val="9A7280E8"/>
    <w:lvl w:ilvl="0" w:tplc="F968CC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A136D9"/>
    <w:multiLevelType w:val="hybridMultilevel"/>
    <w:tmpl w:val="A59C0602"/>
    <w:lvl w:ilvl="0" w:tplc="0EB0E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B8D"/>
    <w:rsid w:val="00005806"/>
    <w:rsid w:val="002C4F6D"/>
    <w:rsid w:val="0073569A"/>
    <w:rsid w:val="00795A6E"/>
    <w:rsid w:val="00D055D0"/>
    <w:rsid w:val="00DC1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E6CDF3"/>
  <w15:chartTrackingRefBased/>
  <w15:docId w15:val="{0927B795-BA35-434D-B61E-1E688680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8D"/>
    <w:pPr>
      <w:tabs>
        <w:tab w:val="center" w:pos="4680"/>
        <w:tab w:val="right" w:pos="9360"/>
      </w:tabs>
    </w:pPr>
  </w:style>
  <w:style w:type="character" w:customStyle="1" w:styleId="HeaderChar">
    <w:name w:val="Header Char"/>
    <w:basedOn w:val="DefaultParagraphFont"/>
    <w:link w:val="Header"/>
    <w:uiPriority w:val="99"/>
    <w:rsid w:val="00DC1B8D"/>
  </w:style>
  <w:style w:type="paragraph" w:styleId="Footer">
    <w:name w:val="footer"/>
    <w:basedOn w:val="Normal"/>
    <w:link w:val="FooterChar"/>
    <w:uiPriority w:val="99"/>
    <w:unhideWhenUsed/>
    <w:rsid w:val="00DC1B8D"/>
    <w:pPr>
      <w:tabs>
        <w:tab w:val="center" w:pos="4680"/>
        <w:tab w:val="right" w:pos="9360"/>
      </w:tabs>
    </w:pPr>
  </w:style>
  <w:style w:type="character" w:customStyle="1" w:styleId="FooterChar">
    <w:name w:val="Footer Char"/>
    <w:basedOn w:val="DefaultParagraphFont"/>
    <w:link w:val="Footer"/>
    <w:uiPriority w:val="99"/>
    <w:rsid w:val="00DC1B8D"/>
  </w:style>
  <w:style w:type="paragraph" w:styleId="ListParagraph">
    <w:name w:val="List Paragraph"/>
    <w:basedOn w:val="Normal"/>
    <w:uiPriority w:val="34"/>
    <w:qFormat/>
    <w:rsid w:val="00DC1B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372</Words>
  <Characters>2122</Characters>
  <Application>Microsoft Office Word</Application>
  <DocSecurity>0</DocSecurity>
  <Lines>17</Lines>
  <Paragraphs>4</Paragraphs>
  <ScaleCrop>false</ScaleCrop>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nlsedgwick</dc:creator>
  <cp:keywords/>
  <dc:description/>
  <cp:lastModifiedBy>Microsoft Office User</cp:lastModifiedBy>
  <cp:revision>4</cp:revision>
  <cp:lastPrinted>2022-10-31T16:36:00Z</cp:lastPrinted>
  <dcterms:created xsi:type="dcterms:W3CDTF">2022-10-13T18:35:00Z</dcterms:created>
  <dcterms:modified xsi:type="dcterms:W3CDTF">2022-10-31T16:36:00Z</dcterms:modified>
</cp:coreProperties>
</file>