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6C3D" w:rsidR="00914963" w:rsidP="00914963" w:rsidRDefault="00914963" w14:paraId="29199BBC" w14:textId="18A16FB7">
      <w:pPr>
        <w:pStyle w:val="paragraph"/>
        <w:spacing w:before="0" w:beforeAutospacing="0" w:after="0" w:afterAutospacing="0" w:line="276" w:lineRule="auto"/>
        <w:textAlignment w:val="baseline"/>
        <w:rPr>
          <w:rStyle w:val="eop"/>
          <w:rFonts w:asciiTheme="minorHAnsi" w:hAnsiTheme="minorHAnsi" w:cstheme="minorHAnsi"/>
          <w:sz w:val="22"/>
          <w:szCs w:val="22"/>
        </w:rPr>
      </w:pPr>
      <w:r w:rsidRPr="000D6C3D">
        <w:rPr>
          <w:rStyle w:val="normaltextrun"/>
          <w:rFonts w:asciiTheme="minorHAnsi" w:hAnsiTheme="minorHAnsi" w:cstheme="minorHAnsi"/>
          <w:b/>
          <w:bCs/>
          <w:sz w:val="22"/>
          <w:szCs w:val="22"/>
        </w:rPr>
        <w:t xml:space="preserve">Reports to: </w:t>
      </w:r>
      <w:r w:rsidRPr="000D6C3D">
        <w:rPr>
          <w:rStyle w:val="normaltextrun"/>
          <w:rFonts w:asciiTheme="minorHAnsi" w:hAnsiTheme="minorHAnsi" w:cstheme="minorHAnsi"/>
          <w:b/>
          <w:bCs/>
          <w:sz w:val="22"/>
          <w:szCs w:val="22"/>
        </w:rPr>
        <w:tab/>
      </w:r>
      <w:r w:rsidRPr="000D6C3D">
        <w:rPr>
          <w:rStyle w:val="normaltextrun"/>
          <w:rFonts w:asciiTheme="minorHAnsi" w:hAnsiTheme="minorHAnsi" w:cstheme="minorHAnsi"/>
          <w:sz w:val="22"/>
          <w:szCs w:val="22"/>
        </w:rPr>
        <w:t>The Board of Trustees </w:t>
      </w:r>
      <w:r w:rsidRPr="000D6C3D">
        <w:rPr>
          <w:rStyle w:val="eop"/>
          <w:rFonts w:asciiTheme="minorHAnsi" w:hAnsiTheme="minorHAnsi" w:cstheme="minorHAnsi"/>
          <w:sz w:val="22"/>
          <w:szCs w:val="22"/>
        </w:rPr>
        <w:t> </w:t>
      </w:r>
    </w:p>
    <w:p w:rsidRPr="000D6C3D" w:rsidR="00914963" w:rsidP="00914963" w:rsidRDefault="00914963" w14:paraId="3CE7E2C4" w14:textId="77777777">
      <w:pPr>
        <w:pStyle w:val="paragraph"/>
        <w:spacing w:before="0" w:beforeAutospacing="0" w:after="0" w:afterAutospacing="0" w:line="276" w:lineRule="auto"/>
        <w:textAlignment w:val="baseline"/>
        <w:rPr>
          <w:rFonts w:asciiTheme="minorHAnsi" w:hAnsiTheme="minorHAnsi" w:cstheme="minorHAnsi"/>
          <w:sz w:val="22"/>
          <w:szCs w:val="22"/>
        </w:rPr>
      </w:pPr>
    </w:p>
    <w:p w:rsidRPr="000D6C3D" w:rsidR="00181B14" w:rsidP="00181B14" w:rsidRDefault="00181B14" w14:paraId="3763DF9D" w14:textId="77777777">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r w:rsidRPr="000D6C3D">
        <w:rPr>
          <w:rStyle w:val="normaltextrun"/>
          <w:rFonts w:asciiTheme="minorHAnsi" w:hAnsiTheme="minorHAnsi" w:cstheme="minorHAnsi"/>
          <w:b/>
          <w:bCs/>
          <w:sz w:val="22"/>
          <w:szCs w:val="22"/>
        </w:rPr>
        <w:t>Term of Office:</w:t>
      </w:r>
    </w:p>
    <w:p w:rsidRPr="000D6C3D" w:rsidR="00181B14" w:rsidP="0015737E" w:rsidRDefault="00181B14" w14:paraId="0D864E86" w14:textId="42DD76F1">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sz w:val="22"/>
          <w:szCs w:val="22"/>
        </w:rPr>
      </w:pPr>
      <w:r w:rsidRPr="000D6C3D">
        <w:rPr>
          <w:rStyle w:val="normaltextrun"/>
          <w:rFonts w:asciiTheme="minorHAnsi" w:hAnsiTheme="minorHAnsi" w:cstheme="minorHAnsi"/>
          <w:sz w:val="22"/>
          <w:szCs w:val="22"/>
        </w:rPr>
        <w:t>Board of Trustees and 12-month employees September to August.</w:t>
      </w:r>
    </w:p>
    <w:p w:rsidRPr="000D6C3D" w:rsidR="00181B14" w:rsidP="0015737E" w:rsidRDefault="00181B14" w14:paraId="747F1EE7" w14:textId="24FF8B2D">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sz w:val="22"/>
          <w:szCs w:val="22"/>
        </w:rPr>
      </w:pPr>
      <w:r w:rsidRPr="000D6C3D">
        <w:rPr>
          <w:rStyle w:val="normaltextrun"/>
          <w:rFonts w:asciiTheme="minorHAnsi" w:hAnsiTheme="minorHAnsi" w:cstheme="minorHAnsi"/>
          <w:sz w:val="22"/>
          <w:szCs w:val="22"/>
        </w:rPr>
        <w:t>Staff, Adults/Guardians &amp; Students for one school year from September to June.</w:t>
      </w:r>
    </w:p>
    <w:p w:rsidRPr="000D6C3D" w:rsidR="00914963" w:rsidP="00A05FBC" w:rsidRDefault="00914963" w14:paraId="5D221D0F" w14:textId="77777777">
      <w:pPr>
        <w:pStyle w:val="paragraph"/>
        <w:spacing w:before="0" w:beforeAutospacing="0" w:after="0" w:afterAutospacing="0" w:line="276" w:lineRule="auto"/>
        <w:ind w:left="540"/>
        <w:textAlignment w:val="baseline"/>
        <w:rPr>
          <w:rFonts w:asciiTheme="minorHAnsi" w:hAnsiTheme="minorHAnsi" w:cstheme="minorHAnsi"/>
          <w:sz w:val="22"/>
          <w:szCs w:val="22"/>
        </w:rPr>
      </w:pPr>
    </w:p>
    <w:p w:rsidRPr="00F76AC5" w:rsidR="00511F4B" w:rsidP="00914963" w:rsidRDefault="00511F4B" w14:paraId="1C609D26" w14:textId="77777777">
      <w:pPr>
        <w:pStyle w:val="paragraph"/>
        <w:spacing w:before="0" w:beforeAutospacing="0" w:after="0" w:afterAutospacing="0" w:line="276" w:lineRule="auto"/>
        <w:textAlignment w:val="baseline"/>
        <w:rPr>
          <w:rFonts w:asciiTheme="minorHAnsi" w:hAnsiTheme="minorHAnsi" w:cstheme="minorHAnsi"/>
          <w:b/>
          <w:bCs/>
          <w:sz w:val="22"/>
          <w:szCs w:val="22"/>
        </w:rPr>
      </w:pPr>
      <w:r w:rsidRPr="00F76AC5">
        <w:rPr>
          <w:rFonts w:asciiTheme="minorHAnsi" w:hAnsiTheme="minorHAnsi" w:cstheme="minorHAnsi"/>
          <w:b/>
          <w:bCs/>
          <w:sz w:val="22"/>
          <w:szCs w:val="22"/>
        </w:rPr>
        <w:t xml:space="preserve">Meeting Frequency </w:t>
      </w:r>
    </w:p>
    <w:p w:rsidRPr="004448D0" w:rsidR="00F76AC5" w:rsidP="0015737E" w:rsidRDefault="00F76AC5" w14:paraId="51156938" w14:textId="22B4E984">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sz w:val="22"/>
          <w:szCs w:val="22"/>
        </w:rPr>
      </w:pPr>
      <w:r w:rsidRPr="004448D0">
        <w:rPr>
          <w:rStyle w:val="normaltextrun"/>
          <w:rFonts w:asciiTheme="minorHAnsi" w:hAnsiTheme="minorHAnsi" w:cstheme="minorHAnsi"/>
          <w:sz w:val="22"/>
          <w:szCs w:val="22"/>
        </w:rPr>
        <w:t xml:space="preserve">This committee will meet at least </w:t>
      </w:r>
      <w:r w:rsidR="004448D0">
        <w:rPr>
          <w:rStyle w:val="normaltextrun"/>
          <w:rFonts w:asciiTheme="minorHAnsi" w:hAnsiTheme="minorHAnsi" w:cstheme="minorHAnsi"/>
          <w:sz w:val="22"/>
          <w:szCs w:val="22"/>
        </w:rPr>
        <w:t>every other month</w:t>
      </w:r>
      <w:r w:rsidRPr="004448D0">
        <w:rPr>
          <w:rStyle w:val="normaltextrun"/>
          <w:rFonts w:asciiTheme="minorHAnsi" w:hAnsiTheme="minorHAnsi" w:cstheme="minorHAnsi"/>
          <w:sz w:val="22"/>
          <w:szCs w:val="22"/>
        </w:rPr>
        <w:t>.</w:t>
      </w:r>
    </w:p>
    <w:p w:rsidRPr="004448D0" w:rsidR="00F76AC5" w:rsidP="0015737E" w:rsidRDefault="00F76AC5" w14:paraId="3D72735E" w14:textId="77777777">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sz w:val="22"/>
          <w:szCs w:val="22"/>
        </w:rPr>
      </w:pPr>
      <w:r w:rsidRPr="004448D0">
        <w:rPr>
          <w:rStyle w:val="normaltextrun"/>
          <w:rFonts w:asciiTheme="minorHAnsi" w:hAnsiTheme="minorHAnsi" w:cstheme="minorHAnsi"/>
          <w:sz w:val="22"/>
          <w:szCs w:val="22"/>
        </w:rPr>
        <w:t>The committee shall call additional meetings as needed.</w:t>
      </w:r>
    </w:p>
    <w:p w:rsidRPr="000D6C3D" w:rsidR="00A903A2" w:rsidP="00A05FBC" w:rsidRDefault="00A903A2" w14:paraId="64253260" w14:textId="020A7B66">
      <w:pPr>
        <w:pStyle w:val="paragraph"/>
        <w:spacing w:before="0" w:beforeAutospacing="0" w:after="0" w:afterAutospacing="0" w:line="276" w:lineRule="auto"/>
        <w:textAlignment w:val="baseline"/>
        <w:rPr>
          <w:rFonts w:asciiTheme="minorHAnsi" w:hAnsiTheme="minorHAnsi" w:cstheme="minorHAnsi"/>
          <w:sz w:val="22"/>
          <w:szCs w:val="22"/>
        </w:rPr>
      </w:pPr>
    </w:p>
    <w:p w:rsidRPr="000D6C3D" w:rsidR="00A903A2" w:rsidP="00A05FBC" w:rsidRDefault="00A903A2" w14:paraId="3173D823" w14:textId="7160A1AC">
      <w:pPr>
        <w:pStyle w:val="paragraph"/>
        <w:spacing w:before="0" w:beforeAutospacing="0" w:after="0" w:afterAutospacing="0" w:line="276" w:lineRule="auto"/>
        <w:textAlignment w:val="baseline"/>
        <w:rPr>
          <w:rFonts w:asciiTheme="minorHAnsi" w:hAnsiTheme="minorHAnsi" w:cstheme="minorHAnsi"/>
          <w:b/>
          <w:bCs/>
          <w:sz w:val="22"/>
          <w:szCs w:val="22"/>
        </w:rPr>
      </w:pPr>
      <w:r w:rsidRPr="000D6C3D">
        <w:rPr>
          <w:rFonts w:asciiTheme="minorHAnsi" w:hAnsiTheme="minorHAnsi" w:cstheme="minorHAnsi"/>
          <w:b/>
          <w:bCs/>
          <w:sz w:val="22"/>
          <w:szCs w:val="22"/>
        </w:rPr>
        <w:t xml:space="preserve">Purpose </w:t>
      </w:r>
    </w:p>
    <w:p w:rsidR="00F76AC5" w:rsidP="00F76AC5" w:rsidRDefault="004448D0" w14:paraId="2FCB710D" w14:textId="65B17172">
      <w:pPr>
        <w:rPr>
          <w:rStyle w:val="normaltextrun"/>
          <w:rFonts w:ascii="Arial" w:hAnsi="Arial" w:cs="Arial"/>
          <w:color w:val="000000"/>
          <w:sz w:val="22"/>
          <w:szCs w:val="22"/>
          <w:shd w:val="clear" w:color="auto" w:fill="FFFFFF"/>
        </w:rPr>
      </w:pPr>
      <w:r w:rsidR="004448D0">
        <w:rPr>
          <w:rStyle w:val="normaltextrun"/>
          <w:rFonts w:ascii="Arial" w:hAnsi="Arial" w:cs="Arial"/>
          <w:color w:val="000000"/>
          <w:sz w:val="22"/>
          <w:szCs w:val="22"/>
          <w:shd w:val="clear" w:color="auto" w:fill="FFFFFF"/>
        </w:rPr>
        <w:t xml:space="preserve">The Staff Recruitment &amp; Retention Committee </w:t>
      </w:r>
      <w:r w:rsidR="18A43DDE">
        <w:rPr>
          <w:rStyle w:val="normaltextrun"/>
          <w:rFonts w:ascii="Arial" w:hAnsi="Arial" w:cs="Arial"/>
          <w:color w:val="000000"/>
          <w:sz w:val="22"/>
          <w:szCs w:val="22"/>
          <w:shd w:val="clear" w:color="auto" w:fill="FFFFFF"/>
        </w:rPr>
        <w:t xml:space="preserve">(the “Committee”) </w:t>
      </w:r>
      <w:r w:rsidR="004448D0">
        <w:rPr>
          <w:rStyle w:val="normaltextrun"/>
          <w:rFonts w:ascii="Arial" w:hAnsi="Arial" w:cs="Arial"/>
          <w:color w:val="000000"/>
          <w:sz w:val="22"/>
          <w:szCs w:val="22"/>
          <w:shd w:val="clear" w:color="auto" w:fill="FFFFFF"/>
        </w:rPr>
        <w:t xml:space="preserve">is commissioned by and accountable to the Board of Trustees.  The primary responsibility is to ensure Foxborough Regional Charter School (FRCS) </w:t>
      </w:r>
      <w:r w:rsidR="22CF4B8B">
        <w:rPr>
          <w:rStyle w:val="normaltextrun"/>
          <w:rFonts w:ascii="Arial" w:hAnsi="Arial" w:cs="Arial"/>
          <w:color w:val="000000"/>
          <w:sz w:val="22"/>
          <w:szCs w:val="22"/>
          <w:shd w:val="clear" w:color="auto" w:fill="FFFFFF"/>
        </w:rPr>
        <w:t xml:space="preserve">implements and </w:t>
      </w:r>
      <w:r w:rsidR="004448D0">
        <w:rPr>
          <w:rStyle w:val="normaltextrun"/>
          <w:rFonts w:ascii="Arial" w:hAnsi="Arial" w:cs="Arial"/>
          <w:color w:val="000000"/>
          <w:sz w:val="22"/>
          <w:szCs w:val="22"/>
          <w:shd w:val="clear" w:color="auto" w:fill="FFFFFF"/>
        </w:rPr>
        <w:t xml:space="preserve">adheres to policies </w:t>
      </w:r>
      <w:r w:rsidR="616994A4">
        <w:rPr>
          <w:rStyle w:val="normaltextrun"/>
          <w:rFonts w:ascii="Arial" w:hAnsi="Arial" w:cs="Arial"/>
          <w:color w:val="000000"/>
          <w:sz w:val="22"/>
          <w:szCs w:val="22"/>
          <w:shd w:val="clear" w:color="auto" w:fill="FFFFFF"/>
        </w:rPr>
        <w:t xml:space="preserve">and procedures which enable it to </w:t>
      </w:r>
      <w:r w:rsidR="004448D0">
        <w:rPr>
          <w:rStyle w:val="normaltextrun"/>
          <w:rFonts w:ascii="Arial" w:hAnsi="Arial" w:cs="Arial"/>
          <w:color w:val="000000"/>
          <w:sz w:val="22"/>
          <w:szCs w:val="22"/>
          <w:shd w:val="clear" w:color="auto" w:fill="FFFFFF"/>
        </w:rPr>
        <w:t>recruit and retain existing staff.</w:t>
      </w:r>
    </w:p>
    <w:p w:rsidR="004448D0" w:rsidP="00F76AC5" w:rsidRDefault="004448D0" w14:paraId="2FB67E3A" w14:textId="07154334">
      <w:pPr>
        <w:rPr>
          <w:rStyle w:val="normaltextrun"/>
          <w:rFonts w:ascii="Arial" w:hAnsi="Arial" w:cs="Arial"/>
          <w:color w:val="000000"/>
          <w:sz w:val="22"/>
          <w:szCs w:val="22"/>
          <w:shd w:val="clear" w:color="auto" w:fill="FFFFFF"/>
        </w:rPr>
      </w:pPr>
    </w:p>
    <w:p w:rsidR="004448D0" w:rsidP="00F76AC5" w:rsidRDefault="004448D0" w14:paraId="55BFC3FB" w14:textId="38CE66D3">
      <w:pPr>
        <w:rPr>
          <w:rStyle w:val="normaltextrun"/>
          <w:rFonts w:ascii="Arial" w:hAnsi="Arial" w:cs="Arial"/>
          <w:color w:val="000000"/>
          <w:sz w:val="22"/>
          <w:szCs w:val="22"/>
          <w:shd w:val="clear" w:color="auto" w:fill="FFFFFF"/>
        </w:rPr>
      </w:pPr>
      <w:r w:rsidRPr="000D6C3D">
        <w:rPr>
          <w:rFonts w:cstheme="minorHAnsi"/>
          <w:b/>
          <w:bCs/>
          <w:sz w:val="22"/>
          <w:szCs w:val="22"/>
        </w:rPr>
        <w:t>Responsibilities</w:t>
      </w:r>
    </w:p>
    <w:p w:rsidR="004448D0" w:rsidP="00F76AC5" w:rsidRDefault="004448D0" w14:paraId="165C3BE6" w14:textId="77777777">
      <w:pPr>
        <w:rPr>
          <w:rFonts w:ascii="Arial" w:hAnsi="Arial" w:eastAsia="Arial" w:cs="Arial"/>
          <w:sz w:val="20"/>
          <w:szCs w:val="20"/>
        </w:rPr>
      </w:pPr>
    </w:p>
    <w:p w:rsidRPr="00330BE8" w:rsidR="004448D0" w:rsidP="7B54D1BE" w:rsidRDefault="004448D0" w14:paraId="454E80CB" w14:textId="12FACB31">
      <w:pPr>
        <w:pStyle w:val="paragraph"/>
        <w:numPr>
          <w:ilvl w:val="0"/>
          <w:numId w:val="2"/>
        </w:numPr>
        <w:spacing w:before="0" w:beforeAutospacing="off" w:after="0" w:afterAutospacing="off" w:line="276" w:lineRule="auto"/>
        <w:ind w:left="720"/>
        <w:textAlignment w:val="baseline"/>
        <w:rPr>
          <w:rStyle w:val="normaltextrun"/>
          <w:rFonts w:ascii="Arial" w:hAnsi="Arial" w:cs="Arial" w:asciiTheme="minorAscii" w:hAnsiTheme="minorAscii" w:cstheme="minorAscii"/>
          <w:sz w:val="22"/>
          <w:szCs w:val="22"/>
        </w:rPr>
      </w:pPr>
      <w:r w:rsidRPr="46CD2FEA" w:rsidR="55E3838E">
        <w:rPr>
          <w:rStyle w:val="normaltextrun"/>
          <w:rFonts w:ascii="Arial" w:hAnsi="Arial" w:cs="Arial" w:asciiTheme="minorAscii" w:hAnsiTheme="minorAscii" w:cstheme="minorAscii"/>
          <w:sz w:val="22"/>
          <w:szCs w:val="22"/>
        </w:rPr>
        <w:t>Ensure that FRCS has appropriate and measurable goals in pl</w:t>
      </w:r>
      <w:r w:rsidRPr="46CD2FEA" w:rsidR="3CB32A09">
        <w:rPr>
          <w:rStyle w:val="normaltextrun"/>
          <w:rFonts w:ascii="Arial" w:hAnsi="Arial" w:cs="Arial" w:asciiTheme="minorAscii" w:hAnsiTheme="minorAscii" w:cstheme="minorAscii"/>
          <w:sz w:val="22"/>
          <w:szCs w:val="22"/>
        </w:rPr>
        <w:t>a</w:t>
      </w:r>
      <w:r w:rsidRPr="46CD2FEA" w:rsidR="55E3838E">
        <w:rPr>
          <w:rStyle w:val="normaltextrun"/>
          <w:rFonts w:ascii="Arial" w:hAnsi="Arial" w:cs="Arial" w:asciiTheme="minorAscii" w:hAnsiTheme="minorAscii" w:cstheme="minorAscii"/>
          <w:sz w:val="22"/>
          <w:szCs w:val="22"/>
        </w:rPr>
        <w:t xml:space="preserve">ce for staff recruitment and retention, and that appropriate quantitative and/or qualitative metrics are established for those goals and reviewed by the Committee.  </w:t>
      </w:r>
    </w:p>
    <w:p w:rsidRPr="00330BE8" w:rsidR="004448D0" w:rsidP="7B54D1BE" w:rsidRDefault="004448D0" w14:paraId="5F8A5460" w14:textId="546C1698">
      <w:pPr>
        <w:pStyle w:val="paragraph"/>
        <w:numPr>
          <w:ilvl w:val="0"/>
          <w:numId w:val="2"/>
        </w:numPr>
        <w:spacing w:before="0" w:beforeAutospacing="off" w:after="0" w:afterAutospacing="off" w:line="276" w:lineRule="auto"/>
        <w:ind w:left="720"/>
        <w:textAlignment w:val="baseline"/>
        <w:rPr>
          <w:rStyle w:val="normaltextrun"/>
          <w:rFonts w:ascii="Arial" w:hAnsi="Arial" w:cs="Arial" w:asciiTheme="minorAscii" w:hAnsiTheme="minorAscii" w:cstheme="minorAscii"/>
          <w:sz w:val="22"/>
          <w:szCs w:val="22"/>
        </w:rPr>
      </w:pPr>
      <w:r w:rsidRPr="55E3838E" w:rsidR="55E3838E">
        <w:rPr>
          <w:rStyle w:val="normaltextrun"/>
          <w:rFonts w:ascii="Arial" w:hAnsi="Arial" w:cs="Arial" w:asciiTheme="minorAscii" w:hAnsiTheme="minorAscii" w:cstheme="minorAscii"/>
          <w:sz w:val="22"/>
          <w:szCs w:val="22"/>
        </w:rPr>
        <w:t xml:space="preserve">Ensure that FRCS establishes a reasonable, recurring method of assessing staff engagement/satisfaction/attrition risk, </w:t>
      </w:r>
      <w:proofErr w:type="gramStart"/>
      <w:r w:rsidRPr="55E3838E" w:rsidR="55E3838E">
        <w:rPr>
          <w:rStyle w:val="normaltextrun"/>
          <w:rFonts w:ascii="Arial" w:hAnsi="Arial" w:cs="Arial" w:asciiTheme="minorAscii" w:hAnsiTheme="minorAscii" w:cstheme="minorAscii"/>
          <w:sz w:val="22"/>
          <w:szCs w:val="22"/>
        </w:rPr>
        <w:t>e.g.</w:t>
      </w:r>
      <w:proofErr w:type="gramEnd"/>
      <w:r w:rsidRPr="55E3838E" w:rsidR="55E3838E">
        <w:rPr>
          <w:rStyle w:val="normaltextrun"/>
          <w:rFonts w:ascii="Arial" w:hAnsi="Arial" w:cs="Arial" w:asciiTheme="minorAscii" w:hAnsiTheme="minorAscii" w:cstheme="minorAscii"/>
          <w:sz w:val="22"/>
          <w:szCs w:val="22"/>
        </w:rPr>
        <w:t xml:space="preserve"> exit interviews, pulse checks, surveys, structured listening sessions.  The output of these assessments will be regularly reviewed by the Committee. All such data shared with the committee will be anonymized and/or summarized to protect privacy.</w:t>
      </w:r>
    </w:p>
    <w:p w:rsidRPr="00330BE8" w:rsidR="004448D0" w:rsidP="7B54D1BE" w:rsidRDefault="004448D0" w14:paraId="0DFC7DF9" w14:textId="0BDF69FA">
      <w:pPr>
        <w:pStyle w:val="paragraph"/>
        <w:numPr>
          <w:ilvl w:val="0"/>
          <w:numId w:val="2"/>
        </w:numPr>
        <w:spacing w:before="0" w:beforeAutospacing="off" w:after="0" w:afterAutospacing="off" w:line="276" w:lineRule="auto"/>
        <w:ind w:left="720"/>
        <w:textAlignment w:val="baseline"/>
        <w:rPr>
          <w:rStyle w:val="normaltextrun"/>
          <w:rFonts w:ascii="Arial" w:hAnsi="Arial" w:cs="Arial" w:asciiTheme="minorAscii" w:hAnsiTheme="minorAscii" w:cstheme="minorAscii"/>
          <w:sz w:val="22"/>
          <w:szCs w:val="22"/>
        </w:rPr>
      </w:pPr>
      <w:r w:rsidRPr="7B54D1BE" w:rsidR="51F0005D">
        <w:rPr>
          <w:rStyle w:val="normaltextrun"/>
          <w:rFonts w:ascii="Arial" w:hAnsi="Arial" w:cs="Arial" w:asciiTheme="minorAscii" w:hAnsiTheme="minorAscii" w:cstheme="minorAscii"/>
          <w:sz w:val="22"/>
          <w:szCs w:val="22"/>
        </w:rPr>
        <w:t>Ensure that FRCS designs and exe</w:t>
      </w:r>
      <w:r w:rsidRPr="7B54D1BE" w:rsidR="513DC081">
        <w:rPr>
          <w:rStyle w:val="normaltextrun"/>
          <w:rFonts w:ascii="Arial" w:hAnsi="Arial" w:cs="Arial" w:asciiTheme="minorAscii" w:hAnsiTheme="minorAscii" w:cstheme="minorAscii"/>
          <w:sz w:val="22"/>
          <w:szCs w:val="22"/>
        </w:rPr>
        <w:t xml:space="preserve">cutes </w:t>
      </w:r>
      <w:r w:rsidRPr="7B54D1BE" w:rsidR="51F0005D">
        <w:rPr>
          <w:rStyle w:val="normaltextrun"/>
          <w:rFonts w:ascii="Arial" w:hAnsi="Arial" w:cs="Arial" w:asciiTheme="minorAscii" w:hAnsiTheme="minorAscii" w:cstheme="minorAscii"/>
          <w:sz w:val="22"/>
          <w:szCs w:val="22"/>
        </w:rPr>
        <w:t xml:space="preserve">appropriate actions to address </w:t>
      </w:r>
      <w:r w:rsidRPr="7B54D1BE" w:rsidR="65A25342">
        <w:rPr>
          <w:rStyle w:val="normaltextrun"/>
          <w:rFonts w:ascii="Arial" w:hAnsi="Arial" w:cs="Arial" w:asciiTheme="minorAscii" w:hAnsiTheme="minorAscii" w:cstheme="minorAscii"/>
          <w:sz w:val="22"/>
          <w:szCs w:val="22"/>
        </w:rPr>
        <w:t xml:space="preserve">(a) </w:t>
      </w:r>
      <w:r w:rsidRPr="7B54D1BE" w:rsidR="51F0005D">
        <w:rPr>
          <w:rStyle w:val="normaltextrun"/>
          <w:rFonts w:ascii="Arial" w:hAnsi="Arial" w:cs="Arial" w:asciiTheme="minorAscii" w:hAnsiTheme="minorAscii" w:cstheme="minorAscii"/>
          <w:sz w:val="22"/>
          <w:szCs w:val="22"/>
        </w:rPr>
        <w:t>gaps between</w:t>
      </w:r>
      <w:r w:rsidRPr="7B54D1BE" w:rsidR="7CB90D88">
        <w:rPr>
          <w:rStyle w:val="normaltextrun"/>
          <w:rFonts w:ascii="Arial" w:hAnsi="Arial" w:cs="Arial" w:asciiTheme="minorAscii" w:hAnsiTheme="minorAscii" w:cstheme="minorAscii"/>
          <w:sz w:val="22"/>
          <w:szCs w:val="22"/>
        </w:rPr>
        <w:t xml:space="preserve"> recruitment/retention</w:t>
      </w:r>
      <w:r w:rsidRPr="7B54D1BE" w:rsidR="51F0005D">
        <w:rPr>
          <w:rStyle w:val="normaltextrun"/>
          <w:rFonts w:ascii="Arial" w:hAnsi="Arial" w:cs="Arial" w:asciiTheme="minorAscii" w:hAnsiTheme="minorAscii" w:cstheme="minorAscii"/>
          <w:sz w:val="22"/>
          <w:szCs w:val="22"/>
        </w:rPr>
        <w:t xml:space="preserve"> metrics and goals</w:t>
      </w:r>
      <w:r w:rsidRPr="7B54D1BE" w:rsidR="64A094DA">
        <w:rPr>
          <w:rStyle w:val="normaltextrun"/>
          <w:rFonts w:ascii="Arial" w:hAnsi="Arial" w:cs="Arial" w:asciiTheme="minorAscii" w:hAnsiTheme="minorAscii" w:cstheme="minorAscii"/>
          <w:sz w:val="22"/>
          <w:szCs w:val="22"/>
        </w:rPr>
        <w:t xml:space="preserve"> and (b) risks identified through staff assessments.</w:t>
      </w:r>
    </w:p>
    <w:p w:rsidRPr="00330BE8" w:rsidR="004448D0" w:rsidP="7B54D1BE" w:rsidRDefault="004448D0" w14:paraId="1FB603B5" w14:textId="339FE5D9">
      <w:pPr>
        <w:pStyle w:val="paragraph"/>
        <w:numPr>
          <w:ilvl w:val="0"/>
          <w:numId w:val="2"/>
        </w:numPr>
        <w:spacing w:before="0" w:beforeAutospacing="off" w:after="0" w:afterAutospacing="off" w:line="276" w:lineRule="auto"/>
        <w:ind w:left="720"/>
        <w:textAlignment w:val="baseline"/>
        <w:rPr>
          <w:rStyle w:val="normaltextrun"/>
          <w:rFonts w:ascii="Arial" w:hAnsi="Arial" w:cs="Arial" w:asciiTheme="minorAscii" w:hAnsiTheme="minorAscii" w:cstheme="minorAscii"/>
          <w:sz w:val="22"/>
          <w:szCs w:val="22"/>
        </w:rPr>
      </w:pPr>
      <w:r w:rsidRPr="7B54D1BE" w:rsidR="004448D0">
        <w:rPr>
          <w:rStyle w:val="normaltextrun"/>
          <w:rFonts w:ascii="Arial" w:hAnsi="Arial" w:cs="Arial" w:asciiTheme="minorAscii" w:hAnsiTheme="minorAscii" w:cstheme="minorAscii"/>
          <w:sz w:val="22"/>
          <w:szCs w:val="22"/>
        </w:rPr>
        <w:t>Annually review the policies to ensure compliance with state regulations.  </w:t>
      </w:r>
    </w:p>
    <w:p w:rsidRPr="00330BE8" w:rsidR="004448D0" w:rsidP="0015737E" w:rsidRDefault="004448D0" w14:paraId="24B8EECD" w14:textId="77777777">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sz w:val="22"/>
          <w:szCs w:val="22"/>
        </w:rPr>
      </w:pPr>
      <w:r w:rsidRPr="00330BE8">
        <w:rPr>
          <w:rStyle w:val="normaltextrun"/>
          <w:rFonts w:asciiTheme="minorHAnsi" w:hAnsiTheme="minorHAnsi" w:cstheme="minorHAnsi"/>
          <w:sz w:val="22"/>
          <w:szCs w:val="22"/>
        </w:rPr>
        <w:t>Make suggestions to the Board of Trustees for changes in policy after review with the DESE required guidance. </w:t>
      </w:r>
    </w:p>
    <w:p w:rsidRPr="00330BE8" w:rsidR="004448D0" w:rsidP="0015737E" w:rsidRDefault="004448D0" w14:paraId="65AE0337" w14:textId="17E7522B">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sz w:val="22"/>
          <w:szCs w:val="22"/>
        </w:rPr>
      </w:pPr>
      <w:r w:rsidRPr="00330BE8">
        <w:rPr>
          <w:rStyle w:val="normaltextrun"/>
          <w:rFonts w:asciiTheme="minorHAnsi" w:hAnsiTheme="minorHAnsi" w:cstheme="minorHAnsi"/>
          <w:sz w:val="22"/>
          <w:szCs w:val="22"/>
        </w:rPr>
        <w:t>Report to the Board of Trustees at regular meetings of the Board. </w:t>
      </w:r>
    </w:p>
    <w:p w:rsidRPr="00330BE8" w:rsidR="004448D0" w:rsidP="0015737E" w:rsidRDefault="004448D0" w14:paraId="5FBE3F87" w14:textId="6CB1A2C4">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sz w:val="22"/>
          <w:szCs w:val="22"/>
        </w:rPr>
      </w:pPr>
      <w:r w:rsidRPr="7B54D1BE" w:rsidR="004448D0">
        <w:rPr>
          <w:rStyle w:val="normaltextrun"/>
          <w:rFonts w:ascii="Arial" w:hAnsi="Arial" w:cs="Arial" w:asciiTheme="minorAscii" w:hAnsiTheme="minorAscii" w:cstheme="minorAscii"/>
          <w:sz w:val="22"/>
          <w:szCs w:val="22"/>
        </w:rPr>
        <w:t>Annually evaluate its work as a committee and the objectives it has committed itself to and report on same to the Board of Trustees </w:t>
      </w:r>
    </w:p>
    <w:p w:rsidRPr="00330BE8" w:rsidR="004448D0" w:rsidP="55E3838E" w:rsidRDefault="004448D0" w14:paraId="20980320" w14:textId="5FBD8A12">
      <w:pPr>
        <w:pStyle w:val="paragraph"/>
        <w:numPr>
          <w:ilvl w:val="0"/>
          <w:numId w:val="2"/>
        </w:numPr>
        <w:spacing w:before="0" w:beforeAutospacing="off" w:after="0" w:afterAutospacing="off" w:line="276" w:lineRule="auto"/>
        <w:ind w:left="720"/>
        <w:textAlignment w:val="baseline"/>
        <w:rPr>
          <w:rStyle w:val="normaltextrun"/>
          <w:rFonts w:ascii="Arial" w:hAnsi="Arial" w:cs="Arial" w:asciiTheme="minorAscii" w:hAnsiTheme="minorAscii" w:cstheme="minorAscii"/>
          <w:sz w:val="22"/>
          <w:szCs w:val="22"/>
        </w:rPr>
      </w:pPr>
      <w:r w:rsidRPr="55E3838E" w:rsidR="55E3838E">
        <w:rPr>
          <w:rStyle w:val="normaltextrun"/>
          <w:rFonts w:ascii="Arial" w:hAnsi="Arial" w:cs="Arial" w:asciiTheme="minorAscii" w:hAnsiTheme="minorAscii" w:cstheme="minorAscii"/>
          <w:sz w:val="22"/>
          <w:szCs w:val="22"/>
        </w:rPr>
        <w:t>To consult the Finance Committee of any decisions made that impact the school finances.  Such decisions will be made with a clause stating that they are recommendations and are subject to the school’s budget policies and procedures. Depending on the nature of the proposed budget change, related policies and procedures may include approval by the Finance Committee and/or the Board of Trustees</w:t>
      </w:r>
    </w:p>
    <w:p w:rsidR="004448D0" w:rsidP="00F76AC5" w:rsidRDefault="004448D0" w14:paraId="61167E60" w14:textId="77777777">
      <w:pPr>
        <w:rPr>
          <w:rFonts w:cstheme="minorHAnsi"/>
          <w:b/>
          <w:bCs/>
          <w:sz w:val="22"/>
          <w:szCs w:val="22"/>
        </w:rPr>
      </w:pPr>
    </w:p>
    <w:p w:rsidR="004448D0" w:rsidP="00F76AC5" w:rsidRDefault="004448D0" w14:paraId="2FE57E27" w14:textId="77777777">
      <w:pPr>
        <w:rPr>
          <w:rFonts w:cstheme="minorHAnsi"/>
          <w:b/>
          <w:bCs/>
          <w:sz w:val="22"/>
          <w:szCs w:val="22"/>
        </w:rPr>
      </w:pPr>
      <w:r>
        <w:rPr>
          <w:rFonts w:cstheme="minorHAnsi"/>
          <w:b/>
          <w:bCs/>
          <w:sz w:val="22"/>
          <w:szCs w:val="22"/>
        </w:rPr>
        <w:br/>
      </w:r>
      <w:r>
        <w:rPr>
          <w:rFonts w:cstheme="minorHAnsi"/>
          <w:b/>
          <w:bCs/>
          <w:sz w:val="22"/>
          <w:szCs w:val="22"/>
        </w:rPr>
        <w:br/>
      </w:r>
    </w:p>
    <w:p w:rsidR="004448D0" w:rsidRDefault="004448D0" w14:paraId="3E3B2749" w14:textId="77777777">
      <w:pPr>
        <w:rPr>
          <w:rFonts w:cstheme="minorHAnsi"/>
          <w:b/>
          <w:bCs/>
          <w:sz w:val="22"/>
          <w:szCs w:val="22"/>
        </w:rPr>
      </w:pPr>
      <w:r>
        <w:rPr>
          <w:rFonts w:cstheme="minorHAnsi"/>
          <w:b/>
          <w:bCs/>
          <w:sz w:val="22"/>
          <w:szCs w:val="22"/>
        </w:rPr>
        <w:br w:type="page"/>
      </w:r>
    </w:p>
    <w:p w:rsidRPr="000D6C3D" w:rsidR="00F76AC5" w:rsidP="00F76AC5" w:rsidRDefault="00F76AC5" w14:paraId="47783CA8" w14:textId="12255BB0">
      <w:pPr>
        <w:rPr>
          <w:rFonts w:cstheme="minorHAnsi"/>
          <w:b/>
          <w:bCs/>
          <w:sz w:val="22"/>
          <w:szCs w:val="22"/>
        </w:rPr>
      </w:pPr>
      <w:r w:rsidRPr="000D6C3D">
        <w:rPr>
          <w:rFonts w:cstheme="minorHAnsi"/>
          <w:b/>
          <w:bCs/>
          <w:sz w:val="22"/>
          <w:szCs w:val="22"/>
        </w:rPr>
        <w:lastRenderedPageBreak/>
        <w:t xml:space="preserve">Recommendations for Policy Review: </w:t>
      </w:r>
    </w:p>
    <w:p w:rsidRPr="000D6C3D" w:rsidR="00F76AC5" w:rsidP="00F76AC5" w:rsidRDefault="00F76AC5" w14:paraId="6ABBD9E9" w14:textId="1E2FDEF1">
      <w:pPr>
        <w:rPr>
          <w:rFonts w:cstheme="minorHAnsi"/>
          <w:sz w:val="22"/>
          <w:szCs w:val="22"/>
        </w:rPr>
      </w:pPr>
      <w:r w:rsidRPr="000D6C3D">
        <w:rPr>
          <w:rFonts w:cstheme="minorHAnsi"/>
          <w:sz w:val="22"/>
          <w:szCs w:val="22"/>
        </w:rPr>
        <w:t xml:space="preserve">The committee will annually review and shall bring to the Board of Trustees recommendations to change the following policies when appropriate. </w:t>
      </w:r>
      <w:r w:rsidR="004448D0">
        <w:rPr>
          <w:rFonts w:cstheme="minorHAnsi"/>
          <w:sz w:val="22"/>
          <w:szCs w:val="22"/>
        </w:rPr>
        <w:br/>
      </w:r>
    </w:p>
    <w:p w:rsidRPr="004448D0" w:rsidR="00330BE8" w:rsidP="00330BE8" w:rsidRDefault="00330BE8" w14:paraId="2F5C9FF5" w14:textId="77777777">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rPr>
      </w:pPr>
      <w:r>
        <w:rPr>
          <w:rStyle w:val="normaltextrun"/>
          <w:rFonts w:asciiTheme="minorHAnsi" w:hAnsiTheme="minorHAnsi" w:cstheme="minorHAnsi"/>
          <w:sz w:val="22"/>
          <w:szCs w:val="22"/>
        </w:rPr>
        <w:t xml:space="preserve">Employee Handbook </w:t>
      </w:r>
      <w:r w:rsidRPr="004448D0">
        <w:rPr>
          <w:rStyle w:val="normaltextrun"/>
          <w:rFonts w:asciiTheme="minorHAnsi" w:hAnsiTheme="minorHAnsi" w:cstheme="minorHAnsi"/>
          <w:sz w:val="22"/>
          <w:szCs w:val="22"/>
        </w:rPr>
        <w:t>(shared with Governance Committee)</w:t>
      </w:r>
      <w:r w:rsidRPr="004448D0">
        <w:rPr>
          <w:rStyle w:val="normaltextrun"/>
          <w:rFonts w:asciiTheme="minorHAnsi" w:hAnsiTheme="minorHAnsi" w:cstheme="minorHAnsi"/>
        </w:rPr>
        <w:t> </w:t>
      </w:r>
    </w:p>
    <w:p w:rsidRPr="004448D0" w:rsidR="004448D0" w:rsidP="0015737E" w:rsidRDefault="004448D0" w14:paraId="130CC31F" w14:textId="6DBA9BAC">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rPr>
      </w:pPr>
      <w:r w:rsidRPr="004448D0">
        <w:rPr>
          <w:rStyle w:val="normaltextrun"/>
          <w:rFonts w:asciiTheme="minorHAnsi" w:hAnsiTheme="minorHAnsi" w:cstheme="minorHAnsi"/>
          <w:sz w:val="22"/>
          <w:szCs w:val="22"/>
        </w:rPr>
        <w:t>Harassment Policy (Shared with Staff Recruitment &amp; Retentions Committee)</w:t>
      </w:r>
      <w:r w:rsidRPr="004448D0">
        <w:rPr>
          <w:rStyle w:val="normaltextrun"/>
          <w:rFonts w:asciiTheme="minorHAnsi" w:hAnsiTheme="minorHAnsi" w:cstheme="minorHAnsi"/>
        </w:rPr>
        <w:t> </w:t>
      </w:r>
    </w:p>
    <w:p w:rsidRPr="004448D0" w:rsidR="004448D0" w:rsidP="0015737E" w:rsidRDefault="004448D0" w14:paraId="6BA63C40" w14:textId="77777777">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rPr>
      </w:pPr>
      <w:r w:rsidRPr="004448D0">
        <w:rPr>
          <w:rStyle w:val="normaltextrun"/>
          <w:rFonts w:asciiTheme="minorHAnsi" w:hAnsiTheme="minorHAnsi" w:cstheme="minorHAnsi"/>
          <w:sz w:val="22"/>
          <w:szCs w:val="22"/>
        </w:rPr>
        <w:t>Social Media Policy – Staff</w:t>
      </w:r>
      <w:r w:rsidRPr="004448D0">
        <w:rPr>
          <w:rStyle w:val="normaltextrun"/>
          <w:rFonts w:asciiTheme="minorHAnsi" w:hAnsiTheme="minorHAnsi" w:cstheme="minorHAnsi"/>
        </w:rPr>
        <w:t> </w:t>
      </w:r>
    </w:p>
    <w:p w:rsidRPr="004448D0" w:rsidR="004448D0" w:rsidP="0015737E" w:rsidRDefault="004448D0" w14:paraId="636241BC" w14:textId="77777777">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rPr>
      </w:pPr>
      <w:r w:rsidRPr="004448D0">
        <w:rPr>
          <w:rStyle w:val="normaltextrun"/>
          <w:rFonts w:asciiTheme="minorHAnsi" w:hAnsiTheme="minorHAnsi" w:cstheme="minorHAnsi"/>
          <w:sz w:val="22"/>
          <w:szCs w:val="22"/>
        </w:rPr>
        <w:t>Mandatory Criminal Record (CORI) Checks (shared with Governance Committee)</w:t>
      </w:r>
      <w:r w:rsidRPr="004448D0">
        <w:rPr>
          <w:rStyle w:val="normaltextrun"/>
          <w:rFonts w:asciiTheme="minorHAnsi" w:hAnsiTheme="minorHAnsi" w:cstheme="minorHAnsi"/>
        </w:rPr>
        <w:t> </w:t>
      </w:r>
    </w:p>
    <w:p w:rsidRPr="004448D0" w:rsidR="004448D0" w:rsidP="0015737E" w:rsidRDefault="004448D0" w14:paraId="4B80A515" w14:textId="77777777">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rPr>
      </w:pPr>
      <w:r w:rsidRPr="004448D0">
        <w:rPr>
          <w:rStyle w:val="normaltextrun"/>
          <w:rFonts w:asciiTheme="minorHAnsi" w:hAnsiTheme="minorHAnsi" w:cstheme="minorHAnsi"/>
          <w:sz w:val="22"/>
          <w:szCs w:val="22"/>
        </w:rPr>
        <w:t>Bullying Prevention and Intervention Policy (Shared with Student Recruitment &amp; Retentions Committee)</w:t>
      </w:r>
      <w:r w:rsidRPr="004448D0">
        <w:rPr>
          <w:rStyle w:val="normaltextrun"/>
          <w:rFonts w:asciiTheme="minorHAnsi" w:hAnsiTheme="minorHAnsi" w:cstheme="minorHAnsi"/>
        </w:rPr>
        <w:t> </w:t>
      </w:r>
    </w:p>
    <w:p w:rsidRPr="004448D0" w:rsidR="004448D0" w:rsidP="0015737E" w:rsidRDefault="004448D0" w14:paraId="214A0407" w14:textId="77777777">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rPr>
      </w:pPr>
      <w:r w:rsidRPr="004448D0">
        <w:rPr>
          <w:rStyle w:val="normaltextrun"/>
          <w:rFonts w:asciiTheme="minorHAnsi" w:hAnsiTheme="minorHAnsi" w:cstheme="minorHAnsi"/>
          <w:sz w:val="22"/>
          <w:szCs w:val="22"/>
        </w:rPr>
        <w:t>Curriculum Development, Implementation, and Evaluation</w:t>
      </w:r>
      <w:r w:rsidRPr="004448D0">
        <w:rPr>
          <w:rStyle w:val="normaltextrun"/>
          <w:rFonts w:asciiTheme="minorHAnsi" w:hAnsiTheme="minorHAnsi" w:cstheme="minorHAnsi"/>
        </w:rPr>
        <w:t> </w:t>
      </w:r>
    </w:p>
    <w:p w:rsidRPr="004448D0" w:rsidR="004448D0" w:rsidP="0015737E" w:rsidRDefault="004448D0" w14:paraId="2F893B83" w14:textId="77777777">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rPr>
      </w:pPr>
      <w:r w:rsidRPr="004448D0">
        <w:rPr>
          <w:rStyle w:val="normaltextrun"/>
          <w:rFonts w:asciiTheme="minorHAnsi" w:hAnsiTheme="minorHAnsi" w:cstheme="minorHAnsi"/>
          <w:sz w:val="22"/>
          <w:szCs w:val="22"/>
        </w:rPr>
        <w:t>Faculty and Staff Evaluation Policy</w:t>
      </w:r>
      <w:r w:rsidRPr="004448D0">
        <w:rPr>
          <w:rStyle w:val="normaltextrun"/>
          <w:rFonts w:asciiTheme="minorHAnsi" w:hAnsiTheme="minorHAnsi" w:cstheme="minorHAnsi"/>
        </w:rPr>
        <w:t> </w:t>
      </w:r>
    </w:p>
    <w:p w:rsidRPr="004448D0" w:rsidR="004448D0" w:rsidP="0015737E" w:rsidRDefault="004448D0" w14:paraId="3EBCE88E" w14:textId="77777777">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rPr>
      </w:pPr>
      <w:r w:rsidRPr="004448D0">
        <w:rPr>
          <w:rStyle w:val="normaltextrun"/>
          <w:rFonts w:asciiTheme="minorHAnsi" w:hAnsiTheme="minorHAnsi" w:cstheme="minorHAnsi"/>
          <w:sz w:val="22"/>
          <w:szCs w:val="22"/>
        </w:rPr>
        <w:t>Technology Use (Shared with Student Recruitment &amp; Retentions and facilities committees)</w:t>
      </w:r>
      <w:r w:rsidRPr="004448D0">
        <w:rPr>
          <w:rStyle w:val="normaltextrun"/>
          <w:rFonts w:asciiTheme="minorHAnsi" w:hAnsiTheme="minorHAnsi" w:cstheme="minorHAnsi"/>
        </w:rPr>
        <w:t> </w:t>
      </w:r>
    </w:p>
    <w:p w:rsidRPr="004448D0" w:rsidR="004448D0" w:rsidP="0015737E" w:rsidRDefault="004448D0" w14:paraId="5A6D7BF9" w14:textId="77777777">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sz w:val="22"/>
          <w:szCs w:val="22"/>
        </w:rPr>
      </w:pPr>
      <w:r w:rsidRPr="004448D0">
        <w:rPr>
          <w:rStyle w:val="normaltextrun"/>
          <w:rFonts w:asciiTheme="minorHAnsi" w:hAnsiTheme="minorHAnsi" w:cstheme="minorHAnsi"/>
          <w:sz w:val="22"/>
          <w:szCs w:val="22"/>
        </w:rPr>
        <w:t>Students who Cheat (Shared with Student Recruitment &amp; Retentions Committee) </w:t>
      </w:r>
    </w:p>
    <w:p w:rsidRPr="004448D0" w:rsidR="004448D0" w:rsidP="55E3838E" w:rsidRDefault="004448D0" w14:paraId="562558E1" w14:textId="68F86EE5">
      <w:pPr>
        <w:pStyle w:val="paragraph"/>
        <w:numPr>
          <w:ilvl w:val="0"/>
          <w:numId w:val="2"/>
        </w:numPr>
        <w:spacing w:before="0" w:beforeAutospacing="off" w:after="0" w:afterAutospacing="off" w:line="276" w:lineRule="auto"/>
        <w:ind w:left="720"/>
        <w:textAlignment w:val="baseline"/>
        <w:rPr>
          <w:rStyle w:val="normaltextrun"/>
          <w:rFonts w:ascii="Arial" w:hAnsi="Arial" w:cs="Arial" w:asciiTheme="minorAscii" w:hAnsiTheme="minorAscii" w:cstheme="minorAscii"/>
          <w:sz w:val="22"/>
          <w:szCs w:val="22"/>
        </w:rPr>
      </w:pPr>
      <w:r w:rsidRPr="55E3838E" w:rsidR="55E3838E">
        <w:rPr>
          <w:rStyle w:val="normaltextrun"/>
          <w:rFonts w:ascii="Arial" w:hAnsi="Arial" w:cs="Arial" w:asciiTheme="minorAscii" w:hAnsiTheme="minorAscii" w:cstheme="minorAscii"/>
          <w:sz w:val="22"/>
          <w:szCs w:val="22"/>
        </w:rPr>
        <w:t>Student Withdrawal from School - Dropouts (Shared with Student Recruitment &amp; Retentions Committee) </w:t>
      </w:r>
    </w:p>
    <w:p w:rsidRPr="004448D0" w:rsidR="004448D0" w:rsidP="0015737E" w:rsidRDefault="004448D0" w14:paraId="09ECEC48" w14:textId="58DD7216">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sz w:val="22"/>
          <w:szCs w:val="22"/>
        </w:rPr>
      </w:pPr>
      <w:r w:rsidRPr="004448D0">
        <w:rPr>
          <w:rStyle w:val="normaltextrun"/>
          <w:rFonts w:asciiTheme="minorHAnsi" w:hAnsiTheme="minorHAnsi" w:cstheme="minorHAnsi"/>
          <w:sz w:val="22"/>
          <w:szCs w:val="22"/>
        </w:rPr>
        <w:t>Smoking and Tobacco Use Policy (Shared with Student Recruitment &amp; Retentions Committee) </w:t>
      </w:r>
    </w:p>
    <w:p w:rsidRPr="004448D0" w:rsidR="00F76AC5" w:rsidP="0015737E" w:rsidRDefault="004448D0" w14:paraId="5B9C67EE" w14:textId="5A86E9C9">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Student Handbook/Code of Conduct</w:t>
      </w:r>
      <w:r w:rsidR="00330BE8">
        <w:rPr>
          <w:rStyle w:val="normaltextrun"/>
          <w:rFonts w:asciiTheme="minorHAnsi" w:hAnsiTheme="minorHAnsi" w:cstheme="minorHAnsi"/>
          <w:sz w:val="22"/>
          <w:szCs w:val="22"/>
        </w:rPr>
        <w:t xml:space="preserve"> </w:t>
      </w:r>
      <w:r w:rsidRPr="004448D0" w:rsidR="00330BE8">
        <w:rPr>
          <w:rStyle w:val="normaltextrun"/>
          <w:rFonts w:asciiTheme="minorHAnsi" w:hAnsiTheme="minorHAnsi" w:cstheme="minorHAnsi"/>
          <w:sz w:val="22"/>
          <w:szCs w:val="22"/>
        </w:rPr>
        <w:t>(Shared with Student Recruitment &amp; Retentions Committee) </w:t>
      </w:r>
    </w:p>
    <w:p w:rsidRPr="000D6C3D" w:rsidR="000D6C3D" w:rsidP="000D6C3D" w:rsidRDefault="004448D0" w14:paraId="7F125C73" w14:textId="7E5EE5C5">
      <w:pPr>
        <w:rPr>
          <w:rFonts w:cstheme="minorHAnsi"/>
          <w:caps/>
          <w:sz w:val="22"/>
          <w:szCs w:val="22"/>
        </w:rPr>
      </w:pPr>
      <w:r>
        <w:rPr>
          <w:rFonts w:cstheme="minorHAnsi"/>
          <w:b/>
          <w:bCs/>
          <w:sz w:val="22"/>
          <w:szCs w:val="22"/>
        </w:rPr>
        <w:br/>
      </w:r>
      <w:r w:rsidRPr="000D6C3D" w:rsidR="00A903A2">
        <w:rPr>
          <w:rFonts w:cstheme="minorHAnsi"/>
          <w:b/>
          <w:bCs/>
          <w:sz w:val="22"/>
          <w:szCs w:val="22"/>
        </w:rPr>
        <w:t>Composition</w:t>
      </w:r>
      <w:r w:rsidRPr="000D6C3D" w:rsidR="00A903A2">
        <w:rPr>
          <w:rFonts w:cstheme="minorHAnsi"/>
          <w:sz w:val="22"/>
          <w:szCs w:val="22"/>
        </w:rPr>
        <w:t xml:space="preserve">: </w:t>
      </w:r>
    </w:p>
    <w:p w:rsidRPr="004448D0" w:rsidR="000D6C3D" w:rsidP="0015737E" w:rsidRDefault="00A903A2" w14:paraId="32C63D8C" w14:textId="77777777">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sz w:val="22"/>
          <w:szCs w:val="22"/>
        </w:rPr>
      </w:pPr>
      <w:r w:rsidRPr="004448D0">
        <w:rPr>
          <w:rStyle w:val="normaltextrun"/>
          <w:rFonts w:asciiTheme="minorHAnsi" w:hAnsiTheme="minorHAnsi" w:cstheme="minorHAnsi"/>
          <w:sz w:val="22"/>
          <w:szCs w:val="22"/>
        </w:rPr>
        <w:t xml:space="preserve">A member of the Board of Trustees will act as the Chair and V-Chair of this committee. If only one member of the Board of Trustees is on the Committee, then the V-Chair will be a member of the District Administration. </w:t>
      </w:r>
    </w:p>
    <w:p w:rsidRPr="004448D0" w:rsidR="000D6C3D" w:rsidP="0015737E" w:rsidRDefault="00A903A2" w14:paraId="6CCC395F" w14:textId="77777777">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sz w:val="22"/>
          <w:szCs w:val="22"/>
        </w:rPr>
      </w:pPr>
      <w:r w:rsidRPr="004448D0">
        <w:rPr>
          <w:rStyle w:val="normaltextrun"/>
          <w:rFonts w:asciiTheme="minorHAnsi" w:hAnsiTheme="minorHAnsi" w:cstheme="minorHAnsi"/>
          <w:sz w:val="22"/>
          <w:szCs w:val="22"/>
        </w:rPr>
        <w:t xml:space="preserve">Board of Trustee and District Administration appointments to the Committee shall be made at least annually in accordance with the FRCS Bylaws. </w:t>
      </w:r>
    </w:p>
    <w:p w:rsidRPr="004448D0" w:rsidR="000D6C3D" w:rsidP="0015737E" w:rsidRDefault="00A903A2" w14:paraId="0BF16E0D" w14:textId="77777777">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sz w:val="22"/>
          <w:szCs w:val="22"/>
        </w:rPr>
      </w:pPr>
      <w:r w:rsidRPr="004448D0">
        <w:rPr>
          <w:rStyle w:val="normaltextrun"/>
          <w:rFonts w:asciiTheme="minorHAnsi" w:hAnsiTheme="minorHAnsi" w:cstheme="minorHAnsi"/>
          <w:sz w:val="22"/>
          <w:szCs w:val="22"/>
        </w:rPr>
        <w:t xml:space="preserve">The clerk/secretary to the committee is any adult member of the committee and is responsible for open meeting law compliance. </w:t>
      </w:r>
    </w:p>
    <w:p w:rsidRPr="004448D0" w:rsidR="000D6C3D" w:rsidP="0015737E" w:rsidRDefault="00A903A2" w14:paraId="4B0CD681" w14:textId="77777777">
      <w:pPr>
        <w:pStyle w:val="paragraph"/>
        <w:numPr>
          <w:ilvl w:val="0"/>
          <w:numId w:val="2"/>
        </w:numPr>
        <w:spacing w:before="0" w:beforeAutospacing="0" w:after="0" w:afterAutospacing="0" w:line="276" w:lineRule="auto"/>
        <w:ind w:left="720"/>
        <w:textAlignment w:val="baseline"/>
        <w:rPr>
          <w:rStyle w:val="normaltextrun"/>
          <w:rFonts w:asciiTheme="minorHAnsi" w:hAnsiTheme="minorHAnsi" w:cstheme="minorHAnsi"/>
          <w:sz w:val="22"/>
          <w:szCs w:val="22"/>
        </w:rPr>
      </w:pPr>
      <w:r w:rsidRPr="004448D0">
        <w:rPr>
          <w:rStyle w:val="normaltextrun"/>
          <w:rFonts w:asciiTheme="minorHAnsi" w:hAnsiTheme="minorHAnsi" w:cstheme="minorHAnsi"/>
          <w:sz w:val="22"/>
          <w:szCs w:val="22"/>
        </w:rPr>
        <w:t xml:space="preserve">Up to two additional members from the following stakeholders: </w:t>
      </w:r>
    </w:p>
    <w:p w:rsidRPr="00F76AC5" w:rsidR="000D6C3D" w:rsidP="0015737E" w:rsidRDefault="00A903A2" w14:paraId="48F6ADA9" w14:textId="77777777">
      <w:pPr>
        <w:pStyle w:val="ListParagraph"/>
        <w:numPr>
          <w:ilvl w:val="1"/>
          <w:numId w:val="3"/>
        </w:numPr>
        <w:spacing w:line="240" w:lineRule="auto"/>
        <w:rPr>
          <w:rFonts w:ascii="Arial" w:hAnsi="Arial" w:eastAsia="Arial" w:cs="Arial"/>
        </w:rPr>
      </w:pPr>
      <w:r w:rsidRPr="00F76AC5">
        <w:rPr>
          <w:rFonts w:ascii="Arial" w:hAnsi="Arial" w:eastAsia="Arial" w:cs="Arial"/>
        </w:rPr>
        <w:t xml:space="preserve">Staff Members </w:t>
      </w:r>
    </w:p>
    <w:p w:rsidRPr="00F76AC5" w:rsidR="000D6C3D" w:rsidP="0015737E" w:rsidRDefault="00A903A2" w14:paraId="00612ECB" w14:textId="77777777">
      <w:pPr>
        <w:pStyle w:val="ListParagraph"/>
        <w:numPr>
          <w:ilvl w:val="1"/>
          <w:numId w:val="3"/>
        </w:numPr>
        <w:spacing w:line="240" w:lineRule="auto"/>
        <w:rPr>
          <w:rFonts w:ascii="Arial" w:hAnsi="Arial" w:eastAsia="Arial" w:cs="Arial"/>
        </w:rPr>
      </w:pPr>
      <w:r w:rsidRPr="00F76AC5">
        <w:rPr>
          <w:rFonts w:ascii="Arial" w:hAnsi="Arial" w:eastAsia="Arial" w:cs="Arial"/>
        </w:rPr>
        <w:t xml:space="preserve">Parent/Guardians </w:t>
      </w:r>
    </w:p>
    <w:p w:rsidRPr="00F76AC5" w:rsidR="000D6C3D" w:rsidP="0015737E" w:rsidRDefault="00A903A2" w14:paraId="3F5D2935" w14:textId="77777777">
      <w:pPr>
        <w:pStyle w:val="ListParagraph"/>
        <w:numPr>
          <w:ilvl w:val="1"/>
          <w:numId w:val="3"/>
        </w:numPr>
        <w:spacing w:line="240" w:lineRule="auto"/>
        <w:rPr>
          <w:rFonts w:ascii="Arial" w:hAnsi="Arial" w:eastAsia="Arial" w:cs="Arial"/>
        </w:rPr>
      </w:pPr>
      <w:r w:rsidRPr="00F76AC5">
        <w:rPr>
          <w:rFonts w:ascii="Arial" w:hAnsi="Arial" w:eastAsia="Arial" w:cs="Arial"/>
        </w:rPr>
        <w:t xml:space="preserve">Students </w:t>
      </w:r>
    </w:p>
    <w:sectPr w:rsidRPr="00F76AC5" w:rsidR="000D6C3D" w:rsidSect="004179DE">
      <w:headerReference w:type="default" r:id="rId11"/>
      <w:footerReference w:type="default" r:id="rId12"/>
      <w:pgSz w:w="12240" w:h="15840" w:orient="portrait" w:code="1"/>
      <w:pgMar w:top="3510" w:right="720" w:bottom="720" w:left="720" w:header="709" w:footer="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2D1B" w:rsidP="00D06709" w:rsidRDefault="005A2D1B" w14:paraId="66EA6BA6" w14:textId="77777777">
      <w:r>
        <w:separator/>
      </w:r>
    </w:p>
  </w:endnote>
  <w:endnote w:type="continuationSeparator" w:id="0">
    <w:p w:rsidR="005A2D1B" w:rsidP="00D06709" w:rsidRDefault="005A2D1B" w14:paraId="4B01B1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Roman (Headings CS)">
    <w:altName w:val="Times New Roman"/>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B5A2C" w:rsidP="007B5A2C" w:rsidRDefault="007B5A2C" w14:paraId="6ADD4DF6" w14:textId="77777777">
    <w:pPr>
      <w:pStyle w:val="Footer"/>
    </w:pPr>
  </w:p>
  <w:p w:rsidR="007B5A2C" w:rsidP="007B5A2C" w:rsidRDefault="007B5A2C" w14:paraId="4704D931" w14:textId="77777777">
    <w:pPr>
      <w:pStyle w:val="Footer"/>
    </w:pPr>
    <w:r>
      <w:rPr>
        <w:b/>
        <w:bCs/>
        <w:smallCaps/>
        <w:noProof/>
        <w:color w:val="FFFFFF" w:themeColor="background1"/>
        <w:sz w:val="56"/>
        <w:szCs w:val="160"/>
      </w:rPr>
      <mc:AlternateContent>
        <mc:Choice Requires="wps">
          <w:drawing>
            <wp:anchor distT="0" distB="0" distL="114300" distR="114300" simplePos="0" relativeHeight="251658240" behindDoc="0" locked="0" layoutInCell="1" allowOverlap="1" wp14:anchorId="2F9F096C" wp14:editId="03394755">
              <wp:simplePos x="0" y="0"/>
              <wp:positionH relativeFrom="column">
                <wp:posOffset>0</wp:posOffset>
              </wp:positionH>
              <wp:positionV relativeFrom="paragraph">
                <wp:posOffset>31115</wp:posOffset>
              </wp:positionV>
              <wp:extent cx="64770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6477000" cy="0"/>
                      </a:xfrm>
                      <a:prstGeom prst="line">
                        <a:avLst/>
                      </a:prstGeom>
                      <a:ln w="38100">
                        <a:solidFill>
                          <a:schemeClr val="tx2"/>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id="Straight Connector 3"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2c3b57 [3215]" strokeweight="3pt" from="0,2.45pt" to="510pt,2.45pt" w14:anchorId="61FBC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">
              <v:stroke joinstyle="miter"/>
            </v:line>
          </w:pict>
        </mc:Fallback>
      </mc:AlternateContent>
    </w:r>
  </w:p>
  <w:p w:rsidR="007B5A2C" w:rsidP="007B5A2C" w:rsidRDefault="007B5A2C" w14:paraId="6DB22D4C" w14:textId="091DB3BA">
    <w:pPr>
      <w:pStyle w:val="Footer"/>
      <w:tabs>
        <w:tab w:val="clear" w:pos="9360"/>
        <w:tab w:val="right" w:pos="10080"/>
      </w:tabs>
    </w:pPr>
    <w:r>
      <w:t xml:space="preserve">Approved by the Board of Trustees: </w:t>
    </w:r>
    <w:r w:rsidR="00F76AC5">
      <w:t>TBD</w:t>
    </w:r>
    <w:r>
      <w:tab/>
    </w:r>
    <w:r>
      <w:tab/>
    </w:r>
    <w:sdt>
      <w:sdtPr>
        <w:id w:val="-102341432"/>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    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sdtContent>
        </w:sdt>
      </w:sdtContent>
    </w:sdt>
  </w:p>
  <w:p w:rsidR="007B5A2C" w:rsidRDefault="007B5A2C" w14:paraId="1C9E5DC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2D1B" w:rsidP="00D06709" w:rsidRDefault="005A2D1B" w14:paraId="149553B0" w14:textId="77777777">
      <w:r>
        <w:separator/>
      </w:r>
    </w:p>
  </w:footnote>
  <w:footnote w:type="continuationSeparator" w:id="0">
    <w:p w:rsidR="005A2D1B" w:rsidP="00D06709" w:rsidRDefault="005A2D1B" w14:paraId="1B32745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Pr="00D06709" w:rsidR="00377935" w:rsidP="00377935" w:rsidRDefault="005A2D1B" w14:paraId="3AD5120B" w14:textId="1545359F">
    <w:pPr>
      <w:rPr>
        <w:sz w:val="10"/>
        <w:szCs w:val="10"/>
      </w:rPr>
    </w:pPr>
    <w:sdt>
      <w:sdtPr>
        <w:rPr>
          <w:sz w:val="10"/>
          <w:szCs w:val="10"/>
        </w:rPr>
        <w:id w:val="911046032"/>
        <w:docPartObj>
          <w:docPartGallery w:val="Watermarks"/>
          <w:docPartUnique/>
        </w:docPartObj>
      </w:sdtPr>
      <w:sdtEndPr/>
      <w:sdtContent>
        <w:r>
          <w:rPr>
            <w:noProof/>
            <w:sz w:val="10"/>
            <w:szCs w:val="10"/>
          </w:rPr>
          <w:pict w14:anchorId="7A9F0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7216;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sdtContent>
    </w:sdt>
    <w:r w:rsidRPr="00F45CE1" w:rsidR="00377935">
      <w:rPr>
        <w:noProof/>
        <w:sz w:val="10"/>
        <w:szCs w:val="10"/>
        <w:lang w:eastAsia="en-AU"/>
      </w:rPr>
      <mc:AlternateContent>
        <mc:Choice Requires="wps">
          <w:drawing>
            <wp:anchor distT="0" distB="0" distL="114300" distR="114300" simplePos="0" relativeHeight="251656192" behindDoc="1" locked="0" layoutInCell="1" allowOverlap="1" wp14:anchorId="2D6629BB" wp14:editId="435BAF32">
              <wp:simplePos x="0" y="0"/>
              <wp:positionH relativeFrom="column">
                <wp:posOffset>-457200</wp:posOffset>
              </wp:positionH>
              <wp:positionV relativeFrom="paragraph">
                <wp:posOffset>-457200</wp:posOffset>
              </wp:positionV>
              <wp:extent cx="7794000" cy="212400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4000" cy="2124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36pt;margin-top:-36pt;width:613.7pt;height:16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2c3b57 [3215]" stroked="f" strokeweight="1pt" w14:anchorId="62B37C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"/>
          </w:pict>
        </mc:Fallback>
      </mc:AlternateContent>
    </w:r>
  </w:p>
  <w:p w:rsidR="00377935" w:rsidP="00377935" w:rsidRDefault="00377935" w14:paraId="1B220F75" w14:textId="655F20B3">
    <w:pPr>
      <w:jc w:val="center"/>
      <w:rPr>
        <w:b/>
        <w:bCs/>
        <w:smallCaps/>
        <w:color w:val="FFFFFF" w:themeColor="background1"/>
        <w:sz w:val="56"/>
        <w:szCs w:val="160"/>
      </w:rPr>
    </w:pPr>
    <w:r>
      <w:rPr>
        <w:b/>
        <w:bCs/>
        <w:smallCaps/>
        <w:color w:val="FFFFFF" w:themeColor="background1"/>
        <w:sz w:val="56"/>
        <w:szCs w:val="160"/>
      </w:rPr>
      <w:t>Foxborough Regional Charter School</w:t>
    </w:r>
  </w:p>
  <w:p w:rsidR="00377935" w:rsidP="00377935" w:rsidRDefault="00E057BA" w14:paraId="10441BFE" w14:textId="5A27515F">
    <w:pPr>
      <w:jc w:val="center"/>
      <w:rPr>
        <w:b/>
        <w:bCs/>
        <w:smallCaps/>
        <w:color w:val="FFFFFF" w:themeColor="background1"/>
        <w:sz w:val="44"/>
        <w:szCs w:val="72"/>
      </w:rPr>
    </w:pPr>
    <w:r>
      <w:rPr>
        <w:b/>
        <w:bCs/>
        <w:smallCaps/>
        <w:color w:val="FFFFFF" w:themeColor="background1"/>
        <w:sz w:val="44"/>
        <w:szCs w:val="72"/>
      </w:rPr>
      <w:t xml:space="preserve">Scope of the </w:t>
    </w:r>
    <w:r w:rsidR="00181B14">
      <w:rPr>
        <w:b/>
        <w:bCs/>
        <w:smallCaps/>
        <w:color w:val="FFFFFF" w:themeColor="background1"/>
        <w:sz w:val="44"/>
        <w:szCs w:val="72"/>
      </w:rPr>
      <w:br/>
    </w:r>
    <w:r w:rsidR="00130B2D">
      <w:rPr>
        <w:b/>
        <w:bCs/>
        <w:smallCaps/>
        <w:color w:val="FFFFFF" w:themeColor="background1"/>
        <w:sz w:val="44"/>
        <w:szCs w:val="72"/>
      </w:rPr>
      <w:t>Staff</w:t>
    </w:r>
    <w:r w:rsidR="008E2DFE">
      <w:rPr>
        <w:b/>
        <w:bCs/>
        <w:smallCaps/>
        <w:color w:val="FFFFFF" w:themeColor="background1"/>
        <w:sz w:val="44"/>
        <w:szCs w:val="72"/>
      </w:rPr>
      <w:t xml:space="preserve"> Recruitment &amp; Retention</w:t>
    </w:r>
    <w:r>
      <w:rPr>
        <w:b/>
        <w:bCs/>
        <w:smallCaps/>
        <w:color w:val="FFFFFF" w:themeColor="background1"/>
        <w:sz w:val="44"/>
        <w:szCs w:val="72"/>
      </w:rPr>
      <w:t xml:space="preserve"> Committee</w:t>
    </w:r>
  </w:p>
  <w:p w:rsidR="00375D41" w:rsidP="00377935" w:rsidRDefault="00375D41" w14:paraId="1014F58F" w14:textId="22A1CB49">
    <w:pPr>
      <w:jc w:val="center"/>
      <w:rPr>
        <w:b/>
        <w:bCs/>
        <w:smallCaps/>
        <w:color w:val="FFFFFF" w:themeColor="background1"/>
        <w:sz w:val="44"/>
        <w:szCs w:val="72"/>
      </w:rPr>
    </w:pPr>
    <w:r>
      <w:rPr>
        <w:b/>
        <w:bCs/>
        <w:smallCaps/>
        <w:noProof/>
        <w:color w:val="FFFFFF" w:themeColor="background1"/>
        <w:sz w:val="56"/>
        <w:szCs w:val="160"/>
      </w:rPr>
      <mc:AlternateContent>
        <mc:Choice Requires="wps">
          <w:drawing>
            <wp:anchor distT="0" distB="0" distL="114300" distR="114300" simplePos="0" relativeHeight="251657216" behindDoc="0" locked="0" layoutInCell="1" allowOverlap="1" wp14:anchorId="2F5CD6D9" wp14:editId="42BFD99F">
              <wp:simplePos x="0" y="0"/>
              <wp:positionH relativeFrom="column">
                <wp:posOffset>-66675</wp:posOffset>
              </wp:positionH>
              <wp:positionV relativeFrom="paragraph">
                <wp:posOffset>342265</wp:posOffset>
              </wp:positionV>
              <wp:extent cx="66579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6657975" cy="0"/>
                      </a:xfrm>
                      <a:prstGeom prst="line">
                        <a:avLst/>
                      </a:prstGeom>
                      <a:ln w="38100">
                        <a:solidFill>
                          <a:schemeClr val="accent4">
                            <a:lumMod val="7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f8f00 [2407]" strokeweight="3pt" from="-5.25pt,26.95pt" to="519pt,26.95pt" w14:anchorId="3A6A02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">
              <v:stroke joinstyle="miter"/>
            </v:line>
          </w:pict>
        </mc:Fallback>
      </mc:AlternateContent>
    </w:r>
  </w:p>
  <w:p w:rsidR="00375D41" w:rsidP="00377935" w:rsidRDefault="00375D41" w14:paraId="6A0F54AB" w14:textId="77777777">
    <w:pPr>
      <w:jc w:val="center"/>
      <w:rPr>
        <w:b/>
        <w:bCs/>
        <w:smallCaps/>
        <w:color w:val="FFFFFF" w:themeColor="background1"/>
        <w:sz w:val="44"/>
        <w:szCs w:val="72"/>
      </w:rPr>
    </w:pPr>
  </w:p>
  <w:p w:rsidR="00377935" w:rsidRDefault="00377935" w14:paraId="421EE1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26A3"/>
    <w:multiLevelType w:val="hybridMultilevel"/>
    <w:tmpl w:val="0B8AFCD2"/>
    <w:lvl w:ilvl="0" w:tplc="95F4517C">
      <w:numFmt w:val="bullet"/>
      <w:lvlText w:val="•"/>
      <w:lvlJc w:val="left"/>
      <w:pPr>
        <w:ind w:left="1440" w:hanging="360"/>
      </w:pPr>
      <w:rPr>
        <w:rFonts w:hint="default" w:ascii="Arial" w:hAnsi="Arial" w:eastAsia="Times New Roman" w:cs="Arial"/>
      </w:rPr>
    </w:lvl>
    <w:lvl w:ilvl="1" w:tplc="04090003">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1" w15:restartNumberingAfterBreak="0">
    <w:nsid w:val="132A72CA"/>
    <w:multiLevelType w:val="hybridMultilevel"/>
    <w:tmpl w:val="1040BCF8"/>
    <w:lvl w:ilvl="0" w:tplc="A7EA5B54">
      <w:start w:val="1"/>
      <w:numFmt w:val="bullet"/>
      <w:pStyle w:val="ListParagraph"/>
      <w:lvlText w:val=""/>
      <w:lvlJc w:val="left"/>
      <w:pPr>
        <w:ind w:left="833"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36370AC"/>
    <w:multiLevelType w:val="hybridMultilevel"/>
    <w:tmpl w:val="E48696E8"/>
    <w:lvl w:ilvl="0" w:tplc="95F4517C">
      <w:numFmt w:val="bullet"/>
      <w:lvlText w:val="•"/>
      <w:lvlJc w:val="left"/>
      <w:pPr>
        <w:ind w:left="900" w:hanging="360"/>
      </w:pPr>
      <w:rPr>
        <w:rFonts w:hint="default" w:ascii="Arial" w:hAnsi="Arial" w:eastAsia="Times New Roman" w:cs="Aria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CF8"/>
    <w:rsid w:val="00024FB2"/>
    <w:rsid w:val="0008421E"/>
    <w:rsid w:val="000C2C90"/>
    <w:rsid w:val="000D6C3D"/>
    <w:rsid w:val="00130B2D"/>
    <w:rsid w:val="0015737E"/>
    <w:rsid w:val="00181B14"/>
    <w:rsid w:val="00224DA0"/>
    <w:rsid w:val="00317361"/>
    <w:rsid w:val="00330BE8"/>
    <w:rsid w:val="00375D41"/>
    <w:rsid w:val="00377935"/>
    <w:rsid w:val="004179DE"/>
    <w:rsid w:val="004448D0"/>
    <w:rsid w:val="00511F4B"/>
    <w:rsid w:val="00560EA0"/>
    <w:rsid w:val="005A2D1B"/>
    <w:rsid w:val="005C4374"/>
    <w:rsid w:val="005F5561"/>
    <w:rsid w:val="006A0F06"/>
    <w:rsid w:val="006C60E6"/>
    <w:rsid w:val="006D4058"/>
    <w:rsid w:val="006F64C5"/>
    <w:rsid w:val="00751901"/>
    <w:rsid w:val="0076758B"/>
    <w:rsid w:val="00794316"/>
    <w:rsid w:val="007B5A2C"/>
    <w:rsid w:val="00897DB8"/>
    <w:rsid w:val="008E2DFE"/>
    <w:rsid w:val="00914963"/>
    <w:rsid w:val="00926AE6"/>
    <w:rsid w:val="00940136"/>
    <w:rsid w:val="00984E06"/>
    <w:rsid w:val="00991CF8"/>
    <w:rsid w:val="009C2273"/>
    <w:rsid w:val="009F1BD9"/>
    <w:rsid w:val="00A05FBC"/>
    <w:rsid w:val="00A903A2"/>
    <w:rsid w:val="00AB03FA"/>
    <w:rsid w:val="00AD0DDD"/>
    <w:rsid w:val="00AD6FA4"/>
    <w:rsid w:val="00B47126"/>
    <w:rsid w:val="00B6161F"/>
    <w:rsid w:val="00BA0C34"/>
    <w:rsid w:val="00C13A4C"/>
    <w:rsid w:val="00C1578B"/>
    <w:rsid w:val="00C63346"/>
    <w:rsid w:val="00CD60C0"/>
    <w:rsid w:val="00CE7EAE"/>
    <w:rsid w:val="00D06709"/>
    <w:rsid w:val="00D709A7"/>
    <w:rsid w:val="00D74C88"/>
    <w:rsid w:val="00DE1ACF"/>
    <w:rsid w:val="00E057BA"/>
    <w:rsid w:val="00E22C8F"/>
    <w:rsid w:val="00EB71D2"/>
    <w:rsid w:val="00EB7328"/>
    <w:rsid w:val="00F45CE1"/>
    <w:rsid w:val="00F71EA9"/>
    <w:rsid w:val="00F76AC5"/>
    <w:rsid w:val="00F87B95"/>
    <w:rsid w:val="00FD1D9B"/>
    <w:rsid w:val="00FD2B45"/>
    <w:rsid w:val="0BD0766E"/>
    <w:rsid w:val="0C2C7598"/>
    <w:rsid w:val="0DB0A238"/>
    <w:rsid w:val="0F65A3EF"/>
    <w:rsid w:val="110162DF"/>
    <w:rsid w:val="13F83A97"/>
    <w:rsid w:val="15940AF8"/>
    <w:rsid w:val="16493C17"/>
    <w:rsid w:val="18A43DDE"/>
    <w:rsid w:val="197BA6AE"/>
    <w:rsid w:val="1DC6BD8A"/>
    <w:rsid w:val="1E6B2398"/>
    <w:rsid w:val="1EDACD3A"/>
    <w:rsid w:val="219102D7"/>
    <w:rsid w:val="227A7B86"/>
    <w:rsid w:val="22C07A10"/>
    <w:rsid w:val="22CF4B8B"/>
    <w:rsid w:val="233B5CFA"/>
    <w:rsid w:val="2ADDF4D8"/>
    <w:rsid w:val="2C215DCC"/>
    <w:rsid w:val="2F58FE8E"/>
    <w:rsid w:val="32909F50"/>
    <w:rsid w:val="392FFD57"/>
    <w:rsid w:val="3CB32A09"/>
    <w:rsid w:val="3CC5BB80"/>
    <w:rsid w:val="3D121C2C"/>
    <w:rsid w:val="3D63AF48"/>
    <w:rsid w:val="44F5C035"/>
    <w:rsid w:val="46CD2FEA"/>
    <w:rsid w:val="4DD83AEA"/>
    <w:rsid w:val="4E8DDA4A"/>
    <w:rsid w:val="513DC081"/>
    <w:rsid w:val="51F0005D"/>
    <w:rsid w:val="54F470AE"/>
    <w:rsid w:val="551A297E"/>
    <w:rsid w:val="55E3838E"/>
    <w:rsid w:val="5EC8F94A"/>
    <w:rsid w:val="5F99EAE1"/>
    <w:rsid w:val="60726475"/>
    <w:rsid w:val="616994A4"/>
    <w:rsid w:val="61D92C30"/>
    <w:rsid w:val="64349DCA"/>
    <w:rsid w:val="64A094DA"/>
    <w:rsid w:val="65A25342"/>
    <w:rsid w:val="677F4A63"/>
    <w:rsid w:val="73B1DAA7"/>
    <w:rsid w:val="75040A4D"/>
    <w:rsid w:val="7B54D1BE"/>
    <w:rsid w:val="7CB90D88"/>
    <w:rsid w:val="7DBD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9E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semiHidden="1"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4"/>
    <w:qFormat/>
    <w:rsid w:val="00B6161F"/>
  </w:style>
  <w:style w:type="paragraph" w:styleId="Heading1">
    <w:name w:val="heading 1"/>
    <w:basedOn w:val="Normal"/>
    <w:next w:val="Normal"/>
    <w:link w:val="Heading1Char"/>
    <w:qFormat/>
    <w:rsid w:val="00B6161F"/>
    <w:pPr>
      <w:keepNext/>
      <w:keepLines/>
      <w:outlineLvl w:val="0"/>
    </w:pPr>
    <w:rPr>
      <w:rFonts w:ascii="Arial Black" w:hAnsi="Arial Black" w:cs="Times New Roman (Headings CS)" w:eastAsiaTheme="majorEastAsia"/>
      <w:smallCaps/>
      <w:sz w:val="44"/>
      <w:szCs w:val="32"/>
    </w:rPr>
  </w:style>
  <w:style w:type="paragraph" w:styleId="Heading2">
    <w:name w:val="heading 2"/>
    <w:basedOn w:val="Normal"/>
    <w:next w:val="Normal"/>
    <w:link w:val="Heading2Char"/>
    <w:uiPriority w:val="1"/>
    <w:qFormat/>
    <w:rsid w:val="00926AE6"/>
    <w:pPr>
      <w:keepNext/>
      <w:keepLines/>
      <w:spacing w:before="40"/>
      <w:outlineLvl w:val="1"/>
    </w:pPr>
    <w:rPr>
      <w:rFonts w:cs="Times New Roman (Headings CS)" w:eastAsiaTheme="majorEastAsia"/>
      <w:caps/>
      <w:color w:val="FFFFFF" w:themeColor="background1"/>
      <w:spacing w:val="80"/>
      <w:sz w:val="36"/>
      <w:szCs w:val="26"/>
    </w:rPr>
  </w:style>
  <w:style w:type="paragraph" w:styleId="Heading3">
    <w:name w:val="heading 3"/>
    <w:basedOn w:val="Normal"/>
    <w:next w:val="Normal"/>
    <w:link w:val="Heading3Char"/>
    <w:uiPriority w:val="2"/>
    <w:qFormat/>
    <w:rsid w:val="00926AE6"/>
    <w:pPr>
      <w:keepNext/>
      <w:keepLines/>
      <w:ind w:left="113"/>
      <w:outlineLvl w:val="2"/>
    </w:pPr>
    <w:rPr>
      <w:rFonts w:cs="Times New Roman (Headings CS)" w:asciiTheme="majorHAnsi" w:hAnsiTheme="majorHAnsi" w:eastAsiaTheme="majorEastAsia"/>
      <w:b/>
      <w:caps/>
      <w:color w:val="2C3B57" w:themeColor="text2"/>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D06709"/>
    <w:pPr>
      <w:tabs>
        <w:tab w:val="center" w:pos="4680"/>
        <w:tab w:val="right" w:pos="9360"/>
      </w:tabs>
    </w:pPr>
  </w:style>
  <w:style w:type="character" w:styleId="HeaderChar" w:customStyle="1">
    <w:name w:val="Header Char"/>
    <w:basedOn w:val="DefaultParagraphFont"/>
    <w:link w:val="Header"/>
    <w:uiPriority w:val="99"/>
    <w:semiHidden/>
    <w:rsid w:val="0008421E"/>
    <w:rPr>
      <w:sz w:val="16"/>
    </w:rPr>
  </w:style>
  <w:style w:type="paragraph" w:styleId="Footer">
    <w:name w:val="footer"/>
    <w:basedOn w:val="Normal"/>
    <w:link w:val="FooterChar"/>
    <w:uiPriority w:val="99"/>
    <w:rsid w:val="00D06709"/>
    <w:pPr>
      <w:tabs>
        <w:tab w:val="center" w:pos="4680"/>
        <w:tab w:val="right" w:pos="9360"/>
      </w:tabs>
    </w:pPr>
  </w:style>
  <w:style w:type="character" w:styleId="FooterChar" w:customStyle="1">
    <w:name w:val="Footer Char"/>
    <w:basedOn w:val="DefaultParagraphFont"/>
    <w:link w:val="Footer"/>
    <w:uiPriority w:val="99"/>
    <w:rsid w:val="0008421E"/>
    <w:rPr>
      <w:sz w:val="16"/>
    </w:rPr>
  </w:style>
  <w:style w:type="paragraph" w:styleId="BalloonText">
    <w:name w:val="Balloon Text"/>
    <w:basedOn w:val="Normal"/>
    <w:link w:val="BalloonTextChar"/>
    <w:uiPriority w:val="99"/>
    <w:semiHidden/>
    <w:rsid w:val="00D06709"/>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08421E"/>
    <w:rPr>
      <w:rFonts w:ascii="Times New Roman" w:hAnsi="Times New Roman" w:cs="Times New Roman"/>
      <w:sz w:val="18"/>
      <w:szCs w:val="18"/>
    </w:rPr>
  </w:style>
  <w:style w:type="table" w:styleId="TableGrid">
    <w:name w:val="Table Grid"/>
    <w:basedOn w:val="TableNormal"/>
    <w:uiPriority w:val="39"/>
    <w:rsid w:val="00D067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B6161F"/>
    <w:rPr>
      <w:rFonts w:ascii="Arial Black" w:hAnsi="Arial Black" w:cs="Times New Roman (Headings CS)" w:eastAsiaTheme="majorEastAsia"/>
      <w:smallCaps/>
      <w:sz w:val="44"/>
      <w:szCs w:val="32"/>
    </w:rPr>
  </w:style>
  <w:style w:type="character" w:styleId="Heading2Char" w:customStyle="1">
    <w:name w:val="Heading 2 Char"/>
    <w:basedOn w:val="DefaultParagraphFont"/>
    <w:link w:val="Heading2"/>
    <w:uiPriority w:val="1"/>
    <w:rsid w:val="0008421E"/>
    <w:rPr>
      <w:rFonts w:cs="Times New Roman (Headings CS)" w:eastAsiaTheme="majorEastAsia"/>
      <w:caps/>
      <w:color w:val="FFFFFF" w:themeColor="background1"/>
      <w:spacing w:val="80"/>
      <w:sz w:val="36"/>
      <w:szCs w:val="26"/>
    </w:rPr>
  </w:style>
  <w:style w:type="character" w:styleId="Heading3Char" w:customStyle="1">
    <w:name w:val="Heading 3 Char"/>
    <w:basedOn w:val="DefaultParagraphFont"/>
    <w:link w:val="Heading3"/>
    <w:uiPriority w:val="2"/>
    <w:rsid w:val="0008421E"/>
    <w:rPr>
      <w:rFonts w:cs="Times New Roman (Headings CS)" w:asciiTheme="majorHAnsi" w:hAnsiTheme="majorHAnsi" w:eastAsiaTheme="majorEastAsia"/>
      <w:b/>
      <w:caps/>
      <w:color w:val="2C3B57" w:themeColor="text2"/>
      <w:sz w:val="28"/>
    </w:rPr>
  </w:style>
  <w:style w:type="paragraph" w:styleId="Text" w:customStyle="1">
    <w:name w:val="Text"/>
    <w:basedOn w:val="Normal"/>
    <w:uiPriority w:val="3"/>
    <w:qFormat/>
    <w:rsid w:val="00926AE6"/>
    <w:pPr>
      <w:spacing w:before="120" w:line="336" w:lineRule="auto"/>
      <w:ind w:left="113"/>
    </w:pPr>
    <w:rPr>
      <w:color w:val="404040" w:themeColor="text1" w:themeTint="BF"/>
      <w:sz w:val="22"/>
    </w:rPr>
  </w:style>
  <w:style w:type="paragraph" w:styleId="Dates" w:customStyle="1">
    <w:name w:val="Dates"/>
    <w:basedOn w:val="Normal"/>
    <w:semiHidden/>
    <w:qFormat/>
    <w:rsid w:val="00926AE6"/>
    <w:pPr>
      <w:ind w:left="113"/>
    </w:pPr>
    <w:rPr>
      <w:b/>
      <w:color w:val="2C3B57" w:themeColor="text2"/>
      <w:sz w:val="20"/>
    </w:rPr>
  </w:style>
  <w:style w:type="paragraph" w:styleId="ListParagraph">
    <w:name w:val="List Paragraph"/>
    <w:basedOn w:val="Normal"/>
    <w:uiPriority w:val="34"/>
    <w:qFormat/>
    <w:rsid w:val="00F76AC5"/>
    <w:pPr>
      <w:numPr>
        <w:numId w:val="1"/>
      </w:numPr>
      <w:spacing w:before="120" w:line="480" w:lineRule="auto"/>
      <w:contextualSpacing/>
    </w:pPr>
    <w:rPr>
      <w:rFonts w:ascii="Gill Sans MT" w:hAnsi="Gill Sans MT" w:cs="Times New Roman (Body CS)"/>
      <w:color w:val="000000" w:themeColor="text1"/>
      <w:sz w:val="22"/>
    </w:rPr>
  </w:style>
  <w:style w:type="character" w:styleId="PlaceholderText">
    <w:name w:val="Placeholder Text"/>
    <w:basedOn w:val="DefaultParagraphFont"/>
    <w:uiPriority w:val="99"/>
    <w:semiHidden/>
    <w:rsid w:val="00926AE6"/>
    <w:rPr>
      <w:color w:val="808080"/>
    </w:rPr>
  </w:style>
  <w:style w:type="paragraph" w:styleId="TextAlt" w:customStyle="1">
    <w:name w:val="Text Alt"/>
    <w:basedOn w:val="Text"/>
    <w:uiPriority w:val="4"/>
    <w:qFormat/>
    <w:rsid w:val="00B47126"/>
    <w:pPr>
      <w:jc w:val="right"/>
    </w:pPr>
    <w:rPr>
      <w:color w:val="FFFFFF" w:themeColor="background1"/>
    </w:rPr>
  </w:style>
  <w:style w:type="table" w:styleId="PlainTable5">
    <w:name w:val="Plain Table 5"/>
    <w:basedOn w:val="TableNormal"/>
    <w:uiPriority w:val="45"/>
    <w:rsid w:val="00B6161F"/>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3">
    <w:name w:val="Grid Table 7 Colorful Accent 3"/>
    <w:basedOn w:val="TableNormal"/>
    <w:uiPriority w:val="52"/>
    <w:rsid w:val="00B6161F"/>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GridTable5Dark-Accent3">
    <w:name w:val="Grid Table 5 Dark Accent 3"/>
    <w:basedOn w:val="TableNormal"/>
    <w:uiPriority w:val="50"/>
    <w:rsid w:val="00B6161F"/>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basedOn w:val="DefaultParagraphFont"/>
    <w:uiPriority w:val="99"/>
    <w:semiHidden/>
    <w:rsid w:val="004179DE"/>
    <w:rPr>
      <w:color w:val="0563C1" w:themeColor="hyperlink"/>
      <w:u w:val="single"/>
    </w:rPr>
  </w:style>
  <w:style w:type="character" w:styleId="UnresolvedMention">
    <w:name w:val="Unresolved Mention"/>
    <w:basedOn w:val="DefaultParagraphFont"/>
    <w:uiPriority w:val="99"/>
    <w:semiHidden/>
    <w:unhideWhenUsed/>
    <w:rsid w:val="004179DE"/>
    <w:rPr>
      <w:color w:val="605E5C"/>
      <w:shd w:val="clear" w:color="auto" w:fill="E1DFDD"/>
    </w:rPr>
  </w:style>
  <w:style w:type="paragraph" w:styleId="FootnoteText">
    <w:name w:val="footnote text"/>
    <w:basedOn w:val="Normal"/>
    <w:link w:val="FootnoteTextChar"/>
    <w:uiPriority w:val="99"/>
    <w:semiHidden/>
    <w:rsid w:val="00C1578B"/>
    <w:rPr>
      <w:sz w:val="20"/>
      <w:szCs w:val="20"/>
    </w:rPr>
  </w:style>
  <w:style w:type="character" w:styleId="FootnoteTextChar" w:customStyle="1">
    <w:name w:val="Footnote Text Char"/>
    <w:basedOn w:val="DefaultParagraphFont"/>
    <w:link w:val="FootnoteText"/>
    <w:uiPriority w:val="99"/>
    <w:semiHidden/>
    <w:rsid w:val="00C1578B"/>
    <w:rPr>
      <w:sz w:val="20"/>
      <w:szCs w:val="20"/>
    </w:rPr>
  </w:style>
  <w:style w:type="character" w:styleId="FootnoteReference">
    <w:name w:val="footnote reference"/>
    <w:basedOn w:val="DefaultParagraphFont"/>
    <w:uiPriority w:val="99"/>
    <w:semiHidden/>
    <w:rsid w:val="00C1578B"/>
    <w:rPr>
      <w:vertAlign w:val="superscript"/>
    </w:rPr>
  </w:style>
  <w:style w:type="paragraph" w:styleId="paragraph" w:customStyle="1">
    <w:name w:val="paragraph"/>
    <w:basedOn w:val="Normal"/>
    <w:rsid w:val="00914963"/>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914963"/>
  </w:style>
  <w:style w:type="character" w:styleId="eop" w:customStyle="1">
    <w:name w:val="eop"/>
    <w:basedOn w:val="DefaultParagraphFont"/>
    <w:rsid w:val="00914963"/>
  </w:style>
  <w:style w:type="character" w:styleId="scxw104959112" w:customStyle="1">
    <w:name w:val="scxw104959112"/>
    <w:basedOn w:val="DefaultParagraphFont"/>
    <w:rsid w:val="00914963"/>
  </w:style>
  <w:style w:type="paragraph" w:styleId="NormalWeb">
    <w:name w:val="Normal (Web)"/>
    <w:basedOn w:val="Normal"/>
    <w:uiPriority w:val="99"/>
    <w:semiHidden/>
    <w:unhideWhenUsed/>
    <w:rsid w:val="00181B14"/>
    <w:pPr>
      <w:spacing w:before="100" w:beforeAutospacing="1" w:after="100" w:afterAutospacing="1"/>
    </w:pPr>
    <w:rPr>
      <w:rFonts w:ascii="Times New Roman" w:hAnsi="Times New Roman" w:eastAsia="Times New Roman" w:cs="Times New Roman"/>
    </w:rPr>
  </w:style>
  <w:style w:type="character" w:styleId="scxw158376248" w:customStyle="1">
    <w:name w:val="scxw158376248"/>
    <w:basedOn w:val="DefaultParagraphFont"/>
    <w:rsid w:val="00444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259">
      <w:bodyDiv w:val="1"/>
      <w:marLeft w:val="0"/>
      <w:marRight w:val="0"/>
      <w:marTop w:val="0"/>
      <w:marBottom w:val="0"/>
      <w:divBdr>
        <w:top w:val="none" w:sz="0" w:space="0" w:color="auto"/>
        <w:left w:val="none" w:sz="0" w:space="0" w:color="auto"/>
        <w:bottom w:val="none" w:sz="0" w:space="0" w:color="auto"/>
        <w:right w:val="none" w:sz="0" w:space="0" w:color="auto"/>
      </w:divBdr>
    </w:div>
    <w:div w:id="294917869">
      <w:bodyDiv w:val="1"/>
      <w:marLeft w:val="0"/>
      <w:marRight w:val="0"/>
      <w:marTop w:val="0"/>
      <w:marBottom w:val="0"/>
      <w:divBdr>
        <w:top w:val="none" w:sz="0" w:space="0" w:color="auto"/>
        <w:left w:val="none" w:sz="0" w:space="0" w:color="auto"/>
        <w:bottom w:val="none" w:sz="0" w:space="0" w:color="auto"/>
        <w:right w:val="none" w:sz="0" w:space="0" w:color="auto"/>
      </w:divBdr>
    </w:div>
    <w:div w:id="518815472">
      <w:bodyDiv w:val="1"/>
      <w:marLeft w:val="0"/>
      <w:marRight w:val="0"/>
      <w:marTop w:val="0"/>
      <w:marBottom w:val="0"/>
      <w:divBdr>
        <w:top w:val="none" w:sz="0" w:space="0" w:color="auto"/>
        <w:left w:val="none" w:sz="0" w:space="0" w:color="auto"/>
        <w:bottom w:val="none" w:sz="0" w:space="0" w:color="auto"/>
        <w:right w:val="none" w:sz="0" w:space="0" w:color="auto"/>
      </w:divBdr>
      <w:divsChild>
        <w:div w:id="166555966">
          <w:marLeft w:val="0"/>
          <w:marRight w:val="0"/>
          <w:marTop w:val="0"/>
          <w:marBottom w:val="0"/>
          <w:divBdr>
            <w:top w:val="none" w:sz="0" w:space="0" w:color="auto"/>
            <w:left w:val="none" w:sz="0" w:space="0" w:color="auto"/>
            <w:bottom w:val="none" w:sz="0" w:space="0" w:color="auto"/>
            <w:right w:val="none" w:sz="0" w:space="0" w:color="auto"/>
          </w:divBdr>
        </w:div>
        <w:div w:id="1111365220">
          <w:marLeft w:val="0"/>
          <w:marRight w:val="0"/>
          <w:marTop w:val="0"/>
          <w:marBottom w:val="0"/>
          <w:divBdr>
            <w:top w:val="none" w:sz="0" w:space="0" w:color="auto"/>
            <w:left w:val="none" w:sz="0" w:space="0" w:color="auto"/>
            <w:bottom w:val="none" w:sz="0" w:space="0" w:color="auto"/>
            <w:right w:val="none" w:sz="0" w:space="0" w:color="auto"/>
          </w:divBdr>
        </w:div>
        <w:div w:id="2120097468">
          <w:marLeft w:val="0"/>
          <w:marRight w:val="0"/>
          <w:marTop w:val="0"/>
          <w:marBottom w:val="0"/>
          <w:divBdr>
            <w:top w:val="none" w:sz="0" w:space="0" w:color="auto"/>
            <w:left w:val="none" w:sz="0" w:space="0" w:color="auto"/>
            <w:bottom w:val="none" w:sz="0" w:space="0" w:color="auto"/>
            <w:right w:val="none" w:sz="0" w:space="0" w:color="auto"/>
          </w:divBdr>
        </w:div>
      </w:divsChild>
    </w:div>
    <w:div w:id="639070720">
      <w:bodyDiv w:val="1"/>
      <w:marLeft w:val="0"/>
      <w:marRight w:val="0"/>
      <w:marTop w:val="0"/>
      <w:marBottom w:val="0"/>
      <w:divBdr>
        <w:top w:val="none" w:sz="0" w:space="0" w:color="auto"/>
        <w:left w:val="none" w:sz="0" w:space="0" w:color="auto"/>
        <w:bottom w:val="none" w:sz="0" w:space="0" w:color="auto"/>
        <w:right w:val="none" w:sz="0" w:space="0" w:color="auto"/>
      </w:divBdr>
    </w:div>
    <w:div w:id="942884803">
      <w:bodyDiv w:val="1"/>
      <w:marLeft w:val="0"/>
      <w:marRight w:val="0"/>
      <w:marTop w:val="0"/>
      <w:marBottom w:val="0"/>
      <w:divBdr>
        <w:top w:val="none" w:sz="0" w:space="0" w:color="auto"/>
        <w:left w:val="none" w:sz="0" w:space="0" w:color="auto"/>
        <w:bottom w:val="none" w:sz="0" w:space="0" w:color="auto"/>
        <w:right w:val="none" w:sz="0" w:space="0" w:color="auto"/>
      </w:divBdr>
    </w:div>
    <w:div w:id="1163425000">
      <w:bodyDiv w:val="1"/>
      <w:marLeft w:val="0"/>
      <w:marRight w:val="0"/>
      <w:marTop w:val="0"/>
      <w:marBottom w:val="0"/>
      <w:divBdr>
        <w:top w:val="none" w:sz="0" w:space="0" w:color="auto"/>
        <w:left w:val="none" w:sz="0" w:space="0" w:color="auto"/>
        <w:bottom w:val="none" w:sz="0" w:space="0" w:color="auto"/>
        <w:right w:val="none" w:sz="0" w:space="0" w:color="auto"/>
      </w:divBdr>
    </w:div>
    <w:div w:id="1246957920">
      <w:bodyDiv w:val="1"/>
      <w:marLeft w:val="0"/>
      <w:marRight w:val="0"/>
      <w:marTop w:val="0"/>
      <w:marBottom w:val="0"/>
      <w:divBdr>
        <w:top w:val="none" w:sz="0" w:space="0" w:color="auto"/>
        <w:left w:val="none" w:sz="0" w:space="0" w:color="auto"/>
        <w:bottom w:val="none" w:sz="0" w:space="0" w:color="auto"/>
        <w:right w:val="none" w:sz="0" w:space="0" w:color="auto"/>
      </w:divBdr>
    </w:div>
    <w:div w:id="1334411003">
      <w:bodyDiv w:val="1"/>
      <w:marLeft w:val="0"/>
      <w:marRight w:val="0"/>
      <w:marTop w:val="0"/>
      <w:marBottom w:val="0"/>
      <w:divBdr>
        <w:top w:val="none" w:sz="0" w:space="0" w:color="auto"/>
        <w:left w:val="none" w:sz="0" w:space="0" w:color="auto"/>
        <w:bottom w:val="none" w:sz="0" w:space="0" w:color="auto"/>
        <w:right w:val="none" w:sz="0" w:space="0" w:color="auto"/>
      </w:divBdr>
    </w:div>
    <w:div w:id="1355107363">
      <w:bodyDiv w:val="1"/>
      <w:marLeft w:val="0"/>
      <w:marRight w:val="0"/>
      <w:marTop w:val="0"/>
      <w:marBottom w:val="0"/>
      <w:divBdr>
        <w:top w:val="none" w:sz="0" w:space="0" w:color="auto"/>
        <w:left w:val="none" w:sz="0" w:space="0" w:color="auto"/>
        <w:bottom w:val="none" w:sz="0" w:space="0" w:color="auto"/>
        <w:right w:val="none" w:sz="0" w:space="0" w:color="auto"/>
      </w:divBdr>
    </w:div>
    <w:div w:id="1608541134">
      <w:bodyDiv w:val="1"/>
      <w:marLeft w:val="0"/>
      <w:marRight w:val="0"/>
      <w:marTop w:val="0"/>
      <w:marBottom w:val="0"/>
      <w:divBdr>
        <w:top w:val="none" w:sz="0" w:space="0" w:color="auto"/>
        <w:left w:val="none" w:sz="0" w:space="0" w:color="auto"/>
        <w:bottom w:val="none" w:sz="0" w:space="0" w:color="auto"/>
        <w:right w:val="none" w:sz="0" w:space="0" w:color="auto"/>
      </w:divBdr>
      <w:divsChild>
        <w:div w:id="1286620623">
          <w:marLeft w:val="0"/>
          <w:marRight w:val="0"/>
          <w:marTop w:val="0"/>
          <w:marBottom w:val="0"/>
          <w:divBdr>
            <w:top w:val="none" w:sz="0" w:space="0" w:color="auto"/>
            <w:left w:val="none" w:sz="0" w:space="0" w:color="auto"/>
            <w:bottom w:val="none" w:sz="0" w:space="0" w:color="auto"/>
            <w:right w:val="none" w:sz="0" w:space="0" w:color="auto"/>
          </w:divBdr>
        </w:div>
        <w:div w:id="1041710787">
          <w:marLeft w:val="0"/>
          <w:marRight w:val="0"/>
          <w:marTop w:val="0"/>
          <w:marBottom w:val="0"/>
          <w:divBdr>
            <w:top w:val="none" w:sz="0" w:space="0" w:color="auto"/>
            <w:left w:val="none" w:sz="0" w:space="0" w:color="auto"/>
            <w:bottom w:val="none" w:sz="0" w:space="0" w:color="auto"/>
            <w:right w:val="none" w:sz="0" w:space="0" w:color="auto"/>
          </w:divBdr>
        </w:div>
        <w:div w:id="1711219739">
          <w:marLeft w:val="0"/>
          <w:marRight w:val="0"/>
          <w:marTop w:val="0"/>
          <w:marBottom w:val="0"/>
          <w:divBdr>
            <w:top w:val="none" w:sz="0" w:space="0" w:color="auto"/>
            <w:left w:val="none" w:sz="0" w:space="0" w:color="auto"/>
            <w:bottom w:val="none" w:sz="0" w:space="0" w:color="auto"/>
            <w:right w:val="none" w:sz="0" w:space="0" w:color="auto"/>
          </w:divBdr>
        </w:div>
        <w:div w:id="987365984">
          <w:marLeft w:val="0"/>
          <w:marRight w:val="0"/>
          <w:marTop w:val="0"/>
          <w:marBottom w:val="0"/>
          <w:divBdr>
            <w:top w:val="none" w:sz="0" w:space="0" w:color="auto"/>
            <w:left w:val="none" w:sz="0" w:space="0" w:color="auto"/>
            <w:bottom w:val="none" w:sz="0" w:space="0" w:color="auto"/>
            <w:right w:val="none" w:sz="0" w:space="0" w:color="auto"/>
          </w:divBdr>
        </w:div>
        <w:div w:id="725564456">
          <w:marLeft w:val="0"/>
          <w:marRight w:val="0"/>
          <w:marTop w:val="0"/>
          <w:marBottom w:val="0"/>
          <w:divBdr>
            <w:top w:val="none" w:sz="0" w:space="0" w:color="auto"/>
            <w:left w:val="none" w:sz="0" w:space="0" w:color="auto"/>
            <w:bottom w:val="none" w:sz="0" w:space="0" w:color="auto"/>
            <w:right w:val="none" w:sz="0" w:space="0" w:color="auto"/>
          </w:divBdr>
        </w:div>
        <w:div w:id="1708212470">
          <w:marLeft w:val="0"/>
          <w:marRight w:val="0"/>
          <w:marTop w:val="0"/>
          <w:marBottom w:val="0"/>
          <w:divBdr>
            <w:top w:val="none" w:sz="0" w:space="0" w:color="auto"/>
            <w:left w:val="none" w:sz="0" w:space="0" w:color="auto"/>
            <w:bottom w:val="none" w:sz="0" w:space="0" w:color="auto"/>
            <w:right w:val="none" w:sz="0" w:space="0" w:color="auto"/>
          </w:divBdr>
          <w:divsChild>
            <w:div w:id="1684479909">
              <w:marLeft w:val="0"/>
              <w:marRight w:val="0"/>
              <w:marTop w:val="0"/>
              <w:marBottom w:val="0"/>
              <w:divBdr>
                <w:top w:val="none" w:sz="0" w:space="0" w:color="auto"/>
                <w:left w:val="none" w:sz="0" w:space="0" w:color="auto"/>
                <w:bottom w:val="none" w:sz="0" w:space="0" w:color="auto"/>
                <w:right w:val="none" w:sz="0" w:space="0" w:color="auto"/>
              </w:divBdr>
            </w:div>
            <w:div w:id="2067609609">
              <w:marLeft w:val="0"/>
              <w:marRight w:val="0"/>
              <w:marTop w:val="0"/>
              <w:marBottom w:val="0"/>
              <w:divBdr>
                <w:top w:val="none" w:sz="0" w:space="0" w:color="auto"/>
                <w:left w:val="none" w:sz="0" w:space="0" w:color="auto"/>
                <w:bottom w:val="none" w:sz="0" w:space="0" w:color="auto"/>
                <w:right w:val="none" w:sz="0" w:space="0" w:color="auto"/>
              </w:divBdr>
            </w:div>
            <w:div w:id="491681516">
              <w:marLeft w:val="0"/>
              <w:marRight w:val="0"/>
              <w:marTop w:val="0"/>
              <w:marBottom w:val="0"/>
              <w:divBdr>
                <w:top w:val="none" w:sz="0" w:space="0" w:color="auto"/>
                <w:left w:val="none" w:sz="0" w:space="0" w:color="auto"/>
                <w:bottom w:val="none" w:sz="0" w:space="0" w:color="auto"/>
                <w:right w:val="none" w:sz="0" w:space="0" w:color="auto"/>
              </w:divBdr>
            </w:div>
          </w:divsChild>
        </w:div>
        <w:div w:id="678236323">
          <w:marLeft w:val="0"/>
          <w:marRight w:val="0"/>
          <w:marTop w:val="0"/>
          <w:marBottom w:val="0"/>
          <w:divBdr>
            <w:top w:val="none" w:sz="0" w:space="0" w:color="auto"/>
            <w:left w:val="none" w:sz="0" w:space="0" w:color="auto"/>
            <w:bottom w:val="none" w:sz="0" w:space="0" w:color="auto"/>
            <w:right w:val="none" w:sz="0" w:space="0" w:color="auto"/>
          </w:divBdr>
          <w:divsChild>
            <w:div w:id="571165110">
              <w:marLeft w:val="0"/>
              <w:marRight w:val="0"/>
              <w:marTop w:val="0"/>
              <w:marBottom w:val="0"/>
              <w:divBdr>
                <w:top w:val="none" w:sz="0" w:space="0" w:color="auto"/>
                <w:left w:val="none" w:sz="0" w:space="0" w:color="auto"/>
                <w:bottom w:val="none" w:sz="0" w:space="0" w:color="auto"/>
                <w:right w:val="none" w:sz="0" w:space="0" w:color="auto"/>
              </w:divBdr>
            </w:div>
            <w:div w:id="1862627332">
              <w:marLeft w:val="0"/>
              <w:marRight w:val="0"/>
              <w:marTop w:val="0"/>
              <w:marBottom w:val="0"/>
              <w:divBdr>
                <w:top w:val="none" w:sz="0" w:space="0" w:color="auto"/>
                <w:left w:val="none" w:sz="0" w:space="0" w:color="auto"/>
                <w:bottom w:val="none" w:sz="0" w:space="0" w:color="auto"/>
                <w:right w:val="none" w:sz="0" w:space="0" w:color="auto"/>
              </w:divBdr>
            </w:div>
            <w:div w:id="179241540">
              <w:marLeft w:val="0"/>
              <w:marRight w:val="0"/>
              <w:marTop w:val="0"/>
              <w:marBottom w:val="0"/>
              <w:divBdr>
                <w:top w:val="none" w:sz="0" w:space="0" w:color="auto"/>
                <w:left w:val="none" w:sz="0" w:space="0" w:color="auto"/>
                <w:bottom w:val="none" w:sz="0" w:space="0" w:color="auto"/>
                <w:right w:val="none" w:sz="0" w:space="0" w:color="auto"/>
              </w:divBdr>
            </w:div>
            <w:div w:id="1784033394">
              <w:marLeft w:val="0"/>
              <w:marRight w:val="0"/>
              <w:marTop w:val="0"/>
              <w:marBottom w:val="0"/>
              <w:divBdr>
                <w:top w:val="none" w:sz="0" w:space="0" w:color="auto"/>
                <w:left w:val="none" w:sz="0" w:space="0" w:color="auto"/>
                <w:bottom w:val="none" w:sz="0" w:space="0" w:color="auto"/>
                <w:right w:val="none" w:sz="0" w:space="0" w:color="auto"/>
              </w:divBdr>
            </w:div>
          </w:divsChild>
        </w:div>
        <w:div w:id="3557688">
          <w:marLeft w:val="0"/>
          <w:marRight w:val="0"/>
          <w:marTop w:val="0"/>
          <w:marBottom w:val="0"/>
          <w:divBdr>
            <w:top w:val="none" w:sz="0" w:space="0" w:color="auto"/>
            <w:left w:val="none" w:sz="0" w:space="0" w:color="auto"/>
            <w:bottom w:val="none" w:sz="0" w:space="0" w:color="auto"/>
            <w:right w:val="none" w:sz="0" w:space="0" w:color="auto"/>
          </w:divBdr>
          <w:divsChild>
            <w:div w:id="290477866">
              <w:marLeft w:val="0"/>
              <w:marRight w:val="0"/>
              <w:marTop w:val="0"/>
              <w:marBottom w:val="0"/>
              <w:divBdr>
                <w:top w:val="none" w:sz="0" w:space="0" w:color="auto"/>
                <w:left w:val="none" w:sz="0" w:space="0" w:color="auto"/>
                <w:bottom w:val="none" w:sz="0" w:space="0" w:color="auto"/>
                <w:right w:val="none" w:sz="0" w:space="0" w:color="auto"/>
              </w:divBdr>
            </w:div>
          </w:divsChild>
        </w:div>
        <w:div w:id="1066492255">
          <w:marLeft w:val="0"/>
          <w:marRight w:val="0"/>
          <w:marTop w:val="0"/>
          <w:marBottom w:val="0"/>
          <w:divBdr>
            <w:top w:val="none" w:sz="0" w:space="0" w:color="auto"/>
            <w:left w:val="none" w:sz="0" w:space="0" w:color="auto"/>
            <w:bottom w:val="none" w:sz="0" w:space="0" w:color="auto"/>
            <w:right w:val="none" w:sz="0" w:space="0" w:color="auto"/>
          </w:divBdr>
          <w:divsChild>
            <w:div w:id="1048919017">
              <w:marLeft w:val="0"/>
              <w:marRight w:val="0"/>
              <w:marTop w:val="0"/>
              <w:marBottom w:val="0"/>
              <w:divBdr>
                <w:top w:val="none" w:sz="0" w:space="0" w:color="auto"/>
                <w:left w:val="none" w:sz="0" w:space="0" w:color="auto"/>
                <w:bottom w:val="none" w:sz="0" w:space="0" w:color="auto"/>
                <w:right w:val="none" w:sz="0" w:space="0" w:color="auto"/>
              </w:divBdr>
            </w:div>
            <w:div w:id="51971587">
              <w:marLeft w:val="0"/>
              <w:marRight w:val="0"/>
              <w:marTop w:val="0"/>
              <w:marBottom w:val="0"/>
              <w:divBdr>
                <w:top w:val="none" w:sz="0" w:space="0" w:color="auto"/>
                <w:left w:val="none" w:sz="0" w:space="0" w:color="auto"/>
                <w:bottom w:val="none" w:sz="0" w:space="0" w:color="auto"/>
                <w:right w:val="none" w:sz="0" w:space="0" w:color="auto"/>
              </w:divBdr>
            </w:div>
            <w:div w:id="463354176">
              <w:marLeft w:val="0"/>
              <w:marRight w:val="0"/>
              <w:marTop w:val="0"/>
              <w:marBottom w:val="0"/>
              <w:divBdr>
                <w:top w:val="none" w:sz="0" w:space="0" w:color="auto"/>
                <w:left w:val="none" w:sz="0" w:space="0" w:color="auto"/>
                <w:bottom w:val="none" w:sz="0" w:space="0" w:color="auto"/>
                <w:right w:val="none" w:sz="0" w:space="0" w:color="auto"/>
              </w:divBdr>
            </w:div>
            <w:div w:id="1536117894">
              <w:marLeft w:val="0"/>
              <w:marRight w:val="0"/>
              <w:marTop w:val="0"/>
              <w:marBottom w:val="0"/>
              <w:divBdr>
                <w:top w:val="none" w:sz="0" w:space="0" w:color="auto"/>
                <w:left w:val="none" w:sz="0" w:space="0" w:color="auto"/>
                <w:bottom w:val="none" w:sz="0" w:space="0" w:color="auto"/>
                <w:right w:val="none" w:sz="0" w:space="0" w:color="auto"/>
              </w:divBdr>
            </w:div>
            <w:div w:id="1450053491">
              <w:marLeft w:val="0"/>
              <w:marRight w:val="0"/>
              <w:marTop w:val="0"/>
              <w:marBottom w:val="0"/>
              <w:divBdr>
                <w:top w:val="none" w:sz="0" w:space="0" w:color="auto"/>
                <w:left w:val="none" w:sz="0" w:space="0" w:color="auto"/>
                <w:bottom w:val="none" w:sz="0" w:space="0" w:color="auto"/>
                <w:right w:val="none" w:sz="0" w:space="0" w:color="auto"/>
              </w:divBdr>
            </w:div>
          </w:divsChild>
        </w:div>
        <w:div w:id="1885828120">
          <w:marLeft w:val="0"/>
          <w:marRight w:val="0"/>
          <w:marTop w:val="0"/>
          <w:marBottom w:val="0"/>
          <w:divBdr>
            <w:top w:val="none" w:sz="0" w:space="0" w:color="auto"/>
            <w:left w:val="none" w:sz="0" w:space="0" w:color="auto"/>
            <w:bottom w:val="none" w:sz="0" w:space="0" w:color="auto"/>
            <w:right w:val="none" w:sz="0" w:space="0" w:color="auto"/>
          </w:divBdr>
          <w:divsChild>
            <w:div w:id="328212975">
              <w:marLeft w:val="0"/>
              <w:marRight w:val="0"/>
              <w:marTop w:val="0"/>
              <w:marBottom w:val="0"/>
              <w:divBdr>
                <w:top w:val="none" w:sz="0" w:space="0" w:color="auto"/>
                <w:left w:val="none" w:sz="0" w:space="0" w:color="auto"/>
                <w:bottom w:val="none" w:sz="0" w:space="0" w:color="auto"/>
                <w:right w:val="none" w:sz="0" w:space="0" w:color="auto"/>
              </w:divBdr>
            </w:div>
            <w:div w:id="165248995">
              <w:marLeft w:val="0"/>
              <w:marRight w:val="0"/>
              <w:marTop w:val="0"/>
              <w:marBottom w:val="0"/>
              <w:divBdr>
                <w:top w:val="none" w:sz="0" w:space="0" w:color="auto"/>
                <w:left w:val="none" w:sz="0" w:space="0" w:color="auto"/>
                <w:bottom w:val="none" w:sz="0" w:space="0" w:color="auto"/>
                <w:right w:val="none" w:sz="0" w:space="0" w:color="auto"/>
              </w:divBdr>
            </w:div>
            <w:div w:id="13026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7e5822ac8a53462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RASU00\AppData\Roaming\Microsoft\Templates\Organized%20modern%20cover%20letter.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31f2418-7f97-4206-ae70-6b27081a80e3}"/>
      </w:docPartPr>
      <w:docPartBody>
        <w:p w14:paraId="4A5C23F5">
          <w:r>
            <w:rPr>
              <w:rStyle w:val="PlaceholderText"/>
            </w:rPr>
            <w:t/>
          </w:r>
        </w:p>
      </w:docPartBody>
    </w:docPart>
  </w:docParts>
</w:glossaryDocument>
</file>

<file path=word/theme/theme1.xml><?xml version="1.0" encoding="utf-8"?>
<a:theme xmlns:a="http://schemas.openxmlformats.org/drawingml/2006/main" name="ModernResume">
  <a:themeElements>
    <a:clrScheme name="ModernResume 1">
      <a:dk1>
        <a:srgbClr val="000000"/>
      </a:dk1>
      <a:lt1>
        <a:srgbClr val="FFFFFF"/>
      </a:lt1>
      <a:dk2>
        <a:srgbClr val="2C3B57"/>
      </a:dk2>
      <a:lt2>
        <a:srgbClr val="CADEE5"/>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1">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B79958AF-6D2F-8E47-B31C-9D77199320A6}" vid="{735B7FF7-6B85-2E43-9A7F-201390A7BE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47110F92-3256-43FA-9129-0A43C1CEE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B19F2-16FA-4FF0-A7A5-A3C9186FC31A}">
  <ds:schemaRefs>
    <ds:schemaRef ds:uri="http://schemas.microsoft.com/sharepoint/v3/contenttype/forms"/>
  </ds:schemaRefs>
</ds:datastoreItem>
</file>

<file path=customXml/itemProps3.xml><?xml version="1.0" encoding="utf-8"?>
<ds:datastoreItem xmlns:ds="http://schemas.openxmlformats.org/officeDocument/2006/customXml" ds:itemID="{9C42C71C-0EBD-452F-AD5D-11168620E540}">
  <ds:schemaRefs>
    <ds:schemaRef ds:uri="http://schemas.openxmlformats.org/officeDocument/2006/bibliography"/>
  </ds:schemaRefs>
</ds:datastoreItem>
</file>

<file path=customXml/itemProps4.xml><?xml version="1.0" encoding="utf-8"?>
<ds:datastoreItem xmlns:ds="http://schemas.openxmlformats.org/officeDocument/2006/customXml" ds:itemID="{B7C5AB01-0919-4A04-9F87-528291D13B71}">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Organized modern cover letter.dotx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Todd Tetreault</lastModifiedBy>
  <revision>4</revision>
  <dcterms:created xsi:type="dcterms:W3CDTF">2022-08-25T19:06:00.0000000Z</dcterms:created>
  <dcterms:modified xsi:type="dcterms:W3CDTF">2022-10-31T15:50:54.0457662Z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ff6dbec8-95a8-4638-9f5f-bd076536645c_Enabled">
    <vt:lpwstr>true</vt:lpwstr>
  </property>
  <property fmtid="{D5CDD505-2E9C-101B-9397-08002B2CF9AE}" pid="4" name="MSIP_Label_ff6dbec8-95a8-4638-9f5f-bd076536645c_SetDate">
    <vt:lpwstr>2022-08-12T15:26:34Z</vt:lpwstr>
  </property>
  <property fmtid="{D5CDD505-2E9C-101B-9397-08002B2CF9AE}" pid="5" name="MSIP_Label_ff6dbec8-95a8-4638-9f5f-bd076536645c_Method">
    <vt:lpwstr>Standard</vt:lpwstr>
  </property>
  <property fmtid="{D5CDD505-2E9C-101B-9397-08002B2CF9AE}" pid="6" name="MSIP_Label_ff6dbec8-95a8-4638-9f5f-bd076536645c_Name">
    <vt:lpwstr>Restricted - Default</vt:lpwstr>
  </property>
  <property fmtid="{D5CDD505-2E9C-101B-9397-08002B2CF9AE}" pid="7" name="MSIP_Label_ff6dbec8-95a8-4638-9f5f-bd076536645c_SiteId">
    <vt:lpwstr>5dbf1add-202a-4b8d-815b-bf0fb024e033</vt:lpwstr>
  </property>
  <property fmtid="{D5CDD505-2E9C-101B-9397-08002B2CF9AE}" pid="8" name="MSIP_Label_ff6dbec8-95a8-4638-9f5f-bd076536645c_ActionId">
    <vt:lpwstr>67724885-4751-4fa9-b5b4-c1e844b1fc7e</vt:lpwstr>
  </property>
  <property fmtid="{D5CDD505-2E9C-101B-9397-08002B2CF9AE}" pid="9" name="MSIP_Label_ff6dbec8-95a8-4638-9f5f-bd076536645c_ContentBits">
    <vt:lpwstr>0</vt:lpwstr>
  </property>
</Properties>
</file>