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Director’s Report</w:t>
      </w:r>
    </w:p>
    <w:p w:rsidR="00000000" w:rsidDel="00000000" w:rsidP="00000000" w:rsidRDefault="00000000" w:rsidRPr="00000000" w14:paraId="00000002">
      <w:pPr>
        <w:jc w:val="center"/>
        <w:rPr>
          <w:sz w:val="26"/>
          <w:szCs w:val="26"/>
        </w:rPr>
      </w:pPr>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6"/>
          <w:szCs w:val="26"/>
        </w:rPr>
      </w:pPr>
      <w:r w:rsidDel="00000000" w:rsidR="00000000" w:rsidRPr="00000000">
        <w:rPr>
          <w:sz w:val="26"/>
          <w:szCs w:val="26"/>
          <w:rtl w:val="0"/>
        </w:rPr>
        <w:t xml:space="preserve">Enrollment:  We are full for next year at all levels and have a strong wait list</w:t>
      </w:r>
    </w:p>
    <w:p w:rsidR="00000000" w:rsidDel="00000000" w:rsidP="00000000" w:rsidRDefault="00000000" w:rsidRPr="00000000" w14:paraId="00000005">
      <w:pPr>
        <w:numPr>
          <w:ilvl w:val="0"/>
          <w:numId w:val="1"/>
        </w:numPr>
        <w:ind w:left="720" w:hanging="360"/>
        <w:rPr>
          <w:sz w:val="26"/>
          <w:szCs w:val="26"/>
        </w:rPr>
      </w:pPr>
      <w:r w:rsidDel="00000000" w:rsidR="00000000" w:rsidRPr="00000000">
        <w:rPr>
          <w:sz w:val="26"/>
          <w:szCs w:val="26"/>
          <w:rtl w:val="0"/>
        </w:rPr>
        <w:t xml:space="preserve">Personnel:</w:t>
      </w:r>
    </w:p>
    <w:p w:rsidR="00000000" w:rsidDel="00000000" w:rsidP="00000000" w:rsidRDefault="00000000" w:rsidRPr="00000000" w14:paraId="00000006">
      <w:pPr>
        <w:numPr>
          <w:ilvl w:val="1"/>
          <w:numId w:val="1"/>
        </w:numPr>
        <w:ind w:left="1440" w:hanging="360"/>
        <w:rPr>
          <w:sz w:val="26"/>
          <w:szCs w:val="26"/>
          <w:u w:val="none"/>
        </w:rPr>
      </w:pPr>
      <w:r w:rsidDel="00000000" w:rsidR="00000000" w:rsidRPr="00000000">
        <w:rPr>
          <w:sz w:val="26"/>
          <w:szCs w:val="26"/>
          <w:rtl w:val="0"/>
        </w:rPr>
        <w:t xml:space="preserve">We have hired a HS Math teacher, Emily Lowther and are hiring a new part time nurse.  Jenn Doto resigned to take a full time position elsewhere. We also hired an athletic director, Vonzell Groom and an LE Guide, Latrosha Heyward.  We are thrilled about these new hires.  Kelly Godwin and Heather Skinner both attended training over the summer.  We will be sending Latrosha and Tanya Rentz to training in January. </w:t>
      </w:r>
    </w:p>
    <w:p w:rsidR="00000000" w:rsidDel="00000000" w:rsidP="00000000" w:rsidRDefault="00000000" w:rsidRPr="00000000" w14:paraId="00000007">
      <w:pPr>
        <w:ind w:left="1440"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008">
      <w:pPr>
        <w:numPr>
          <w:ilvl w:val="0"/>
          <w:numId w:val="1"/>
        </w:numPr>
        <w:ind w:left="720" w:hanging="360"/>
        <w:rPr>
          <w:sz w:val="26"/>
          <w:szCs w:val="26"/>
          <w:u w:val="none"/>
        </w:rPr>
      </w:pPr>
      <w:r w:rsidDel="00000000" w:rsidR="00000000" w:rsidRPr="00000000">
        <w:rPr>
          <w:sz w:val="26"/>
          <w:szCs w:val="26"/>
          <w:rtl w:val="0"/>
        </w:rPr>
        <w:t xml:space="preserve">Architect/New Building Update:</w:t>
      </w:r>
    </w:p>
    <w:p w:rsidR="00000000" w:rsidDel="00000000" w:rsidP="00000000" w:rsidRDefault="00000000" w:rsidRPr="00000000" w14:paraId="00000009">
      <w:pPr>
        <w:numPr>
          <w:ilvl w:val="1"/>
          <w:numId w:val="1"/>
        </w:numPr>
        <w:ind w:left="1440" w:hanging="360"/>
        <w:rPr>
          <w:sz w:val="26"/>
          <w:szCs w:val="26"/>
        </w:rPr>
      </w:pPr>
      <w:r w:rsidDel="00000000" w:rsidR="00000000" w:rsidRPr="00000000">
        <w:rPr>
          <w:sz w:val="26"/>
          <w:szCs w:val="26"/>
          <w:rtl w:val="0"/>
        </w:rPr>
        <w:t xml:space="preserve">Property has been cleared.  Still waiting on numbers for putting the roof back on.  Hoping to have that for the meeting Thursday.</w:t>
      </w:r>
    </w:p>
    <w:p w:rsidR="00000000" w:rsidDel="00000000" w:rsidP="00000000" w:rsidRDefault="00000000" w:rsidRPr="00000000" w14:paraId="0000000A">
      <w:pPr>
        <w:ind w:left="1440" w:firstLine="0"/>
        <w:rPr>
          <w:sz w:val="26"/>
          <w:szCs w:val="26"/>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Conversations with District/Montessori trainers:</w:t>
      </w:r>
    </w:p>
    <w:p w:rsidR="00000000" w:rsidDel="00000000" w:rsidP="00000000" w:rsidRDefault="00000000" w:rsidRPr="00000000" w14:paraId="0000000C">
      <w:pPr>
        <w:ind w:left="1440" w:firstLine="0"/>
        <w:rPr>
          <w:sz w:val="26"/>
          <w:szCs w:val="26"/>
        </w:rPr>
      </w:pPr>
      <w:r w:rsidDel="00000000" w:rsidR="00000000" w:rsidRPr="00000000">
        <w:rPr>
          <w:sz w:val="26"/>
          <w:szCs w:val="26"/>
          <w:rtl w:val="0"/>
        </w:rPr>
        <w:t xml:space="preserve">Nothing to report</w:t>
      </w:r>
    </w:p>
    <w:p w:rsidR="00000000" w:rsidDel="00000000" w:rsidP="00000000" w:rsidRDefault="00000000" w:rsidRPr="00000000" w14:paraId="0000000D">
      <w:pPr>
        <w:ind w:left="1440" w:firstLine="0"/>
        <w:rPr>
          <w:sz w:val="26"/>
          <w:szCs w:val="26"/>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6"/>
          <w:szCs w:val="26"/>
        </w:rPr>
      </w:pPr>
      <w:r w:rsidDel="00000000" w:rsidR="00000000" w:rsidRPr="00000000">
        <w:rPr>
          <w:sz w:val="26"/>
          <w:szCs w:val="26"/>
          <w:rtl w:val="0"/>
        </w:rPr>
        <w:t xml:space="preserve">No litigation pertaining to our school.  </w:t>
      </w:r>
    </w:p>
    <w:p w:rsidR="00000000" w:rsidDel="00000000" w:rsidP="00000000" w:rsidRDefault="00000000" w:rsidRPr="00000000" w14:paraId="0000000F">
      <w:pPr>
        <w:ind w:left="720" w:firstLine="0"/>
        <w:rPr>
          <w:sz w:val="26"/>
          <w:szCs w:val="26"/>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6"/>
          <w:szCs w:val="26"/>
        </w:rPr>
      </w:pPr>
      <w:r w:rsidDel="00000000" w:rsidR="00000000" w:rsidRPr="00000000">
        <w:rPr>
          <w:sz w:val="26"/>
          <w:szCs w:val="26"/>
          <w:rtl w:val="0"/>
        </w:rPr>
        <w:t xml:space="preserve">Student injuries:</w:t>
      </w:r>
    </w:p>
    <w:p w:rsidR="00000000" w:rsidDel="00000000" w:rsidP="00000000" w:rsidRDefault="00000000" w:rsidRPr="00000000" w14:paraId="00000011">
      <w:pPr>
        <w:numPr>
          <w:ilvl w:val="1"/>
          <w:numId w:val="1"/>
        </w:numPr>
        <w:ind w:left="1440" w:hanging="360"/>
        <w:rPr>
          <w:sz w:val="26"/>
          <w:szCs w:val="26"/>
          <w:u w:val="none"/>
        </w:rPr>
      </w:pPr>
      <w:r w:rsidDel="00000000" w:rsidR="00000000" w:rsidRPr="00000000">
        <w:rPr>
          <w:sz w:val="26"/>
          <w:szCs w:val="26"/>
          <w:rtl w:val="0"/>
        </w:rPr>
        <w:t xml:space="preserve">None</w:t>
      </w:r>
    </w:p>
    <w:p w:rsidR="00000000" w:rsidDel="00000000" w:rsidP="00000000" w:rsidRDefault="00000000" w:rsidRPr="00000000" w14:paraId="00000012">
      <w:pPr>
        <w:ind w:left="720" w:firstLine="0"/>
        <w:rPr>
          <w:sz w:val="26"/>
          <w:szCs w:val="26"/>
        </w:rPr>
      </w:pPr>
      <w:r w:rsidDel="00000000" w:rsidR="00000000" w:rsidRPr="00000000">
        <w:rPr>
          <w:sz w:val="26"/>
          <w:szCs w:val="26"/>
          <w:rtl w:val="0"/>
        </w:rPr>
        <w:tab/>
      </w:r>
    </w:p>
    <w:p w:rsidR="00000000" w:rsidDel="00000000" w:rsidP="00000000" w:rsidRDefault="00000000" w:rsidRPr="00000000" w14:paraId="00000013">
      <w:pPr>
        <w:numPr>
          <w:ilvl w:val="0"/>
          <w:numId w:val="1"/>
        </w:numPr>
        <w:ind w:left="720" w:hanging="360"/>
        <w:rPr>
          <w:sz w:val="26"/>
          <w:szCs w:val="26"/>
        </w:rPr>
      </w:pPr>
      <w:r w:rsidDel="00000000" w:rsidR="00000000" w:rsidRPr="00000000">
        <w:rPr>
          <w:sz w:val="26"/>
          <w:szCs w:val="26"/>
          <w:rtl w:val="0"/>
        </w:rPr>
        <w:t xml:space="preserve">LMS items pertaining to management</w:t>
      </w:r>
    </w:p>
    <w:p w:rsidR="00000000" w:rsidDel="00000000" w:rsidP="00000000" w:rsidRDefault="00000000" w:rsidRPr="00000000" w14:paraId="00000014">
      <w:pPr>
        <w:ind w:left="1440" w:firstLine="0"/>
        <w:rPr>
          <w:sz w:val="26"/>
          <w:szCs w:val="26"/>
        </w:rPr>
      </w:pPr>
      <w:r w:rsidDel="00000000" w:rsidR="00000000" w:rsidRPr="00000000">
        <w:rPr>
          <w:rtl w:val="0"/>
        </w:rPr>
      </w:r>
    </w:p>
    <w:p w:rsidR="00000000" w:rsidDel="00000000" w:rsidP="00000000" w:rsidRDefault="00000000" w:rsidRPr="00000000" w14:paraId="00000015">
      <w:pPr>
        <w:ind w:left="1440" w:firstLine="0"/>
        <w:rPr>
          <w:sz w:val="26"/>
          <w:szCs w:val="26"/>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6"/>
          <w:szCs w:val="26"/>
        </w:rPr>
      </w:pPr>
      <w:r w:rsidDel="00000000" w:rsidR="00000000" w:rsidRPr="00000000">
        <w:rPr>
          <w:sz w:val="26"/>
          <w:szCs w:val="26"/>
          <w:rtl w:val="0"/>
        </w:rPr>
        <w:t xml:space="preserve">Academic results/progress:</w:t>
      </w:r>
    </w:p>
    <w:p w:rsidR="00000000" w:rsidDel="00000000" w:rsidP="00000000" w:rsidRDefault="00000000" w:rsidRPr="00000000" w14:paraId="00000017">
      <w:pPr>
        <w:ind w:left="720" w:firstLine="0"/>
        <w:rPr>
          <w:sz w:val="26"/>
          <w:szCs w:val="26"/>
        </w:rPr>
      </w:pPr>
      <w:r w:rsidDel="00000000" w:rsidR="00000000" w:rsidRPr="00000000">
        <w:rPr>
          <w:sz w:val="26"/>
          <w:szCs w:val="26"/>
          <w:rtl w:val="0"/>
        </w:rPr>
        <w:t xml:space="preserve">Becky will be presenting on this at the board meeting.</w:t>
      </w:r>
    </w:p>
    <w:p w:rsidR="00000000" w:rsidDel="00000000" w:rsidP="00000000" w:rsidRDefault="00000000" w:rsidRPr="00000000" w14:paraId="00000018">
      <w:pPr>
        <w:ind w:left="0" w:firstLine="0"/>
        <w:rPr>
          <w:sz w:val="26"/>
          <w:szCs w:val="26"/>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6"/>
          <w:szCs w:val="26"/>
          <w:u w:val="none"/>
        </w:rPr>
      </w:pPr>
      <w:r w:rsidDel="00000000" w:rsidR="00000000" w:rsidRPr="00000000">
        <w:rPr>
          <w:sz w:val="26"/>
          <w:szCs w:val="26"/>
          <w:rtl w:val="0"/>
        </w:rPr>
        <w:t xml:space="preserve">Highlights:</w:t>
      </w:r>
    </w:p>
    <w:p w:rsidR="00000000" w:rsidDel="00000000" w:rsidP="00000000" w:rsidRDefault="00000000" w:rsidRPr="00000000" w14:paraId="0000001A">
      <w:pPr>
        <w:ind w:left="720" w:firstLine="0"/>
        <w:rPr>
          <w:sz w:val="26"/>
          <w:szCs w:val="26"/>
        </w:rPr>
      </w:pPr>
      <w:r w:rsidDel="00000000" w:rsidR="00000000" w:rsidRPr="00000000">
        <w:rPr>
          <w:sz w:val="26"/>
          <w:szCs w:val="26"/>
          <w:rtl w:val="0"/>
        </w:rPr>
        <w:t xml:space="preserve">Ground breaking ceremony will be on August 31st.  All board members are invited.  Once USDA lets me know the time we will let everyone know.  We will also celebrate Maria Montessori’s birthday.</w:t>
      </w:r>
    </w:p>
    <w:p w:rsidR="00000000" w:rsidDel="00000000" w:rsidP="00000000" w:rsidRDefault="00000000" w:rsidRPr="00000000" w14:paraId="0000001B">
      <w:pPr>
        <w:ind w:left="720" w:firstLine="0"/>
        <w:rPr>
          <w:sz w:val="26"/>
          <w:szCs w:val="26"/>
        </w:rPr>
      </w:pPr>
      <w:r w:rsidDel="00000000" w:rsidR="00000000" w:rsidRPr="00000000">
        <w:rPr>
          <w:sz w:val="26"/>
          <w:szCs w:val="26"/>
          <w:rtl w:val="0"/>
        </w:rPr>
        <w:t xml:space="preserve">Open House is August 8th.  All board members are welcome to attend 4-6 pm</w:t>
      </w:r>
    </w:p>
    <w:p w:rsidR="00000000" w:rsidDel="00000000" w:rsidP="00000000" w:rsidRDefault="00000000" w:rsidRPr="00000000" w14:paraId="0000001C">
      <w:pPr>
        <w:ind w:left="720" w:firstLine="0"/>
        <w:rPr>
          <w:sz w:val="26"/>
          <w:szCs w:val="26"/>
        </w:rPr>
      </w:pPr>
      <w:r w:rsidDel="00000000" w:rsidR="00000000" w:rsidRPr="00000000">
        <w:rPr>
          <w:rtl w:val="0"/>
        </w:rPr>
      </w:r>
    </w:p>
    <w:p w:rsidR="00000000" w:rsidDel="00000000" w:rsidP="00000000" w:rsidRDefault="00000000" w:rsidRPr="00000000" w14:paraId="0000001D">
      <w:pPr>
        <w:ind w:left="720" w:firstLine="0"/>
        <w:rPr>
          <w:sz w:val="26"/>
          <w:szCs w:val="26"/>
        </w:rPr>
      </w:pPr>
      <w:r w:rsidDel="00000000" w:rsidR="00000000" w:rsidRPr="00000000">
        <w:rPr>
          <w:sz w:val="26"/>
          <w:szCs w:val="26"/>
          <w:rtl w:val="0"/>
        </w:rPr>
        <w:t xml:space="preserve">Staff retreat August 3rd and 4th.  We will be doing three book groups:</w:t>
      </w:r>
    </w:p>
    <w:p w:rsidR="00000000" w:rsidDel="00000000" w:rsidP="00000000" w:rsidRDefault="00000000" w:rsidRPr="00000000" w14:paraId="0000001E">
      <w:pPr>
        <w:ind w:left="720" w:firstLine="0"/>
        <w:rPr>
          <w:i w:val="1"/>
          <w:sz w:val="26"/>
          <w:szCs w:val="26"/>
        </w:rPr>
      </w:pPr>
      <w:hyperlink r:id="rId6">
        <w:r w:rsidDel="00000000" w:rsidR="00000000" w:rsidRPr="00000000">
          <w:rPr>
            <w:i w:val="1"/>
            <w:color w:val="1155cc"/>
            <w:sz w:val="24"/>
            <w:szCs w:val="24"/>
            <w:highlight w:val="white"/>
            <w:u w:val="single"/>
            <w:rtl w:val="0"/>
          </w:rPr>
          <w:t xml:space="preserve">The Oz Principle</w:t>
        </w:r>
      </w:hyperlink>
      <w:r w:rsidDel="00000000" w:rsidR="00000000" w:rsidRPr="00000000">
        <w:rPr>
          <w:i w:val="1"/>
          <w:color w:val="202124"/>
          <w:sz w:val="24"/>
          <w:szCs w:val="24"/>
          <w:highlight w:val="white"/>
          <w:rtl w:val="0"/>
        </w:rPr>
        <w:t xml:space="preserve"> - This NY Times and Wall Street Journal best seller is about individual and organizational accountability.</w:t>
      </w:r>
      <w:r w:rsidDel="00000000" w:rsidR="00000000" w:rsidRPr="00000000">
        <w:rPr>
          <w:rtl w:val="0"/>
        </w:rPr>
      </w:r>
    </w:p>
    <w:p w:rsidR="00000000" w:rsidDel="00000000" w:rsidP="00000000" w:rsidRDefault="00000000" w:rsidRPr="00000000" w14:paraId="0000001F">
      <w:pPr>
        <w:ind w:left="720" w:firstLine="0"/>
        <w:rPr>
          <w:i w:val="1"/>
          <w:color w:val="202124"/>
          <w:sz w:val="24"/>
          <w:szCs w:val="24"/>
          <w:highlight w:val="white"/>
        </w:rPr>
      </w:pPr>
      <w:hyperlink r:id="rId7">
        <w:r w:rsidDel="00000000" w:rsidR="00000000" w:rsidRPr="00000000">
          <w:rPr>
            <w:i w:val="1"/>
            <w:color w:val="1155cc"/>
            <w:sz w:val="24"/>
            <w:szCs w:val="24"/>
            <w:highlight w:val="white"/>
            <w:u w:val="single"/>
            <w:rtl w:val="0"/>
          </w:rPr>
          <w:t xml:space="preserve">So You Want to Talk About Race</w:t>
        </w:r>
      </w:hyperlink>
      <w:r w:rsidDel="00000000" w:rsidR="00000000" w:rsidRPr="00000000">
        <w:rPr>
          <w:i w:val="1"/>
          <w:color w:val="202124"/>
          <w:sz w:val="24"/>
          <w:szCs w:val="24"/>
          <w:highlight w:val="white"/>
          <w:rtl w:val="0"/>
        </w:rPr>
        <w:t xml:space="preserve"> - In this #1 New York Times bestseller, Ijeoma Oluo offers a revelatory examination of race in America.</w:t>
      </w:r>
    </w:p>
    <w:p w:rsidR="00000000" w:rsidDel="00000000" w:rsidP="00000000" w:rsidRDefault="00000000" w:rsidRPr="00000000" w14:paraId="00000020">
      <w:pPr>
        <w:ind w:left="720" w:firstLine="0"/>
        <w:rPr>
          <w:i w:val="1"/>
          <w:color w:val="202124"/>
          <w:sz w:val="24"/>
          <w:szCs w:val="24"/>
          <w:highlight w:val="white"/>
        </w:rPr>
      </w:pPr>
      <w:hyperlink r:id="rId8">
        <w:r w:rsidDel="00000000" w:rsidR="00000000" w:rsidRPr="00000000">
          <w:rPr>
            <w:i w:val="1"/>
            <w:color w:val="1155cc"/>
            <w:sz w:val="24"/>
            <w:szCs w:val="24"/>
            <w:highlight w:val="white"/>
            <w:u w:val="single"/>
            <w:rtl w:val="0"/>
          </w:rPr>
          <w:t xml:space="preserve">Beyond Behaviors:Using Brain Science and Compassion to Understand and Solve Children's Behavioral Challenges</w:t>
        </w:r>
      </w:hyperlink>
      <w:r w:rsidDel="00000000" w:rsidR="00000000" w:rsidRPr="00000000">
        <w:rPr>
          <w:i w:val="1"/>
          <w:color w:val="202124"/>
          <w:sz w:val="24"/>
          <w:szCs w:val="24"/>
          <w:highlight w:val="white"/>
          <w:rtl w:val="0"/>
        </w:rPr>
        <w:t xml:space="preserve">:</w:t>
      </w:r>
      <w:r w:rsidDel="00000000" w:rsidR="00000000" w:rsidRPr="00000000">
        <w:rPr>
          <w:b w:val="1"/>
          <w:i w:val="1"/>
          <w:color w:val="202124"/>
          <w:sz w:val="24"/>
          <w:szCs w:val="24"/>
          <w:highlight w:val="white"/>
          <w:rtl w:val="0"/>
        </w:rPr>
        <w:t xml:space="preserve"> "</w:t>
      </w:r>
      <w:r w:rsidDel="00000000" w:rsidR="00000000" w:rsidRPr="00000000">
        <w:rPr>
          <w:i w:val="1"/>
          <w:color w:val="202124"/>
          <w:sz w:val="24"/>
          <w:szCs w:val="24"/>
          <w:highlight w:val="white"/>
          <w:rtl w:val="0"/>
        </w:rPr>
        <w:t xml:space="preserve">In Beyond Behaviors, internationally known pediatric psychologist, Dr. Mona Delahooke describes behaviors as the tip of the iceberg, important signals that we should address by seeking to understand a child’s individual differences in the context of relational safety." </w:t>
      </w:r>
    </w:p>
    <w:p w:rsidR="00000000" w:rsidDel="00000000" w:rsidP="00000000" w:rsidRDefault="00000000" w:rsidRPr="00000000" w14:paraId="00000021">
      <w:pPr>
        <w:ind w:left="720" w:firstLine="0"/>
        <w:rPr>
          <w:sz w:val="26"/>
          <w:szCs w:val="26"/>
        </w:rPr>
      </w:pPr>
      <w:r w:rsidDel="00000000" w:rsidR="00000000" w:rsidRPr="00000000">
        <w:rPr>
          <w:rtl w:val="0"/>
        </w:rPr>
      </w:r>
    </w:p>
    <w:p w:rsidR="00000000" w:rsidDel="00000000" w:rsidP="00000000" w:rsidRDefault="00000000" w:rsidRPr="00000000" w14:paraId="00000022">
      <w:pPr>
        <w:ind w:left="720" w:firstLine="0"/>
        <w:rPr>
          <w:sz w:val="26"/>
          <w:szCs w:val="26"/>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6"/>
          <w:szCs w:val="26"/>
        </w:rPr>
      </w:pPr>
      <w:r w:rsidDel="00000000" w:rsidR="00000000" w:rsidRPr="00000000">
        <w:rPr>
          <w:sz w:val="26"/>
          <w:szCs w:val="26"/>
          <w:rtl w:val="0"/>
        </w:rPr>
        <w:t xml:space="preserve">Management items for executive session</w:t>
      </w:r>
    </w:p>
    <w:p w:rsidR="00000000" w:rsidDel="00000000" w:rsidP="00000000" w:rsidRDefault="00000000" w:rsidRPr="00000000" w14:paraId="00000024">
      <w:pPr>
        <w:ind w:left="720" w:firstLine="0"/>
        <w:rPr>
          <w:sz w:val="26"/>
          <w:szCs w:val="26"/>
        </w:rPr>
      </w:pPr>
      <w:r w:rsidDel="00000000" w:rsidR="00000000" w:rsidRPr="00000000">
        <w:rPr>
          <w:rtl w:val="0"/>
        </w:rPr>
      </w:r>
    </w:p>
    <w:p w:rsidR="00000000" w:rsidDel="00000000" w:rsidP="00000000" w:rsidRDefault="00000000" w:rsidRPr="00000000" w14:paraId="00000025">
      <w:pPr>
        <w:ind w:left="0" w:firstLine="0"/>
        <w:rPr>
          <w:b w:val="1"/>
          <w:sz w:val="26"/>
          <w:szCs w:val="26"/>
        </w:rPr>
      </w:pPr>
      <w:r w:rsidDel="00000000" w:rsidR="00000000" w:rsidRPr="00000000">
        <w:rPr>
          <w:sz w:val="26"/>
          <w:szCs w:val="26"/>
          <w:rtl w:val="0"/>
        </w:rPr>
        <w:tab/>
      </w:r>
      <w:r w:rsidDel="00000000" w:rsidR="00000000" w:rsidRPr="00000000">
        <w:rPr>
          <w:b w:val="1"/>
          <w:sz w:val="26"/>
          <w:szCs w:val="26"/>
          <w:rtl w:val="0"/>
        </w:rPr>
        <w:t xml:space="preserve">Non-recurring matters: </w:t>
      </w:r>
    </w:p>
    <w:p w:rsidR="00000000" w:rsidDel="00000000" w:rsidP="00000000" w:rsidRDefault="00000000" w:rsidRPr="00000000" w14:paraId="00000026">
      <w:pPr>
        <w:ind w:left="720" w:firstLine="0"/>
        <w:rPr>
          <w:sz w:val="26"/>
          <w:szCs w:val="26"/>
        </w:rPr>
      </w:pPr>
      <w:r w:rsidDel="00000000" w:rsidR="00000000" w:rsidRPr="00000000">
        <w:rPr>
          <w:sz w:val="26"/>
          <w:szCs w:val="26"/>
          <w:rtl w:val="0"/>
        </w:rPr>
        <w:t xml:space="preserve">None</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sz w:val="26"/>
          <w:szCs w:val="26"/>
          <w:rtl w:val="0"/>
        </w:rPr>
        <w:tab/>
      </w:r>
      <w:r w:rsidDel="00000000" w:rsidR="00000000" w:rsidRPr="00000000">
        <w:rPr>
          <w:b w:val="1"/>
          <w:sz w:val="26"/>
          <w:szCs w:val="26"/>
          <w:rtl w:val="0"/>
        </w:rPr>
        <w:t xml:space="preserve">Main goals to be working on for the next months:</w:t>
      </w:r>
      <w:r w:rsidDel="00000000" w:rsidR="00000000" w:rsidRPr="00000000">
        <w:rPr>
          <w:rtl w:val="0"/>
        </w:rPr>
      </w:r>
    </w:p>
    <w:p w:rsidR="00000000" w:rsidDel="00000000" w:rsidP="00000000" w:rsidRDefault="00000000" w:rsidRPr="00000000" w14:paraId="00000029">
      <w:pPr>
        <w:ind w:left="720" w:firstLine="0"/>
        <w:rPr>
          <w:sz w:val="26"/>
          <w:szCs w:val="26"/>
        </w:rPr>
      </w:pPr>
      <w:r w:rsidDel="00000000" w:rsidR="00000000" w:rsidRPr="00000000">
        <w:rPr>
          <w:rtl w:val="0"/>
        </w:rPr>
      </w:r>
    </w:p>
    <w:p w:rsidR="00000000" w:rsidDel="00000000" w:rsidP="00000000" w:rsidRDefault="00000000" w:rsidRPr="00000000" w14:paraId="0000002A">
      <w:pPr>
        <w:numPr>
          <w:ilvl w:val="0"/>
          <w:numId w:val="2"/>
        </w:numPr>
        <w:ind w:left="1440" w:hanging="360"/>
        <w:rPr>
          <w:sz w:val="26"/>
          <w:szCs w:val="26"/>
          <w:u w:val="none"/>
        </w:rPr>
      </w:pPr>
      <w:r w:rsidDel="00000000" w:rsidR="00000000" w:rsidRPr="00000000">
        <w:rPr>
          <w:sz w:val="26"/>
          <w:szCs w:val="26"/>
          <w:rtl w:val="0"/>
        </w:rPr>
        <w:t xml:space="preserve">Equity audit</w:t>
      </w:r>
    </w:p>
    <w:p w:rsidR="00000000" w:rsidDel="00000000" w:rsidP="00000000" w:rsidRDefault="00000000" w:rsidRPr="00000000" w14:paraId="0000002B">
      <w:pPr>
        <w:numPr>
          <w:ilvl w:val="0"/>
          <w:numId w:val="2"/>
        </w:numPr>
        <w:ind w:left="1440" w:hanging="360"/>
        <w:rPr>
          <w:sz w:val="26"/>
          <w:szCs w:val="26"/>
          <w:u w:val="none"/>
        </w:rPr>
      </w:pPr>
      <w:r w:rsidDel="00000000" w:rsidR="00000000" w:rsidRPr="00000000">
        <w:rPr>
          <w:sz w:val="26"/>
          <w:szCs w:val="26"/>
          <w:rtl w:val="0"/>
        </w:rPr>
        <w:t xml:space="preserve">Strategic Planning with staff</w:t>
      </w:r>
    </w:p>
    <w:p w:rsidR="00000000" w:rsidDel="00000000" w:rsidP="00000000" w:rsidRDefault="00000000" w:rsidRPr="00000000" w14:paraId="0000002C">
      <w:pPr>
        <w:numPr>
          <w:ilvl w:val="0"/>
          <w:numId w:val="2"/>
        </w:numPr>
        <w:ind w:left="1440" w:hanging="360"/>
        <w:rPr>
          <w:sz w:val="26"/>
          <w:szCs w:val="26"/>
          <w:u w:val="none"/>
        </w:rPr>
      </w:pPr>
      <w:r w:rsidDel="00000000" w:rsidR="00000000" w:rsidRPr="00000000">
        <w:rPr>
          <w:sz w:val="26"/>
          <w:szCs w:val="26"/>
          <w:rtl w:val="0"/>
        </w:rPr>
        <w:t xml:space="preserve">Charter rewrite</w:t>
      </w:r>
    </w:p>
    <w:p w:rsidR="00000000" w:rsidDel="00000000" w:rsidP="00000000" w:rsidRDefault="00000000" w:rsidRPr="00000000" w14:paraId="0000002D">
      <w:pPr>
        <w:ind w:left="1440" w:firstLine="0"/>
        <w:rPr>
          <w:sz w:val="26"/>
          <w:szCs w:val="26"/>
        </w:rPr>
      </w:pPr>
      <w:r w:rsidDel="00000000" w:rsidR="00000000" w:rsidRPr="00000000">
        <w:rPr>
          <w:rtl w:val="0"/>
        </w:rPr>
      </w:r>
    </w:p>
    <w:p w:rsidR="00000000" w:rsidDel="00000000" w:rsidP="00000000" w:rsidRDefault="00000000" w:rsidRPr="00000000" w14:paraId="0000002E">
      <w:pPr>
        <w:ind w:left="720" w:firstLine="0"/>
        <w:rPr>
          <w:sz w:val="26"/>
          <w:szCs w:val="26"/>
        </w:rPr>
      </w:pPr>
      <w:r w:rsidDel="00000000" w:rsidR="00000000" w:rsidRPr="00000000">
        <w:rPr>
          <w:rtl w:val="0"/>
        </w:rPr>
      </w:r>
    </w:p>
    <w:p w:rsidR="00000000" w:rsidDel="00000000" w:rsidP="00000000" w:rsidRDefault="00000000" w:rsidRPr="00000000" w14:paraId="0000002F">
      <w:pPr>
        <w:ind w:left="720" w:firstLine="0"/>
        <w:rPr>
          <w:sz w:val="26"/>
          <w:szCs w:val="26"/>
        </w:rPr>
      </w:pPr>
      <w:r w:rsidDel="00000000" w:rsidR="00000000" w:rsidRPr="00000000">
        <w:rPr>
          <w:rtl w:val="0"/>
        </w:rPr>
      </w:r>
    </w:p>
    <w:p w:rsidR="00000000" w:rsidDel="00000000" w:rsidP="00000000" w:rsidRDefault="00000000" w:rsidRPr="00000000" w14:paraId="00000030">
      <w:pPr>
        <w:ind w:left="720" w:firstLine="0"/>
        <w:rPr>
          <w:sz w:val="26"/>
          <w:szCs w:val="26"/>
        </w:rPr>
      </w:pPr>
      <w:r w:rsidDel="00000000" w:rsidR="00000000" w:rsidRPr="00000000">
        <w:rPr>
          <w:rtl w:val="0"/>
        </w:rPr>
      </w:r>
    </w:p>
    <w:p w:rsidR="00000000" w:rsidDel="00000000" w:rsidP="00000000" w:rsidRDefault="00000000" w:rsidRPr="00000000" w14:paraId="00000031">
      <w:pPr>
        <w:ind w:left="0" w:firstLine="0"/>
        <w:rPr>
          <w:sz w:val="26"/>
          <w:szCs w:val="26"/>
        </w:rPr>
      </w:pPr>
      <w:r w:rsidDel="00000000" w:rsidR="00000000" w:rsidRPr="00000000">
        <w:rPr>
          <w:rtl w:val="0"/>
        </w:rPr>
      </w:r>
    </w:p>
    <w:p w:rsidR="00000000" w:rsidDel="00000000" w:rsidP="00000000" w:rsidRDefault="00000000" w:rsidRPr="00000000" w14:paraId="00000032">
      <w:pPr>
        <w:ind w:left="720" w:firstLine="0"/>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gp/product/1591843480/ref=ppx_yo_dt_b_asin_title_o01_s00?ie=UTF8&amp;psc=1" TargetMode="External"/><Relationship Id="rId7" Type="http://schemas.openxmlformats.org/officeDocument/2006/relationships/hyperlink" Target="https://www.amazon.com/gp/product/1580058825/ref=ppx_yo_dt_b_asin_title_o01_s00?ie=UTF8&amp;psc=1" TargetMode="External"/><Relationship Id="rId8" Type="http://schemas.openxmlformats.org/officeDocument/2006/relationships/hyperlink" Target="https://www.amazon.com/gp/product/1683731190/ref=ppx_yo_dt_b_asin_title_o01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