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September 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3:36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attending virtually: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Charles Knight, Ruben Morris, Tramayne Russell, R.J. Smith, Jeff Walker and Tierra Wright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Meghan Jones, Merrick Sims,  and Tiffany Storey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approve the September 1st agenda.  Tierra Wright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July 27, 2021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Tramayne Russell motioned to approve the July 27th minutes.  Auri Brown seconded and the motion carried.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1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Treasurer’s report given by Ruben Morris.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Charter Application Update: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 xml:space="preserve">Negotiate the academic and financial responsibilities of the charter which are negotiated every 5 years.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Facility Update: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Letter of intent signed with Fountain of Youth Church while we build our own facility. Any renovation costs of our temporary facility will be negotiated into monthly rent.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2021-6 -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approve the treasurer’s report.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8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moved to approve the 2021-6 resolution to approve treasurer’s report and was seconded by Tramayne Russell.  The motion was carried.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A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TBD.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Walker motioned to adjourn, seconded by R.J. Smith.  The motion was carried and the meeting adjourned at 4:12 PM. </w:t>
      </w:r>
    </w:p>
    <w:p w:rsidR="00000000" w:rsidDel="00000000" w:rsidP="00000000" w:rsidRDefault="00000000" w:rsidRPr="00000000" w14:paraId="0000001F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ofm6hrzneu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pcj5ej6jb7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0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September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