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1B96" w14:textId="79CAE812" w:rsidR="00CA35FF" w:rsidRDefault="002B0036">
      <w:r w:rsidRPr="002B0036">
        <w:drawing>
          <wp:inline distT="0" distB="0" distL="0" distR="0" wp14:anchorId="7835E562" wp14:editId="16D7BBF3">
            <wp:extent cx="5943600" cy="3014980"/>
            <wp:effectExtent l="0" t="0" r="0" b="0"/>
            <wp:docPr id="653743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4394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55F7" w14:textId="77777777" w:rsidR="002B0036" w:rsidRDefault="002B0036"/>
    <w:p w14:paraId="3366EB69" w14:textId="2A156E00" w:rsidR="002B0036" w:rsidRDefault="002B0036">
      <w:r w:rsidRPr="002B0036">
        <w:drawing>
          <wp:inline distT="0" distB="0" distL="0" distR="0" wp14:anchorId="1329CC8C" wp14:editId="02D179FE">
            <wp:extent cx="5943600" cy="3284220"/>
            <wp:effectExtent l="0" t="0" r="0" b="0"/>
            <wp:docPr id="20079518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9518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FD73" w14:textId="77777777" w:rsidR="002B0036" w:rsidRDefault="002B0036"/>
    <w:p w14:paraId="60EDDBD4" w14:textId="356FC433" w:rsidR="002B0036" w:rsidRDefault="005A65BC">
      <w:r w:rsidRPr="005A65BC">
        <w:lastRenderedPageBreak/>
        <w:drawing>
          <wp:inline distT="0" distB="0" distL="0" distR="0" wp14:anchorId="1BC6ACE6" wp14:editId="26325581">
            <wp:extent cx="5943600" cy="3317875"/>
            <wp:effectExtent l="0" t="0" r="0" b="0"/>
            <wp:docPr id="2054622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6226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D4C05" w14:textId="3E8D0D7C" w:rsidR="00CE7EAF" w:rsidRDefault="00CE7EAF">
      <w:r>
        <w:t>What this means in real numbers: Out of ~1,051 students, nearly half of two traditionally marginalized racial score less than the 60</w:t>
      </w:r>
      <w:r w:rsidRPr="00CE7EAF">
        <w:rPr>
          <w:vertAlign w:val="superscript"/>
        </w:rPr>
        <w:t>th</w:t>
      </w:r>
      <w:r>
        <w:t xml:space="preserve"> percentile.</w:t>
      </w:r>
    </w:p>
    <w:p w14:paraId="49DCBD0F" w14:textId="264A07BC" w:rsidR="00CE7EAF" w:rsidRDefault="00CE7EAF">
      <w:r w:rsidRPr="00CE7EAF">
        <w:drawing>
          <wp:inline distT="0" distB="0" distL="0" distR="0" wp14:anchorId="01178381" wp14:editId="493B5012">
            <wp:extent cx="5943600" cy="1946275"/>
            <wp:effectExtent l="0" t="0" r="0" b="0"/>
            <wp:docPr id="883071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713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70A74" w14:textId="77777777" w:rsidR="00CE7EAF" w:rsidRDefault="00CE7EAF"/>
    <w:p w14:paraId="7970CC6E" w14:textId="29EF377B" w:rsidR="00CE7EAF" w:rsidRDefault="00CE7EAF">
      <w:r>
        <w:t xml:space="preserve">This has been consistent with GLOBE for the past several years. </w:t>
      </w:r>
    </w:p>
    <w:p w14:paraId="2B9CAD4A" w14:textId="2656BD38" w:rsidR="00CE7EAF" w:rsidRDefault="00CE7EAF">
      <w:r>
        <w:t>Questions:</w:t>
      </w:r>
    </w:p>
    <w:p w14:paraId="3AA0C16D" w14:textId="44134DE0" w:rsidR="00CE7EAF" w:rsidRDefault="00CE7EAF" w:rsidP="00CE7EAF">
      <w:pPr>
        <w:pStyle w:val="ListParagraph"/>
        <w:numPr>
          <w:ilvl w:val="0"/>
          <w:numId w:val="1"/>
        </w:numPr>
      </w:pPr>
      <w:r>
        <w:t>Are there particular themes of questions that these groups consistently perform poorly on?</w:t>
      </w:r>
    </w:p>
    <w:p w14:paraId="06ABCE72" w14:textId="483E0DFA" w:rsidR="00CE7EAF" w:rsidRDefault="00CE7EAF" w:rsidP="00CE7EAF">
      <w:pPr>
        <w:pStyle w:val="ListParagraph"/>
        <w:numPr>
          <w:ilvl w:val="0"/>
          <w:numId w:val="1"/>
        </w:numPr>
      </w:pPr>
      <w:r>
        <w:t>Are the students completing the test in time? Are they penalized for not finishing on time?</w:t>
      </w:r>
    </w:p>
    <w:p w14:paraId="2E007CB1" w14:textId="4EBB8EBB" w:rsidR="00CE7EAF" w:rsidRDefault="00CE7EAF" w:rsidP="00CE7EAF">
      <w:pPr>
        <w:pStyle w:val="ListParagraph"/>
        <w:numPr>
          <w:ilvl w:val="0"/>
          <w:numId w:val="1"/>
        </w:numPr>
      </w:pPr>
      <w:r>
        <w:t>It is understood that the detailed family report may be a challenge to provide to all students. However, for those who are scoring below the 60</w:t>
      </w:r>
      <w:r w:rsidRPr="00CE7EAF">
        <w:rPr>
          <w:vertAlign w:val="superscript"/>
        </w:rPr>
        <w:t>th</w:t>
      </w:r>
      <w:r>
        <w:t xml:space="preserve"> percentile, can they receive the detailed report? </w:t>
      </w:r>
    </w:p>
    <w:p w14:paraId="444D2914" w14:textId="4071CA59" w:rsidR="00CE7EAF" w:rsidRDefault="00CE7EAF" w:rsidP="00CE7EAF">
      <w:pPr>
        <w:pStyle w:val="ListParagraph"/>
        <w:numPr>
          <w:ilvl w:val="1"/>
          <w:numId w:val="1"/>
        </w:numPr>
      </w:pPr>
      <w:r>
        <w:lastRenderedPageBreak/>
        <w:t>Parents should be given the opportunity to be involved so they can support what the students are learning at school. They should not rely solely on the teacher to nurture a successful MAP testing experience.</w:t>
      </w:r>
    </w:p>
    <w:p w14:paraId="2858B1D9" w14:textId="04376697" w:rsidR="00CE7EAF" w:rsidRDefault="00CE7EAF" w:rsidP="00CE7EAF">
      <w:r w:rsidRPr="00CE7EAF">
        <w:drawing>
          <wp:inline distT="0" distB="0" distL="0" distR="0" wp14:anchorId="5C675D16" wp14:editId="4670E543">
            <wp:extent cx="5943600" cy="1665605"/>
            <wp:effectExtent l="0" t="0" r="0" b="0"/>
            <wp:docPr id="3024070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0709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123"/>
    <w:multiLevelType w:val="hybridMultilevel"/>
    <w:tmpl w:val="AD24EC4E"/>
    <w:lvl w:ilvl="0" w:tplc="75D29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36"/>
    <w:rsid w:val="002B0036"/>
    <w:rsid w:val="005A65BC"/>
    <w:rsid w:val="00797D85"/>
    <w:rsid w:val="00CA35FF"/>
    <w:rsid w:val="00C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F194"/>
  <w15:chartTrackingRefBased/>
  <w15:docId w15:val="{44B2ADCC-6039-4724-B428-7374463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 Clark</dc:creator>
  <cp:keywords/>
  <dc:description/>
  <cp:lastModifiedBy>Jabari Clark</cp:lastModifiedBy>
  <cp:revision>1</cp:revision>
  <dcterms:created xsi:type="dcterms:W3CDTF">2023-09-20T20:28:00Z</dcterms:created>
  <dcterms:modified xsi:type="dcterms:W3CDTF">2023-09-20T21:53:00Z</dcterms:modified>
</cp:coreProperties>
</file>