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C29D" w14:textId="4D848F5D" w:rsidR="00B67AAE" w:rsidRDefault="00F613D8">
      <w:pPr>
        <w:jc w:val="both"/>
        <w:rPr>
          <w:b/>
          <w:sz w:val="22"/>
          <w:szCs w:val="22"/>
        </w:rPr>
      </w:pPr>
      <w:r>
        <w:rPr>
          <w:noProof/>
        </w:rPr>
        <w:drawing>
          <wp:anchor distT="0" distB="0" distL="114300" distR="114300" simplePos="0" relativeHeight="251658240" behindDoc="0" locked="0" layoutInCell="1" hidden="0" allowOverlap="1" wp14:anchorId="54311B49" wp14:editId="5CDD2950">
            <wp:simplePos x="0" y="0"/>
            <wp:positionH relativeFrom="column">
              <wp:posOffset>-746123</wp:posOffset>
            </wp:positionH>
            <wp:positionV relativeFrom="paragraph">
              <wp:posOffset>-532128</wp:posOffset>
            </wp:positionV>
            <wp:extent cx="6947535" cy="1160780"/>
            <wp:effectExtent l="0" t="0" r="0" b="0"/>
            <wp:wrapSquare wrapText="bothSides" distT="0" distB="0" distL="114300" distR="114300"/>
            <wp:docPr id="2" name="image1.png" descr="CSCE_Header"/>
            <wp:cNvGraphicFramePr/>
            <a:graphic xmlns:a="http://schemas.openxmlformats.org/drawingml/2006/main">
              <a:graphicData uri="http://schemas.openxmlformats.org/drawingml/2006/picture">
                <pic:pic xmlns:pic="http://schemas.openxmlformats.org/drawingml/2006/picture">
                  <pic:nvPicPr>
                    <pic:cNvPr id="0" name="image1.png" descr="CSCE_Header"/>
                    <pic:cNvPicPr preferRelativeResize="0"/>
                  </pic:nvPicPr>
                  <pic:blipFill>
                    <a:blip r:embed="rId8"/>
                    <a:srcRect/>
                    <a:stretch>
                      <a:fillRect/>
                    </a:stretch>
                  </pic:blipFill>
                  <pic:spPr>
                    <a:xfrm>
                      <a:off x="0" y="0"/>
                      <a:ext cx="6947535" cy="1160780"/>
                    </a:xfrm>
                    <a:prstGeom prst="rect">
                      <a:avLst/>
                    </a:prstGeom>
                    <a:ln/>
                  </pic:spPr>
                </pic:pic>
              </a:graphicData>
            </a:graphic>
          </wp:anchor>
        </w:drawing>
      </w:r>
    </w:p>
    <w:p w14:paraId="617CAF48" w14:textId="77777777" w:rsidR="004428A9" w:rsidRPr="009C773E" w:rsidRDefault="004428A9">
      <w:pPr>
        <w:jc w:val="center"/>
        <w:rPr>
          <w:rFonts w:asciiTheme="majorHAnsi" w:hAnsiTheme="majorHAnsi" w:cstheme="majorHAnsi"/>
          <w:b/>
          <w:sz w:val="22"/>
          <w:szCs w:val="22"/>
        </w:rPr>
      </w:pPr>
      <w:r w:rsidRPr="009C773E">
        <w:rPr>
          <w:rFonts w:asciiTheme="majorHAnsi" w:hAnsiTheme="majorHAnsi" w:cstheme="majorHAnsi"/>
          <w:b/>
          <w:sz w:val="22"/>
          <w:szCs w:val="22"/>
        </w:rPr>
        <w:t>Community School for Creative Education (CSCE)</w:t>
      </w:r>
    </w:p>
    <w:p w14:paraId="40DAE643" w14:textId="15DA6207" w:rsidR="00B67AAE" w:rsidRPr="009C773E" w:rsidRDefault="00F613D8">
      <w:pPr>
        <w:jc w:val="center"/>
        <w:rPr>
          <w:rFonts w:asciiTheme="majorHAnsi" w:hAnsiTheme="majorHAnsi" w:cstheme="majorHAnsi"/>
          <w:b/>
          <w:sz w:val="22"/>
          <w:szCs w:val="22"/>
        </w:rPr>
      </w:pPr>
      <w:r w:rsidRPr="009C773E">
        <w:rPr>
          <w:rFonts w:asciiTheme="majorHAnsi" w:hAnsiTheme="majorHAnsi" w:cstheme="majorHAnsi"/>
          <w:b/>
          <w:sz w:val="22"/>
          <w:szCs w:val="22"/>
        </w:rPr>
        <w:t xml:space="preserve"> </w:t>
      </w:r>
      <w:r w:rsidR="0065102A" w:rsidRPr="009C773E">
        <w:rPr>
          <w:rFonts w:asciiTheme="majorHAnsi" w:hAnsiTheme="majorHAnsi" w:cstheme="majorHAnsi"/>
          <w:b/>
          <w:sz w:val="22"/>
          <w:szCs w:val="22"/>
        </w:rPr>
        <w:t>Executive Director</w:t>
      </w:r>
    </w:p>
    <w:p w14:paraId="28C08164" w14:textId="77777777" w:rsidR="00B67AAE" w:rsidRPr="009C773E" w:rsidRDefault="00F613D8">
      <w:pPr>
        <w:jc w:val="center"/>
        <w:rPr>
          <w:rFonts w:asciiTheme="majorHAnsi" w:hAnsiTheme="majorHAnsi" w:cstheme="majorHAnsi"/>
          <w:b/>
          <w:sz w:val="22"/>
          <w:szCs w:val="22"/>
        </w:rPr>
      </w:pPr>
      <w:r w:rsidRPr="009C773E">
        <w:rPr>
          <w:rFonts w:asciiTheme="majorHAnsi" w:hAnsiTheme="majorHAnsi" w:cstheme="majorHAnsi"/>
          <w:b/>
          <w:sz w:val="22"/>
          <w:szCs w:val="22"/>
        </w:rPr>
        <w:t>Job Description</w:t>
      </w:r>
    </w:p>
    <w:p w14:paraId="7C30A620" w14:textId="63DF0E49" w:rsidR="00B67AAE" w:rsidRPr="009C773E" w:rsidRDefault="0065102A">
      <w:pPr>
        <w:jc w:val="center"/>
        <w:rPr>
          <w:rFonts w:asciiTheme="majorHAnsi" w:hAnsiTheme="majorHAnsi" w:cstheme="majorHAnsi"/>
          <w:b/>
          <w:sz w:val="22"/>
          <w:szCs w:val="22"/>
        </w:rPr>
      </w:pPr>
      <w:r w:rsidRPr="009C773E">
        <w:rPr>
          <w:rFonts w:asciiTheme="majorHAnsi" w:hAnsiTheme="majorHAnsi" w:cstheme="majorHAnsi"/>
          <w:b/>
          <w:sz w:val="22"/>
          <w:szCs w:val="22"/>
        </w:rPr>
        <w:t>July 1, 2022-January 17, 2023</w:t>
      </w:r>
    </w:p>
    <w:p w14:paraId="5C90FFA9" w14:textId="58E9EAED" w:rsidR="00B67AAE" w:rsidRPr="009C773E" w:rsidRDefault="00B67AAE" w:rsidP="00B0765F">
      <w:pPr>
        <w:jc w:val="center"/>
        <w:rPr>
          <w:rFonts w:asciiTheme="majorHAnsi" w:hAnsiTheme="majorHAnsi" w:cstheme="majorHAnsi"/>
          <w:b/>
          <w:sz w:val="22"/>
          <w:szCs w:val="22"/>
        </w:rPr>
      </w:pPr>
    </w:p>
    <w:p w14:paraId="41ACD03C" w14:textId="77777777" w:rsidR="00B67AAE" w:rsidRPr="009C773E" w:rsidRDefault="00B67AAE">
      <w:pPr>
        <w:pStyle w:val="Title"/>
        <w:jc w:val="both"/>
        <w:rPr>
          <w:rFonts w:asciiTheme="majorHAnsi" w:hAnsiTheme="majorHAnsi" w:cstheme="majorHAnsi"/>
          <w:i/>
          <w:sz w:val="22"/>
          <w:szCs w:val="22"/>
          <w:u w:val="none"/>
        </w:rPr>
      </w:pPr>
    </w:p>
    <w:p w14:paraId="1DBD5F79" w14:textId="77777777" w:rsidR="00B67AAE" w:rsidRPr="009C773E" w:rsidRDefault="00F613D8">
      <w:pPr>
        <w:pStyle w:val="Title"/>
        <w:jc w:val="both"/>
        <w:rPr>
          <w:rFonts w:asciiTheme="majorHAnsi" w:hAnsiTheme="majorHAnsi" w:cstheme="majorHAnsi"/>
          <w:sz w:val="22"/>
          <w:szCs w:val="22"/>
        </w:rPr>
      </w:pPr>
      <w:r w:rsidRPr="009C773E">
        <w:rPr>
          <w:rFonts w:asciiTheme="majorHAnsi" w:hAnsiTheme="majorHAnsi" w:cstheme="majorHAnsi"/>
          <w:i/>
          <w:sz w:val="22"/>
          <w:szCs w:val="22"/>
          <w:u w:val="none"/>
        </w:rPr>
        <w:t>Reports to</w:t>
      </w:r>
      <w:r w:rsidRPr="009C773E">
        <w:rPr>
          <w:rFonts w:asciiTheme="majorHAnsi" w:hAnsiTheme="majorHAnsi" w:cstheme="majorHAnsi"/>
          <w:b w:val="0"/>
          <w:i/>
          <w:sz w:val="22"/>
          <w:szCs w:val="22"/>
          <w:u w:val="none"/>
        </w:rPr>
        <w:t>:</w:t>
      </w:r>
      <w:r w:rsidRPr="009C773E">
        <w:rPr>
          <w:rFonts w:asciiTheme="majorHAnsi" w:hAnsiTheme="majorHAnsi" w:cstheme="majorHAnsi"/>
          <w:b w:val="0"/>
          <w:sz w:val="22"/>
          <w:szCs w:val="22"/>
          <w:u w:val="none"/>
        </w:rPr>
        <w:t xml:space="preserve">  CSCE Board of Directors</w:t>
      </w:r>
    </w:p>
    <w:p w14:paraId="050457FD" w14:textId="77777777" w:rsidR="00B67AAE" w:rsidRPr="009C773E" w:rsidRDefault="00F613D8">
      <w:pPr>
        <w:jc w:val="both"/>
        <w:rPr>
          <w:rFonts w:asciiTheme="majorHAnsi" w:hAnsiTheme="majorHAnsi" w:cstheme="majorHAnsi"/>
          <w:sz w:val="22"/>
          <w:szCs w:val="22"/>
        </w:rPr>
      </w:pPr>
      <w:r w:rsidRPr="009C773E">
        <w:rPr>
          <w:rFonts w:asciiTheme="majorHAnsi" w:hAnsiTheme="majorHAnsi" w:cstheme="majorHAnsi"/>
          <w:sz w:val="22"/>
          <w:szCs w:val="22"/>
        </w:rPr>
        <w:t xml:space="preserve">           </w:t>
      </w:r>
    </w:p>
    <w:p w14:paraId="12B02CC6" w14:textId="64F42356" w:rsidR="00B67AAE" w:rsidRPr="009C773E" w:rsidRDefault="00F613D8">
      <w:pPr>
        <w:rPr>
          <w:rFonts w:asciiTheme="majorHAnsi" w:hAnsiTheme="majorHAnsi" w:cstheme="majorHAnsi"/>
          <w:b/>
          <w:sz w:val="22"/>
          <w:szCs w:val="22"/>
        </w:rPr>
      </w:pPr>
      <w:r w:rsidRPr="009C773E">
        <w:rPr>
          <w:rFonts w:asciiTheme="majorHAnsi" w:hAnsiTheme="majorHAnsi" w:cstheme="majorHAnsi"/>
          <w:b/>
          <w:sz w:val="22"/>
          <w:szCs w:val="22"/>
        </w:rPr>
        <w:t>Overview:</w:t>
      </w:r>
    </w:p>
    <w:p w14:paraId="47AD27AA" w14:textId="77777777" w:rsidR="009C773E" w:rsidRPr="009C773E" w:rsidRDefault="009C773E" w:rsidP="009C773E">
      <w:pPr>
        <w:rPr>
          <w:rFonts w:asciiTheme="majorHAnsi" w:hAnsiTheme="majorHAnsi" w:cstheme="majorHAnsi"/>
          <w:color w:val="222222"/>
          <w:sz w:val="22"/>
          <w:szCs w:val="22"/>
        </w:rPr>
      </w:pPr>
    </w:p>
    <w:p w14:paraId="58D78A6F" w14:textId="77777777" w:rsidR="009C773E" w:rsidRPr="009C773E" w:rsidRDefault="009C773E" w:rsidP="009C773E">
      <w:pPr>
        <w:rPr>
          <w:rFonts w:asciiTheme="majorHAnsi" w:hAnsiTheme="majorHAnsi" w:cstheme="majorHAnsi"/>
          <w:color w:val="222222"/>
          <w:sz w:val="22"/>
          <w:szCs w:val="22"/>
        </w:rPr>
      </w:pPr>
      <w:r w:rsidRPr="009C773E">
        <w:rPr>
          <w:rFonts w:asciiTheme="majorHAnsi" w:hAnsiTheme="majorHAnsi" w:cstheme="majorHAnsi"/>
          <w:color w:val="222222"/>
          <w:sz w:val="22"/>
          <w:szCs w:val="22"/>
        </w:rPr>
        <w:t>During this transition it is critical that all of our current stakeholders feel that this transition is seamless. The demands of a head of school for CSCE are large and when this is coupled with also trying to learn all the people, processes and execute it can make lead to a dip in performance or initial success. Any dip in successful execution can be viewed by our stakeholder as a result of the transition as opposed to a period of transition. This dip can then lead to the momentum of greater problems and concerns. To ensure this does not happen and that the new Head of Schools and the school is positioned for success, I outline below the role I will play during the transition period.</w:t>
      </w:r>
    </w:p>
    <w:p w14:paraId="5FE6B0D2" w14:textId="77777777" w:rsidR="009C773E" w:rsidRPr="009C773E" w:rsidRDefault="009C773E" w:rsidP="009C773E">
      <w:pPr>
        <w:rPr>
          <w:rFonts w:asciiTheme="majorHAnsi" w:hAnsiTheme="majorHAnsi" w:cstheme="majorHAnsi"/>
          <w:color w:val="222222"/>
          <w:sz w:val="22"/>
          <w:szCs w:val="22"/>
        </w:rPr>
      </w:pPr>
    </w:p>
    <w:p w14:paraId="7A7EBC9F" w14:textId="5BA919CB" w:rsidR="009C773E" w:rsidRPr="009C773E" w:rsidRDefault="009C773E" w:rsidP="009C773E">
      <w:pPr>
        <w:rPr>
          <w:rFonts w:asciiTheme="majorHAnsi" w:hAnsiTheme="majorHAnsi" w:cstheme="majorHAnsi"/>
          <w:color w:val="222222"/>
          <w:sz w:val="22"/>
          <w:szCs w:val="22"/>
        </w:rPr>
      </w:pPr>
      <w:r w:rsidRPr="009C773E">
        <w:rPr>
          <w:rFonts w:asciiTheme="majorHAnsi" w:hAnsiTheme="majorHAnsi" w:cstheme="majorHAnsi"/>
          <w:color w:val="222222"/>
          <w:sz w:val="22"/>
          <w:szCs w:val="22"/>
        </w:rPr>
        <w:t>1. Onboarding - </w:t>
      </w:r>
      <w:r>
        <w:rPr>
          <w:rFonts w:asciiTheme="majorHAnsi" w:hAnsiTheme="majorHAnsi" w:cstheme="majorHAnsi"/>
          <w:color w:val="222222"/>
          <w:sz w:val="22"/>
          <w:szCs w:val="22"/>
        </w:rPr>
        <w:br/>
      </w:r>
      <w:r w:rsidRPr="009C773E">
        <w:rPr>
          <w:rFonts w:asciiTheme="majorHAnsi" w:hAnsiTheme="majorHAnsi" w:cstheme="majorHAnsi"/>
          <w:color w:val="222222"/>
          <w:sz w:val="22"/>
          <w:szCs w:val="22"/>
        </w:rPr>
        <w:t>During the first three months the new HS will primarily focus on a combination of learning and training </w:t>
      </w:r>
    </w:p>
    <w:p w14:paraId="71EFCFF0" w14:textId="26EB3568" w:rsidR="009C773E" w:rsidRPr="009C773E" w:rsidRDefault="009C773E" w:rsidP="009C773E">
      <w:pPr>
        <w:rPr>
          <w:rFonts w:asciiTheme="majorHAnsi" w:hAnsiTheme="majorHAnsi" w:cstheme="majorHAnsi"/>
          <w:color w:val="222222"/>
          <w:sz w:val="22"/>
          <w:szCs w:val="22"/>
        </w:rPr>
      </w:pPr>
      <w:r w:rsidRPr="009C773E">
        <w:rPr>
          <w:rFonts w:asciiTheme="majorHAnsi" w:hAnsiTheme="majorHAnsi" w:cstheme="majorHAnsi"/>
          <w:color w:val="222222"/>
          <w:sz w:val="22"/>
          <w:szCs w:val="22"/>
        </w:rPr>
        <w:t>2. Community Introductions </w:t>
      </w:r>
    </w:p>
    <w:p w14:paraId="257EE8AC" w14:textId="49625023" w:rsidR="009C773E" w:rsidRPr="009C773E" w:rsidRDefault="009C773E" w:rsidP="009C773E">
      <w:pPr>
        <w:rPr>
          <w:rFonts w:asciiTheme="majorHAnsi" w:hAnsiTheme="majorHAnsi" w:cstheme="majorHAnsi"/>
          <w:color w:val="222222"/>
          <w:sz w:val="22"/>
          <w:szCs w:val="22"/>
        </w:rPr>
      </w:pPr>
      <w:r w:rsidRPr="009C773E">
        <w:rPr>
          <w:rFonts w:asciiTheme="majorHAnsi" w:hAnsiTheme="majorHAnsi" w:cstheme="majorHAnsi"/>
          <w:color w:val="222222"/>
          <w:sz w:val="22"/>
          <w:szCs w:val="22"/>
        </w:rPr>
        <w:t>3. Grant Writing Support</w:t>
      </w:r>
    </w:p>
    <w:p w14:paraId="10B0C1F7" w14:textId="014F5ABD" w:rsidR="009C773E" w:rsidRDefault="009C773E" w:rsidP="009C773E">
      <w:pPr>
        <w:rPr>
          <w:rFonts w:asciiTheme="majorHAnsi" w:hAnsiTheme="majorHAnsi" w:cstheme="majorHAnsi"/>
          <w:color w:val="222222"/>
          <w:sz w:val="22"/>
          <w:szCs w:val="22"/>
        </w:rPr>
      </w:pPr>
      <w:r w:rsidRPr="009C773E">
        <w:rPr>
          <w:rFonts w:asciiTheme="majorHAnsi" w:hAnsiTheme="majorHAnsi" w:cstheme="majorHAnsi"/>
          <w:color w:val="222222"/>
          <w:sz w:val="22"/>
          <w:szCs w:val="22"/>
        </w:rPr>
        <w:t>4. Waldorf Approach </w:t>
      </w:r>
    </w:p>
    <w:p w14:paraId="5C58BDE7" w14:textId="537A3E6E" w:rsidR="009C773E" w:rsidRDefault="009C773E" w:rsidP="009C773E">
      <w:pPr>
        <w:rPr>
          <w:rFonts w:asciiTheme="majorHAnsi" w:hAnsiTheme="majorHAnsi" w:cstheme="majorHAnsi"/>
          <w:color w:val="222222"/>
          <w:sz w:val="22"/>
          <w:szCs w:val="22"/>
        </w:rPr>
      </w:pPr>
    </w:p>
    <w:p w14:paraId="13B9DC67" w14:textId="471D5759" w:rsidR="009C773E" w:rsidRPr="009C773E" w:rsidRDefault="009C773E" w:rsidP="009C773E">
      <w:pPr>
        <w:rPr>
          <w:rFonts w:asciiTheme="majorHAnsi" w:hAnsiTheme="majorHAnsi" w:cstheme="majorHAnsi"/>
          <w:color w:val="222222"/>
          <w:sz w:val="22"/>
          <w:szCs w:val="22"/>
        </w:rPr>
      </w:pPr>
      <w:r>
        <w:rPr>
          <w:rFonts w:asciiTheme="majorHAnsi" w:hAnsiTheme="majorHAnsi" w:cstheme="majorHAnsi"/>
          <w:color w:val="222222"/>
          <w:sz w:val="22"/>
          <w:szCs w:val="22"/>
        </w:rPr>
        <w:t>To the June 2022 Board meeting we will bring a  succession plan  with benchmarks  July 2022- January 20223.</w:t>
      </w:r>
    </w:p>
    <w:p w14:paraId="6E7CC038" w14:textId="77777777" w:rsidR="009C773E" w:rsidRPr="009C773E" w:rsidRDefault="009C773E">
      <w:pPr>
        <w:rPr>
          <w:rFonts w:asciiTheme="majorHAnsi" w:hAnsiTheme="majorHAnsi" w:cstheme="majorHAnsi"/>
          <w:b/>
          <w:sz w:val="22"/>
          <w:szCs w:val="22"/>
        </w:rPr>
      </w:pPr>
    </w:p>
    <w:p w14:paraId="0BB273B0" w14:textId="43D2A081" w:rsidR="00B67AAE" w:rsidRPr="009C773E" w:rsidRDefault="00F613D8">
      <w:pPr>
        <w:jc w:val="both"/>
        <w:rPr>
          <w:rFonts w:asciiTheme="majorHAnsi" w:hAnsiTheme="majorHAnsi" w:cstheme="majorHAnsi"/>
          <w:sz w:val="22"/>
          <w:szCs w:val="22"/>
        </w:rPr>
      </w:pPr>
      <w:r w:rsidRPr="009C773E">
        <w:rPr>
          <w:rFonts w:asciiTheme="majorHAnsi" w:hAnsiTheme="majorHAnsi" w:cstheme="majorHAnsi"/>
          <w:b/>
          <w:i/>
          <w:sz w:val="22"/>
          <w:szCs w:val="22"/>
        </w:rPr>
        <w:t>Qualifications</w:t>
      </w:r>
      <w:r w:rsidRPr="009C773E">
        <w:rPr>
          <w:rFonts w:asciiTheme="majorHAnsi" w:hAnsiTheme="majorHAnsi" w:cstheme="majorHAnsi"/>
          <w:sz w:val="22"/>
          <w:szCs w:val="22"/>
        </w:rPr>
        <w:t xml:space="preserve">:  CSCE is seeking </w:t>
      </w:r>
      <w:proofErr w:type="spellStart"/>
      <w:proofErr w:type="gramStart"/>
      <w:r w:rsidRPr="009C773E">
        <w:rPr>
          <w:rFonts w:asciiTheme="majorHAnsi" w:hAnsiTheme="majorHAnsi" w:cstheme="majorHAnsi"/>
          <w:sz w:val="22"/>
          <w:szCs w:val="22"/>
        </w:rPr>
        <w:t>a</w:t>
      </w:r>
      <w:proofErr w:type="spellEnd"/>
      <w:proofErr w:type="gramEnd"/>
      <w:r w:rsidRPr="009C773E">
        <w:rPr>
          <w:rFonts w:asciiTheme="majorHAnsi" w:hAnsiTheme="majorHAnsi" w:cstheme="majorHAnsi"/>
          <w:sz w:val="22"/>
          <w:szCs w:val="22"/>
        </w:rPr>
        <w:t xml:space="preserve"> </w:t>
      </w:r>
      <w:r w:rsidR="0065102A" w:rsidRPr="009C773E">
        <w:rPr>
          <w:rFonts w:asciiTheme="majorHAnsi" w:hAnsiTheme="majorHAnsi" w:cstheme="majorHAnsi"/>
          <w:sz w:val="22"/>
          <w:szCs w:val="22"/>
        </w:rPr>
        <w:t>Executive Director</w:t>
      </w:r>
      <w:r w:rsidRPr="009C773E">
        <w:rPr>
          <w:rFonts w:asciiTheme="majorHAnsi" w:hAnsiTheme="majorHAnsi" w:cstheme="majorHAnsi"/>
          <w:sz w:val="22"/>
          <w:szCs w:val="22"/>
        </w:rPr>
        <w:t xml:space="preserve"> who  possess</w:t>
      </w:r>
      <w:r w:rsidR="00563888" w:rsidRPr="009C773E">
        <w:rPr>
          <w:rFonts w:asciiTheme="majorHAnsi" w:hAnsiTheme="majorHAnsi" w:cstheme="majorHAnsi"/>
          <w:sz w:val="22"/>
          <w:szCs w:val="22"/>
        </w:rPr>
        <w:t xml:space="preserve">es most or all of the following qualifications: </w:t>
      </w:r>
      <w:r w:rsidRPr="009C773E">
        <w:rPr>
          <w:rFonts w:asciiTheme="majorHAnsi" w:hAnsiTheme="majorHAnsi" w:cstheme="majorHAnsi"/>
          <w:sz w:val="22"/>
          <w:szCs w:val="22"/>
        </w:rPr>
        <w:t xml:space="preserve"> </w:t>
      </w:r>
    </w:p>
    <w:p w14:paraId="580CCC8D" w14:textId="77777777" w:rsidR="00B67AAE" w:rsidRPr="009C773E" w:rsidRDefault="00B67AAE">
      <w:pPr>
        <w:jc w:val="both"/>
        <w:rPr>
          <w:rFonts w:asciiTheme="majorHAnsi" w:hAnsiTheme="majorHAnsi" w:cstheme="majorHAnsi"/>
          <w:sz w:val="22"/>
          <w:szCs w:val="22"/>
        </w:rPr>
      </w:pPr>
    </w:p>
    <w:p w14:paraId="7E101E1A" w14:textId="77777777" w:rsidR="00B67AAE" w:rsidRPr="009C773E" w:rsidRDefault="00F613D8">
      <w:pPr>
        <w:numPr>
          <w:ilvl w:val="0"/>
          <w:numId w:val="3"/>
        </w:numPr>
        <w:jc w:val="both"/>
        <w:rPr>
          <w:rFonts w:asciiTheme="majorHAnsi" w:hAnsiTheme="majorHAnsi" w:cstheme="majorHAnsi"/>
          <w:sz w:val="22"/>
          <w:szCs w:val="22"/>
        </w:rPr>
      </w:pPr>
      <w:r w:rsidRPr="009C773E">
        <w:rPr>
          <w:rFonts w:asciiTheme="majorHAnsi" w:hAnsiTheme="majorHAnsi" w:cstheme="majorHAnsi"/>
          <w:sz w:val="22"/>
          <w:szCs w:val="22"/>
        </w:rPr>
        <w:t xml:space="preserve">Visionary leadership focused on harnessing Waldorf education - or another whole-child approach - to advance equity </w:t>
      </w:r>
    </w:p>
    <w:p w14:paraId="4B5FC654" w14:textId="77777777" w:rsidR="00B67AAE" w:rsidRPr="009C773E" w:rsidRDefault="00F613D8">
      <w:pPr>
        <w:numPr>
          <w:ilvl w:val="0"/>
          <w:numId w:val="3"/>
        </w:numPr>
        <w:jc w:val="both"/>
        <w:rPr>
          <w:rFonts w:asciiTheme="majorHAnsi" w:hAnsiTheme="majorHAnsi" w:cstheme="majorHAnsi"/>
          <w:sz w:val="22"/>
          <w:szCs w:val="22"/>
        </w:rPr>
      </w:pPr>
      <w:r w:rsidRPr="009C773E">
        <w:rPr>
          <w:rFonts w:asciiTheme="majorHAnsi" w:hAnsiTheme="majorHAnsi" w:cstheme="majorHAnsi"/>
          <w:sz w:val="22"/>
          <w:szCs w:val="22"/>
        </w:rPr>
        <w:t xml:space="preserve">Authentic community engagement </w:t>
      </w:r>
    </w:p>
    <w:p w14:paraId="34485A29" w14:textId="77777777" w:rsidR="00B67AAE" w:rsidRPr="009C773E" w:rsidRDefault="00F613D8">
      <w:pPr>
        <w:numPr>
          <w:ilvl w:val="0"/>
          <w:numId w:val="3"/>
        </w:numPr>
        <w:jc w:val="both"/>
        <w:rPr>
          <w:rFonts w:asciiTheme="majorHAnsi" w:hAnsiTheme="majorHAnsi" w:cstheme="majorHAnsi"/>
          <w:sz w:val="22"/>
          <w:szCs w:val="22"/>
        </w:rPr>
      </w:pPr>
      <w:r w:rsidRPr="009C773E">
        <w:rPr>
          <w:rFonts w:asciiTheme="majorHAnsi" w:hAnsiTheme="majorHAnsi" w:cstheme="majorHAnsi"/>
          <w:sz w:val="22"/>
          <w:szCs w:val="22"/>
        </w:rPr>
        <w:t>Strategic planning</w:t>
      </w:r>
    </w:p>
    <w:p w14:paraId="56B7A1F9" w14:textId="77777777" w:rsidR="00B67AAE" w:rsidRPr="009C773E" w:rsidRDefault="00F613D8">
      <w:pPr>
        <w:numPr>
          <w:ilvl w:val="0"/>
          <w:numId w:val="3"/>
        </w:numPr>
        <w:jc w:val="both"/>
        <w:rPr>
          <w:rFonts w:asciiTheme="majorHAnsi" w:hAnsiTheme="majorHAnsi" w:cstheme="majorHAnsi"/>
          <w:sz w:val="22"/>
          <w:szCs w:val="22"/>
        </w:rPr>
      </w:pPr>
      <w:r w:rsidRPr="009C773E">
        <w:rPr>
          <w:rFonts w:asciiTheme="majorHAnsi" w:hAnsiTheme="majorHAnsi" w:cstheme="majorHAnsi"/>
          <w:sz w:val="22"/>
          <w:szCs w:val="22"/>
        </w:rPr>
        <w:t xml:space="preserve">Administrative management </w:t>
      </w:r>
    </w:p>
    <w:p w14:paraId="5DCDA772" w14:textId="6003BAA7" w:rsidR="00B67AAE" w:rsidRPr="009C773E" w:rsidRDefault="00F613D8">
      <w:pPr>
        <w:numPr>
          <w:ilvl w:val="0"/>
          <w:numId w:val="3"/>
        </w:numPr>
        <w:jc w:val="both"/>
        <w:rPr>
          <w:rFonts w:asciiTheme="majorHAnsi" w:hAnsiTheme="majorHAnsi" w:cstheme="majorHAnsi"/>
          <w:sz w:val="22"/>
          <w:szCs w:val="22"/>
        </w:rPr>
      </w:pPr>
      <w:r w:rsidRPr="009C773E">
        <w:rPr>
          <w:rFonts w:asciiTheme="majorHAnsi" w:hAnsiTheme="majorHAnsi" w:cstheme="majorHAnsi"/>
          <w:sz w:val="22"/>
          <w:szCs w:val="22"/>
        </w:rPr>
        <w:t>Fundraising</w:t>
      </w:r>
    </w:p>
    <w:p w14:paraId="0A1C8AA3" w14:textId="5DD65BF4" w:rsidR="00345AC4" w:rsidRPr="009C773E" w:rsidRDefault="00345AC4">
      <w:pPr>
        <w:numPr>
          <w:ilvl w:val="0"/>
          <w:numId w:val="3"/>
        </w:numPr>
        <w:jc w:val="both"/>
        <w:rPr>
          <w:rFonts w:asciiTheme="majorHAnsi" w:hAnsiTheme="majorHAnsi" w:cstheme="majorHAnsi"/>
          <w:sz w:val="22"/>
          <w:szCs w:val="22"/>
        </w:rPr>
      </w:pPr>
      <w:r w:rsidRPr="009C773E">
        <w:rPr>
          <w:rFonts w:asciiTheme="majorHAnsi" w:hAnsiTheme="majorHAnsi" w:cstheme="majorHAnsi"/>
          <w:sz w:val="22"/>
          <w:szCs w:val="22"/>
        </w:rPr>
        <w:t>Teaching experience in the TK-8 grades</w:t>
      </w:r>
    </w:p>
    <w:p w14:paraId="03928C5E" w14:textId="5F2F0407" w:rsidR="00345AC4" w:rsidRPr="009C773E" w:rsidRDefault="00345AC4">
      <w:pPr>
        <w:numPr>
          <w:ilvl w:val="0"/>
          <w:numId w:val="3"/>
        </w:numPr>
        <w:jc w:val="both"/>
        <w:rPr>
          <w:rFonts w:asciiTheme="majorHAnsi" w:hAnsiTheme="majorHAnsi" w:cstheme="majorHAnsi"/>
          <w:sz w:val="22"/>
          <w:szCs w:val="22"/>
        </w:rPr>
      </w:pPr>
      <w:r w:rsidRPr="009C773E">
        <w:rPr>
          <w:rFonts w:asciiTheme="majorHAnsi" w:hAnsiTheme="majorHAnsi" w:cstheme="majorHAnsi"/>
          <w:sz w:val="22"/>
          <w:szCs w:val="22"/>
        </w:rPr>
        <w:t>Experience as a principal in the TK-8 grades</w:t>
      </w:r>
    </w:p>
    <w:p w14:paraId="29BA639A" w14:textId="66FDA867" w:rsidR="00345AC4" w:rsidRPr="009C773E" w:rsidRDefault="00345AC4">
      <w:pPr>
        <w:numPr>
          <w:ilvl w:val="0"/>
          <w:numId w:val="3"/>
        </w:numPr>
        <w:jc w:val="both"/>
        <w:rPr>
          <w:rFonts w:asciiTheme="majorHAnsi" w:hAnsiTheme="majorHAnsi" w:cstheme="majorHAnsi"/>
          <w:sz w:val="22"/>
          <w:szCs w:val="22"/>
        </w:rPr>
      </w:pPr>
      <w:r w:rsidRPr="009C773E">
        <w:rPr>
          <w:rFonts w:asciiTheme="majorHAnsi" w:hAnsiTheme="majorHAnsi" w:cstheme="majorHAnsi"/>
          <w:sz w:val="22"/>
          <w:szCs w:val="22"/>
        </w:rPr>
        <w:t>Administrative experience in a charter school</w:t>
      </w:r>
    </w:p>
    <w:p w14:paraId="2C32681D" w14:textId="75435C38" w:rsidR="00345AC4" w:rsidRPr="009C773E" w:rsidRDefault="00345AC4">
      <w:pPr>
        <w:numPr>
          <w:ilvl w:val="0"/>
          <w:numId w:val="3"/>
        </w:numPr>
        <w:jc w:val="both"/>
        <w:rPr>
          <w:rFonts w:asciiTheme="majorHAnsi" w:hAnsiTheme="majorHAnsi" w:cstheme="majorHAnsi"/>
          <w:sz w:val="22"/>
          <w:szCs w:val="22"/>
        </w:rPr>
      </w:pPr>
      <w:r w:rsidRPr="009C773E">
        <w:rPr>
          <w:rFonts w:asciiTheme="majorHAnsi" w:hAnsiTheme="majorHAnsi" w:cstheme="majorHAnsi"/>
          <w:sz w:val="22"/>
          <w:szCs w:val="22"/>
        </w:rPr>
        <w:t>Record of success working collaboratively with faculty and staff and students to increase academic achievement of students</w:t>
      </w:r>
    </w:p>
    <w:p w14:paraId="359DA006" w14:textId="77777777" w:rsidR="00B67AAE" w:rsidRPr="009C773E" w:rsidRDefault="00F613D8">
      <w:pPr>
        <w:ind w:left="360"/>
        <w:jc w:val="both"/>
        <w:rPr>
          <w:rFonts w:asciiTheme="majorHAnsi" w:hAnsiTheme="majorHAnsi" w:cstheme="majorHAnsi"/>
          <w:sz w:val="22"/>
          <w:szCs w:val="22"/>
        </w:rPr>
      </w:pPr>
      <w:r w:rsidRPr="009C773E">
        <w:rPr>
          <w:rFonts w:asciiTheme="majorHAnsi" w:hAnsiTheme="majorHAnsi" w:cstheme="majorHAnsi"/>
          <w:sz w:val="22"/>
          <w:szCs w:val="22"/>
        </w:rPr>
        <w:t xml:space="preserve">           </w:t>
      </w:r>
    </w:p>
    <w:p w14:paraId="7B10D753" w14:textId="7A5C94E5" w:rsidR="00B67AAE" w:rsidRPr="009C773E" w:rsidRDefault="00F613D8">
      <w:pPr>
        <w:rPr>
          <w:rFonts w:asciiTheme="majorHAnsi" w:hAnsiTheme="majorHAnsi" w:cstheme="majorHAnsi"/>
          <w:sz w:val="22"/>
          <w:szCs w:val="22"/>
        </w:rPr>
      </w:pPr>
      <w:r w:rsidRPr="009C773E">
        <w:rPr>
          <w:rFonts w:asciiTheme="majorHAnsi" w:hAnsiTheme="majorHAnsi" w:cstheme="majorHAnsi"/>
          <w:sz w:val="22"/>
          <w:szCs w:val="22"/>
        </w:rPr>
        <w:t xml:space="preserve">The </w:t>
      </w:r>
      <w:r w:rsidR="0065102A" w:rsidRPr="009C773E">
        <w:rPr>
          <w:rFonts w:asciiTheme="majorHAnsi" w:hAnsiTheme="majorHAnsi" w:cstheme="majorHAnsi"/>
          <w:sz w:val="22"/>
          <w:szCs w:val="22"/>
        </w:rPr>
        <w:t>Executive Director</w:t>
      </w:r>
      <w:r w:rsidRPr="009C773E">
        <w:rPr>
          <w:rFonts w:asciiTheme="majorHAnsi" w:hAnsiTheme="majorHAnsi" w:cstheme="majorHAnsi"/>
          <w:sz w:val="22"/>
          <w:szCs w:val="22"/>
        </w:rPr>
        <w:t xml:space="preserve">  is  passionate about CSCE’s  equity-focused, trauma-sensitive intercultural Waldorf vision and mission  and demonstrated capacity to  engage the whole child whole, whole school and whole community to  serve all children with special focus on children from traditionally marginalized </w:t>
      </w:r>
      <w:r w:rsidRPr="009C773E">
        <w:rPr>
          <w:rFonts w:asciiTheme="majorHAnsi" w:hAnsiTheme="majorHAnsi" w:cstheme="majorHAnsi"/>
          <w:sz w:val="22"/>
          <w:szCs w:val="22"/>
        </w:rPr>
        <w:lastRenderedPageBreak/>
        <w:t xml:space="preserve">communities including  children from low-income families and  multilingual learners.  Further, the </w:t>
      </w:r>
      <w:r w:rsidR="0065102A" w:rsidRPr="009C773E">
        <w:rPr>
          <w:rFonts w:asciiTheme="majorHAnsi" w:hAnsiTheme="majorHAnsi" w:cstheme="majorHAnsi"/>
          <w:sz w:val="22"/>
          <w:szCs w:val="22"/>
        </w:rPr>
        <w:t>Executive Director</w:t>
      </w:r>
      <w:r w:rsidRPr="009C773E">
        <w:rPr>
          <w:rFonts w:asciiTheme="majorHAnsi" w:hAnsiTheme="majorHAnsi" w:cstheme="majorHAnsi"/>
          <w:sz w:val="22"/>
          <w:szCs w:val="22"/>
        </w:rPr>
        <w:t xml:space="preserve">  must have a demonstrated capacity of  leadership for this work, of effectively developing and extending community relations to advance this work, as well as an expressed willingness and a plan to be accessible to donors and community partners.</w:t>
      </w:r>
    </w:p>
    <w:p w14:paraId="5021807D" w14:textId="77777777" w:rsidR="00B67AAE" w:rsidRPr="009C773E" w:rsidRDefault="00B67AAE">
      <w:pPr>
        <w:rPr>
          <w:rFonts w:asciiTheme="majorHAnsi" w:hAnsiTheme="majorHAnsi" w:cstheme="majorHAnsi"/>
          <w:sz w:val="22"/>
          <w:szCs w:val="22"/>
        </w:rPr>
      </w:pPr>
    </w:p>
    <w:p w14:paraId="304B26A2" w14:textId="1ACB3C29" w:rsidR="00B67AAE" w:rsidRPr="009C773E" w:rsidRDefault="00F613D8">
      <w:pPr>
        <w:rPr>
          <w:rFonts w:asciiTheme="majorHAnsi" w:hAnsiTheme="majorHAnsi" w:cstheme="majorHAnsi"/>
          <w:color w:val="4C4C4C"/>
          <w:sz w:val="22"/>
          <w:szCs w:val="22"/>
        </w:rPr>
      </w:pPr>
      <w:r w:rsidRPr="009C773E">
        <w:rPr>
          <w:rFonts w:asciiTheme="majorHAnsi" w:hAnsiTheme="majorHAnsi" w:cstheme="majorHAnsi"/>
          <w:color w:val="4C4C4C"/>
          <w:sz w:val="22"/>
          <w:szCs w:val="22"/>
        </w:rPr>
        <w:t xml:space="preserve">The </w:t>
      </w:r>
      <w:r w:rsidR="0065102A" w:rsidRPr="009C773E">
        <w:rPr>
          <w:rFonts w:asciiTheme="majorHAnsi" w:hAnsiTheme="majorHAnsi" w:cstheme="majorHAnsi"/>
          <w:color w:val="4C4C4C"/>
          <w:sz w:val="22"/>
          <w:szCs w:val="22"/>
        </w:rPr>
        <w:t xml:space="preserve">Executive Director </w:t>
      </w:r>
      <w:r w:rsidRPr="009C773E">
        <w:rPr>
          <w:rFonts w:asciiTheme="majorHAnsi" w:hAnsiTheme="majorHAnsi" w:cstheme="majorHAnsi"/>
          <w:color w:val="4C4C4C"/>
          <w:sz w:val="22"/>
          <w:szCs w:val="22"/>
        </w:rPr>
        <w:t>reports to the Board and supports and oversees the leadership team and members of the staff in ensuring that the school i</w:t>
      </w:r>
      <w:r w:rsidR="00563888" w:rsidRPr="009C773E">
        <w:rPr>
          <w:rFonts w:asciiTheme="majorHAnsi" w:hAnsiTheme="majorHAnsi" w:cstheme="majorHAnsi"/>
          <w:color w:val="4C4C4C"/>
          <w:sz w:val="22"/>
          <w:szCs w:val="22"/>
        </w:rPr>
        <w:t xml:space="preserve">s </w:t>
      </w:r>
      <w:r w:rsidRPr="009C773E">
        <w:rPr>
          <w:rFonts w:asciiTheme="majorHAnsi" w:hAnsiTheme="majorHAnsi" w:cstheme="majorHAnsi"/>
          <w:color w:val="4C4C4C"/>
          <w:sz w:val="22"/>
          <w:szCs w:val="22"/>
        </w:rPr>
        <w:t xml:space="preserve"> implementing </w:t>
      </w:r>
      <w:r w:rsidR="00563888" w:rsidRPr="009C773E">
        <w:rPr>
          <w:rFonts w:asciiTheme="majorHAnsi" w:hAnsiTheme="majorHAnsi" w:cstheme="majorHAnsi"/>
          <w:color w:val="4C4C4C"/>
          <w:sz w:val="22"/>
          <w:szCs w:val="22"/>
        </w:rPr>
        <w:t xml:space="preserve"> the CSCE  2021-2026 Charter and  focused on  meeting its performance goals</w:t>
      </w:r>
      <w:r w:rsidRPr="009C773E">
        <w:rPr>
          <w:rFonts w:asciiTheme="majorHAnsi" w:hAnsiTheme="majorHAnsi" w:cstheme="majorHAnsi"/>
          <w:color w:val="4C4C4C"/>
          <w:sz w:val="22"/>
          <w:szCs w:val="22"/>
        </w:rPr>
        <w:t xml:space="preserve">.  </w:t>
      </w:r>
    </w:p>
    <w:p w14:paraId="4E15EBEB" w14:textId="77777777" w:rsidR="00B67AAE" w:rsidRPr="009C773E" w:rsidRDefault="00B67AAE">
      <w:pPr>
        <w:rPr>
          <w:rFonts w:asciiTheme="majorHAnsi" w:hAnsiTheme="majorHAnsi" w:cstheme="majorHAnsi"/>
          <w:color w:val="4C4C4C"/>
          <w:sz w:val="22"/>
          <w:szCs w:val="22"/>
        </w:rPr>
      </w:pPr>
    </w:p>
    <w:p w14:paraId="3A0872C2" w14:textId="48EBF559" w:rsidR="00B67AAE" w:rsidRPr="009C773E" w:rsidRDefault="00F613D8">
      <w:pPr>
        <w:rPr>
          <w:rFonts w:asciiTheme="majorHAnsi" w:hAnsiTheme="majorHAnsi" w:cstheme="majorHAnsi"/>
          <w:color w:val="4C4C4C"/>
          <w:sz w:val="22"/>
          <w:szCs w:val="22"/>
        </w:rPr>
      </w:pPr>
      <w:r w:rsidRPr="009C773E">
        <w:rPr>
          <w:rFonts w:asciiTheme="majorHAnsi" w:hAnsiTheme="majorHAnsi" w:cstheme="majorHAnsi"/>
          <w:color w:val="4C4C4C"/>
          <w:sz w:val="22"/>
          <w:szCs w:val="22"/>
        </w:rPr>
        <w:t xml:space="preserve">The </w:t>
      </w:r>
      <w:r w:rsidR="0065102A" w:rsidRPr="009C773E">
        <w:rPr>
          <w:rFonts w:asciiTheme="majorHAnsi" w:hAnsiTheme="majorHAnsi" w:cstheme="majorHAnsi"/>
          <w:color w:val="4C4C4C"/>
          <w:sz w:val="22"/>
          <w:szCs w:val="22"/>
        </w:rPr>
        <w:t xml:space="preserve">Executive Director </w:t>
      </w:r>
      <w:r w:rsidRPr="009C773E">
        <w:rPr>
          <w:rFonts w:asciiTheme="majorHAnsi" w:hAnsiTheme="majorHAnsi" w:cstheme="majorHAnsi"/>
          <w:color w:val="4C4C4C"/>
          <w:sz w:val="22"/>
          <w:szCs w:val="22"/>
        </w:rPr>
        <w:t xml:space="preserve">  works  to</w:t>
      </w:r>
      <w:r w:rsidR="00563888" w:rsidRPr="009C773E">
        <w:rPr>
          <w:rFonts w:asciiTheme="majorHAnsi" w:hAnsiTheme="majorHAnsi" w:cstheme="majorHAnsi"/>
          <w:color w:val="4C4C4C"/>
          <w:sz w:val="22"/>
          <w:szCs w:val="22"/>
        </w:rPr>
        <w:t xml:space="preserve">  sustain and foster </w:t>
      </w:r>
      <w:r w:rsidRPr="009C773E">
        <w:rPr>
          <w:rFonts w:asciiTheme="majorHAnsi" w:hAnsiTheme="majorHAnsi" w:cstheme="majorHAnsi"/>
          <w:color w:val="4C4C4C"/>
          <w:sz w:val="22"/>
          <w:szCs w:val="22"/>
        </w:rPr>
        <w:t xml:space="preserve">relationships with existing and new community and  funding partners  that further the organization’s mission. They are a big thinker who is able to share and communicate the vision of the organization to all stakeholders,  students. staff. community and current and  potential funders  and partners of policy, research and practice, and build lasting relationships with those interested in advancing  the mission.  They are strong writers, multiculturally fluent,  have strong interpersonal skills, powerful organizational skills and are deeply committed to the school’s vision of a Waldorf  Full Service Community School to advance equity. </w:t>
      </w:r>
    </w:p>
    <w:p w14:paraId="712754E4" w14:textId="77777777" w:rsidR="00B67AAE" w:rsidRPr="009C773E" w:rsidRDefault="00B67AAE">
      <w:pPr>
        <w:rPr>
          <w:rFonts w:asciiTheme="majorHAnsi" w:hAnsiTheme="majorHAnsi" w:cstheme="majorHAnsi"/>
          <w:color w:val="4C4C4C"/>
          <w:sz w:val="22"/>
          <w:szCs w:val="22"/>
        </w:rPr>
      </w:pPr>
    </w:p>
    <w:p w14:paraId="0CF0958F" w14:textId="77777777" w:rsidR="00B67AAE" w:rsidRPr="009C773E" w:rsidRDefault="00F613D8">
      <w:pPr>
        <w:jc w:val="both"/>
        <w:rPr>
          <w:rFonts w:asciiTheme="majorHAnsi" w:hAnsiTheme="majorHAnsi" w:cstheme="majorHAnsi"/>
          <w:color w:val="4C4C4C"/>
          <w:sz w:val="22"/>
          <w:szCs w:val="22"/>
        </w:rPr>
      </w:pPr>
      <w:r w:rsidRPr="009C773E">
        <w:rPr>
          <w:rFonts w:asciiTheme="majorHAnsi" w:hAnsiTheme="majorHAnsi" w:cstheme="majorHAnsi"/>
          <w:sz w:val="22"/>
          <w:szCs w:val="22"/>
        </w:rPr>
        <w:t xml:space="preserve">Learn more about the CSCE approach by visiting our </w:t>
      </w:r>
      <w:hyperlink r:id="rId9">
        <w:r w:rsidRPr="009C773E">
          <w:rPr>
            <w:rFonts w:asciiTheme="majorHAnsi" w:hAnsiTheme="majorHAnsi" w:cstheme="majorHAnsi"/>
            <w:color w:val="1155CC"/>
            <w:sz w:val="22"/>
            <w:szCs w:val="22"/>
            <w:u w:val="single"/>
          </w:rPr>
          <w:t>website.</w:t>
        </w:r>
      </w:hyperlink>
    </w:p>
    <w:p w14:paraId="04A643A1" w14:textId="77777777" w:rsidR="00B67AAE" w:rsidRPr="009C773E" w:rsidRDefault="00B67AAE">
      <w:pPr>
        <w:jc w:val="both"/>
        <w:rPr>
          <w:rFonts w:asciiTheme="majorHAnsi" w:hAnsiTheme="majorHAnsi" w:cstheme="majorHAnsi"/>
          <w:b/>
          <w:sz w:val="22"/>
          <w:szCs w:val="22"/>
        </w:rPr>
      </w:pPr>
    </w:p>
    <w:p w14:paraId="2A068C8A" w14:textId="43C3585D" w:rsidR="00B67AAE" w:rsidRPr="009C773E" w:rsidRDefault="00B67AAE">
      <w:pPr>
        <w:ind w:left="360"/>
        <w:jc w:val="both"/>
        <w:rPr>
          <w:rFonts w:asciiTheme="majorHAnsi" w:hAnsiTheme="majorHAnsi" w:cstheme="majorHAnsi"/>
          <w:sz w:val="22"/>
          <w:szCs w:val="22"/>
        </w:rPr>
      </w:pPr>
      <w:bookmarkStart w:id="0" w:name="_heading=h.pj4v2l8m1ehg" w:colFirst="0" w:colLast="0"/>
      <w:bookmarkEnd w:id="0"/>
    </w:p>
    <w:p w14:paraId="584A53F0" w14:textId="77777777" w:rsidR="00B67AAE" w:rsidRPr="009C773E" w:rsidRDefault="00B67AAE">
      <w:pPr>
        <w:jc w:val="both"/>
        <w:rPr>
          <w:rFonts w:asciiTheme="majorHAnsi" w:hAnsiTheme="majorHAnsi" w:cstheme="majorHAnsi"/>
          <w:sz w:val="22"/>
          <w:szCs w:val="22"/>
        </w:rPr>
      </w:pPr>
    </w:p>
    <w:p w14:paraId="793DF6D2" w14:textId="77777777" w:rsidR="00316673" w:rsidRPr="009C773E" w:rsidRDefault="00316673">
      <w:pPr>
        <w:jc w:val="both"/>
        <w:rPr>
          <w:rFonts w:asciiTheme="majorHAnsi" w:hAnsiTheme="majorHAnsi" w:cstheme="majorHAnsi"/>
          <w:sz w:val="22"/>
          <w:szCs w:val="22"/>
        </w:rPr>
      </w:pPr>
      <w:bookmarkStart w:id="1" w:name="_heading=h.ag8hue5nx9ut" w:colFirst="0" w:colLast="0"/>
      <w:bookmarkEnd w:id="1"/>
    </w:p>
    <w:p w14:paraId="0B1F96C5" w14:textId="77777777" w:rsidR="00316673" w:rsidRPr="009C773E" w:rsidRDefault="00316673">
      <w:pPr>
        <w:jc w:val="both"/>
        <w:rPr>
          <w:rFonts w:asciiTheme="majorHAnsi" w:hAnsiTheme="majorHAnsi" w:cstheme="majorHAnsi"/>
          <w:b/>
          <w:bCs/>
          <w:i/>
          <w:iCs/>
          <w:sz w:val="22"/>
          <w:szCs w:val="22"/>
        </w:rPr>
      </w:pPr>
    </w:p>
    <w:p w14:paraId="38DE0BC4" w14:textId="2B1D9C52" w:rsidR="00345AC4" w:rsidRPr="009C773E" w:rsidRDefault="00345AC4">
      <w:pPr>
        <w:jc w:val="both"/>
        <w:rPr>
          <w:rFonts w:asciiTheme="majorHAnsi" w:hAnsiTheme="majorHAnsi" w:cstheme="majorHAnsi"/>
          <w:b/>
          <w:bCs/>
          <w:i/>
          <w:iCs/>
          <w:sz w:val="22"/>
          <w:szCs w:val="22"/>
        </w:rPr>
      </w:pPr>
      <w:r w:rsidRPr="009C773E">
        <w:rPr>
          <w:rFonts w:asciiTheme="majorHAnsi" w:hAnsiTheme="majorHAnsi" w:cstheme="majorHAnsi"/>
          <w:b/>
          <w:bCs/>
          <w:i/>
          <w:iCs/>
          <w:sz w:val="22"/>
          <w:szCs w:val="22"/>
        </w:rPr>
        <w:t xml:space="preserve">Key Responsibilities of the </w:t>
      </w:r>
      <w:r w:rsidR="0065102A" w:rsidRPr="009C773E">
        <w:rPr>
          <w:rFonts w:asciiTheme="majorHAnsi" w:hAnsiTheme="majorHAnsi" w:cstheme="majorHAnsi"/>
          <w:b/>
          <w:bCs/>
          <w:i/>
          <w:iCs/>
          <w:sz w:val="22"/>
          <w:szCs w:val="22"/>
        </w:rPr>
        <w:t>Executive Director July 1, 2022-January 17, 2023:</w:t>
      </w:r>
    </w:p>
    <w:p w14:paraId="39B7F41A" w14:textId="77777777" w:rsidR="003D2D7B" w:rsidRPr="009C773E" w:rsidRDefault="003D2D7B">
      <w:pPr>
        <w:jc w:val="both"/>
        <w:rPr>
          <w:rFonts w:asciiTheme="majorHAnsi" w:hAnsiTheme="majorHAnsi" w:cstheme="majorHAnsi"/>
          <w:sz w:val="22"/>
          <w:szCs w:val="22"/>
        </w:rPr>
      </w:pPr>
    </w:p>
    <w:p w14:paraId="15D25EF5" w14:textId="77777777" w:rsidR="003D2D7B" w:rsidRPr="009C773E" w:rsidRDefault="003D2D7B">
      <w:pPr>
        <w:jc w:val="both"/>
        <w:rPr>
          <w:rFonts w:asciiTheme="majorHAnsi" w:hAnsiTheme="majorHAnsi" w:cstheme="majorHAnsi"/>
          <w:sz w:val="22"/>
          <w:szCs w:val="22"/>
        </w:rPr>
      </w:pPr>
    </w:p>
    <w:p w14:paraId="4D7062C7" w14:textId="223B20DA" w:rsidR="003D2D7B" w:rsidRPr="009C773E" w:rsidRDefault="003D2D7B">
      <w:pPr>
        <w:jc w:val="both"/>
        <w:rPr>
          <w:rFonts w:asciiTheme="majorHAnsi" w:hAnsiTheme="majorHAnsi" w:cstheme="majorHAnsi"/>
          <w:b/>
          <w:bCs/>
          <w:sz w:val="22"/>
          <w:szCs w:val="22"/>
        </w:rPr>
      </w:pPr>
      <w:r w:rsidRPr="009C773E">
        <w:rPr>
          <w:rFonts w:asciiTheme="majorHAnsi" w:hAnsiTheme="majorHAnsi" w:cstheme="majorHAnsi"/>
          <w:b/>
          <w:bCs/>
          <w:sz w:val="22"/>
          <w:szCs w:val="22"/>
        </w:rPr>
        <w:t>Program Development and Delivery</w:t>
      </w:r>
    </w:p>
    <w:p w14:paraId="51680052" w14:textId="77777777" w:rsidR="00C16604" w:rsidRPr="009C773E" w:rsidRDefault="00C16604">
      <w:pPr>
        <w:jc w:val="both"/>
        <w:rPr>
          <w:rFonts w:asciiTheme="majorHAnsi" w:hAnsiTheme="majorHAnsi" w:cstheme="majorHAnsi"/>
          <w:b/>
          <w:bCs/>
          <w:sz w:val="22"/>
          <w:szCs w:val="22"/>
        </w:rPr>
      </w:pPr>
    </w:p>
    <w:p w14:paraId="30FAC92B" w14:textId="41BE5F49" w:rsidR="00C16604" w:rsidRPr="009C773E" w:rsidRDefault="00F613D8" w:rsidP="00C16604">
      <w:pPr>
        <w:pStyle w:val="ListParagraph"/>
        <w:numPr>
          <w:ilvl w:val="0"/>
          <w:numId w:val="14"/>
        </w:numPr>
        <w:jc w:val="both"/>
        <w:rPr>
          <w:rFonts w:asciiTheme="majorHAnsi" w:hAnsiTheme="majorHAnsi" w:cstheme="majorHAnsi"/>
          <w:b/>
          <w:bCs/>
          <w:sz w:val="22"/>
          <w:szCs w:val="22"/>
        </w:rPr>
      </w:pPr>
      <w:r w:rsidRPr="009C773E">
        <w:rPr>
          <w:rFonts w:asciiTheme="majorHAnsi" w:hAnsiTheme="majorHAnsi" w:cstheme="majorHAnsi"/>
          <w:b/>
          <w:bCs/>
          <w:sz w:val="22"/>
          <w:szCs w:val="22"/>
        </w:rPr>
        <w:t xml:space="preserve">The </w:t>
      </w:r>
      <w:r w:rsidR="0065102A" w:rsidRPr="009C773E">
        <w:rPr>
          <w:rFonts w:asciiTheme="majorHAnsi" w:hAnsiTheme="majorHAnsi" w:cstheme="majorHAnsi"/>
          <w:b/>
          <w:bCs/>
          <w:sz w:val="22"/>
          <w:szCs w:val="22"/>
        </w:rPr>
        <w:t>Executive Directors’</w:t>
      </w:r>
      <w:r w:rsidRPr="009C773E">
        <w:rPr>
          <w:rFonts w:asciiTheme="majorHAnsi" w:hAnsiTheme="majorHAnsi" w:cstheme="majorHAnsi"/>
          <w:b/>
          <w:bCs/>
          <w:sz w:val="22"/>
          <w:szCs w:val="22"/>
        </w:rPr>
        <w:t xml:space="preserve"> </w:t>
      </w:r>
      <w:r w:rsidR="00193F79" w:rsidRPr="009C773E">
        <w:rPr>
          <w:rFonts w:asciiTheme="majorHAnsi" w:hAnsiTheme="majorHAnsi" w:cstheme="majorHAnsi"/>
          <w:b/>
          <w:bCs/>
          <w:sz w:val="22"/>
          <w:szCs w:val="22"/>
        </w:rPr>
        <w:t xml:space="preserve"> chief duty </w:t>
      </w:r>
      <w:r w:rsidRPr="009C773E">
        <w:rPr>
          <w:rFonts w:asciiTheme="majorHAnsi" w:hAnsiTheme="majorHAnsi" w:cstheme="majorHAnsi"/>
          <w:b/>
          <w:bCs/>
          <w:sz w:val="22"/>
          <w:szCs w:val="22"/>
        </w:rPr>
        <w:t xml:space="preserve"> and responsibilit</w:t>
      </w:r>
      <w:r w:rsidR="00193F79" w:rsidRPr="009C773E">
        <w:rPr>
          <w:rFonts w:asciiTheme="majorHAnsi" w:hAnsiTheme="majorHAnsi" w:cstheme="majorHAnsi"/>
          <w:b/>
          <w:bCs/>
          <w:sz w:val="22"/>
          <w:szCs w:val="22"/>
        </w:rPr>
        <w:t>y</w:t>
      </w:r>
      <w:r w:rsidR="00724F3C" w:rsidRPr="009C773E">
        <w:rPr>
          <w:rFonts w:asciiTheme="majorHAnsi" w:hAnsiTheme="majorHAnsi" w:cstheme="majorHAnsi"/>
          <w:b/>
          <w:bCs/>
          <w:sz w:val="22"/>
          <w:szCs w:val="22"/>
        </w:rPr>
        <w:t xml:space="preserve"> </w:t>
      </w:r>
      <w:r w:rsidR="00193F79" w:rsidRPr="009C773E">
        <w:rPr>
          <w:rFonts w:asciiTheme="majorHAnsi" w:hAnsiTheme="majorHAnsi" w:cstheme="majorHAnsi"/>
          <w:b/>
          <w:bCs/>
          <w:sz w:val="22"/>
          <w:szCs w:val="22"/>
        </w:rPr>
        <w:t>is</w:t>
      </w:r>
      <w:r w:rsidR="00724F3C" w:rsidRPr="009C773E">
        <w:rPr>
          <w:rFonts w:asciiTheme="majorHAnsi" w:hAnsiTheme="majorHAnsi" w:cstheme="majorHAnsi"/>
          <w:b/>
          <w:bCs/>
          <w:sz w:val="22"/>
          <w:szCs w:val="22"/>
        </w:rPr>
        <w:t xml:space="preserve"> to</w:t>
      </w:r>
      <w:r w:rsidR="0065102A" w:rsidRPr="009C773E">
        <w:rPr>
          <w:rFonts w:asciiTheme="majorHAnsi" w:hAnsiTheme="majorHAnsi" w:cstheme="majorHAnsi"/>
          <w:b/>
          <w:bCs/>
          <w:sz w:val="22"/>
          <w:szCs w:val="22"/>
        </w:rPr>
        <w:t xml:space="preserve"> support the Head of School once hired to </w:t>
      </w:r>
      <w:r w:rsidR="00724F3C" w:rsidRPr="009C773E">
        <w:rPr>
          <w:rFonts w:asciiTheme="majorHAnsi" w:hAnsiTheme="majorHAnsi" w:cstheme="majorHAnsi"/>
          <w:b/>
          <w:bCs/>
          <w:sz w:val="22"/>
          <w:szCs w:val="22"/>
        </w:rPr>
        <w:t xml:space="preserve">  implement the </w:t>
      </w:r>
      <w:hyperlink r:id="rId10" w:history="1">
        <w:r w:rsidR="00724F3C" w:rsidRPr="009C773E">
          <w:rPr>
            <w:rStyle w:val="Hyperlink"/>
            <w:rFonts w:asciiTheme="majorHAnsi" w:hAnsiTheme="majorHAnsi" w:cstheme="majorHAnsi"/>
            <w:b/>
            <w:bCs/>
            <w:sz w:val="22"/>
            <w:szCs w:val="22"/>
          </w:rPr>
          <w:t>Community School for Creative Education Charter 2021-2026</w:t>
        </w:r>
      </w:hyperlink>
      <w:r w:rsidR="00724F3C" w:rsidRPr="009C773E">
        <w:rPr>
          <w:rFonts w:asciiTheme="majorHAnsi" w:hAnsiTheme="majorHAnsi" w:cstheme="majorHAnsi"/>
          <w:b/>
          <w:bCs/>
          <w:sz w:val="22"/>
          <w:szCs w:val="22"/>
        </w:rPr>
        <w:t xml:space="preserve"> </w:t>
      </w:r>
      <w:r w:rsidR="00C16604" w:rsidRPr="009C773E">
        <w:rPr>
          <w:rFonts w:asciiTheme="majorHAnsi" w:hAnsiTheme="majorHAnsi" w:cstheme="majorHAnsi"/>
          <w:b/>
          <w:bCs/>
          <w:sz w:val="22"/>
          <w:szCs w:val="22"/>
        </w:rPr>
        <w:t xml:space="preserve">.  </w:t>
      </w:r>
    </w:p>
    <w:p w14:paraId="5FCEF934" w14:textId="77777777" w:rsidR="00C16604" w:rsidRPr="009C773E" w:rsidRDefault="00C16604" w:rsidP="00C16604">
      <w:pPr>
        <w:pStyle w:val="ListParagraph"/>
        <w:jc w:val="both"/>
        <w:rPr>
          <w:rFonts w:asciiTheme="majorHAnsi" w:hAnsiTheme="majorHAnsi" w:cstheme="majorHAnsi"/>
          <w:b/>
          <w:bCs/>
          <w:sz w:val="22"/>
          <w:szCs w:val="22"/>
        </w:rPr>
      </w:pPr>
    </w:p>
    <w:p w14:paraId="3682F4CE" w14:textId="363D31C4" w:rsidR="00B67AAE" w:rsidRPr="009C773E" w:rsidRDefault="00C16604" w:rsidP="00C16604">
      <w:pPr>
        <w:pStyle w:val="ListParagraph"/>
        <w:numPr>
          <w:ilvl w:val="0"/>
          <w:numId w:val="14"/>
        </w:numPr>
        <w:jc w:val="both"/>
        <w:rPr>
          <w:rFonts w:asciiTheme="majorHAnsi" w:hAnsiTheme="majorHAnsi" w:cstheme="majorHAnsi"/>
          <w:b/>
          <w:bCs/>
          <w:sz w:val="22"/>
          <w:szCs w:val="22"/>
        </w:rPr>
      </w:pPr>
      <w:r w:rsidRPr="009C773E">
        <w:rPr>
          <w:rFonts w:asciiTheme="majorHAnsi" w:hAnsiTheme="majorHAnsi" w:cstheme="majorHAnsi"/>
          <w:b/>
          <w:bCs/>
          <w:sz w:val="22"/>
          <w:szCs w:val="22"/>
        </w:rPr>
        <w:t xml:space="preserve">Key in executing this </w:t>
      </w:r>
      <w:r w:rsidR="00371C28" w:rsidRPr="009C773E">
        <w:rPr>
          <w:rFonts w:asciiTheme="majorHAnsi" w:hAnsiTheme="majorHAnsi" w:cstheme="majorHAnsi"/>
          <w:b/>
          <w:bCs/>
          <w:sz w:val="22"/>
          <w:szCs w:val="22"/>
        </w:rPr>
        <w:t>responsibility</w:t>
      </w:r>
      <w:r w:rsidRPr="009C773E">
        <w:rPr>
          <w:rFonts w:asciiTheme="majorHAnsi" w:hAnsiTheme="majorHAnsi" w:cstheme="majorHAnsi"/>
          <w:b/>
          <w:bCs/>
          <w:sz w:val="22"/>
          <w:szCs w:val="22"/>
        </w:rPr>
        <w:t xml:space="preserve"> is to </w:t>
      </w:r>
      <w:r w:rsidR="00F613D8" w:rsidRPr="009C773E">
        <w:rPr>
          <w:rFonts w:asciiTheme="majorHAnsi" w:hAnsiTheme="majorHAnsi" w:cstheme="majorHAnsi"/>
          <w:b/>
          <w:bCs/>
          <w:sz w:val="22"/>
          <w:szCs w:val="22"/>
        </w:rPr>
        <w:t>follow</w:t>
      </w:r>
      <w:r w:rsidRPr="009C773E">
        <w:rPr>
          <w:rFonts w:asciiTheme="majorHAnsi" w:hAnsiTheme="majorHAnsi" w:cstheme="majorHAnsi"/>
          <w:b/>
          <w:bCs/>
          <w:sz w:val="22"/>
          <w:szCs w:val="22"/>
        </w:rPr>
        <w:t xml:space="preserve"> the following </w:t>
      </w:r>
      <w:r w:rsidR="00371C28" w:rsidRPr="009C773E">
        <w:rPr>
          <w:rFonts w:asciiTheme="majorHAnsi" w:hAnsiTheme="majorHAnsi" w:cstheme="majorHAnsi"/>
          <w:b/>
          <w:bCs/>
          <w:sz w:val="22"/>
          <w:szCs w:val="22"/>
        </w:rPr>
        <w:t xml:space="preserve">5 </w:t>
      </w:r>
      <w:r w:rsidR="00F613D8" w:rsidRPr="009C773E">
        <w:rPr>
          <w:rFonts w:asciiTheme="majorHAnsi" w:hAnsiTheme="majorHAnsi" w:cstheme="majorHAnsi"/>
          <w:b/>
          <w:bCs/>
          <w:sz w:val="22"/>
          <w:szCs w:val="22"/>
        </w:rPr>
        <w:t xml:space="preserve">organization-wide  goals: </w:t>
      </w:r>
    </w:p>
    <w:p w14:paraId="58F65BC6" w14:textId="1DE11B50" w:rsidR="00B67AAE" w:rsidRPr="009C773E" w:rsidRDefault="00724F3C">
      <w:pPr>
        <w:jc w:val="both"/>
        <w:rPr>
          <w:rFonts w:asciiTheme="majorHAnsi" w:hAnsiTheme="majorHAnsi" w:cstheme="majorHAnsi"/>
          <w:b/>
          <w:bCs/>
          <w:sz w:val="22"/>
          <w:szCs w:val="22"/>
        </w:rPr>
      </w:pPr>
      <w:r w:rsidRPr="009C773E">
        <w:rPr>
          <w:rFonts w:asciiTheme="majorHAnsi" w:hAnsiTheme="majorHAnsi" w:cstheme="majorHAnsi"/>
          <w:b/>
          <w:bCs/>
          <w:sz w:val="22"/>
          <w:szCs w:val="22"/>
        </w:rPr>
        <w:t>=</w:t>
      </w:r>
    </w:p>
    <w:p w14:paraId="6C751304" w14:textId="6A54B9F3" w:rsidR="00B67AAE" w:rsidRPr="009C773E" w:rsidRDefault="00F613D8">
      <w:pPr>
        <w:numPr>
          <w:ilvl w:val="0"/>
          <w:numId w:val="8"/>
        </w:numPr>
        <w:jc w:val="both"/>
        <w:rPr>
          <w:rFonts w:asciiTheme="majorHAnsi" w:hAnsiTheme="majorHAnsi" w:cstheme="majorHAnsi"/>
          <w:sz w:val="22"/>
          <w:szCs w:val="22"/>
        </w:rPr>
      </w:pPr>
      <w:r w:rsidRPr="009C773E">
        <w:rPr>
          <w:rFonts w:asciiTheme="majorHAnsi" w:hAnsiTheme="majorHAnsi" w:cstheme="majorHAnsi"/>
          <w:sz w:val="22"/>
          <w:szCs w:val="22"/>
        </w:rPr>
        <w:t>Deep</w:t>
      </w:r>
      <w:r w:rsidR="002A32CF" w:rsidRPr="009C773E">
        <w:rPr>
          <w:rFonts w:asciiTheme="majorHAnsi" w:hAnsiTheme="majorHAnsi" w:cstheme="majorHAnsi"/>
          <w:sz w:val="22"/>
          <w:szCs w:val="22"/>
        </w:rPr>
        <w:t>en</w:t>
      </w:r>
      <w:r w:rsidRPr="009C773E">
        <w:rPr>
          <w:rFonts w:asciiTheme="majorHAnsi" w:hAnsiTheme="majorHAnsi" w:cstheme="majorHAnsi"/>
          <w:sz w:val="22"/>
          <w:szCs w:val="22"/>
        </w:rPr>
        <w:t xml:space="preserve"> and extend our intercultural, trauma-centered Waldor</w:t>
      </w:r>
      <w:r w:rsidR="002A32CF" w:rsidRPr="009C773E">
        <w:rPr>
          <w:rFonts w:asciiTheme="majorHAnsi" w:hAnsiTheme="majorHAnsi" w:cstheme="majorHAnsi"/>
          <w:sz w:val="22"/>
          <w:szCs w:val="22"/>
        </w:rPr>
        <w:t>f, Common Core-aligned equity-focused curriculum;</w:t>
      </w:r>
    </w:p>
    <w:p w14:paraId="6267709E" w14:textId="666C654F" w:rsidR="00B67AAE" w:rsidRPr="009C773E" w:rsidRDefault="00F613D8">
      <w:pPr>
        <w:numPr>
          <w:ilvl w:val="0"/>
          <w:numId w:val="8"/>
        </w:numPr>
        <w:jc w:val="both"/>
        <w:rPr>
          <w:rFonts w:asciiTheme="majorHAnsi" w:hAnsiTheme="majorHAnsi" w:cstheme="majorHAnsi"/>
          <w:sz w:val="22"/>
          <w:szCs w:val="22"/>
        </w:rPr>
      </w:pPr>
      <w:r w:rsidRPr="009C773E">
        <w:rPr>
          <w:rFonts w:asciiTheme="majorHAnsi" w:hAnsiTheme="majorHAnsi" w:cstheme="majorHAnsi"/>
          <w:sz w:val="22"/>
          <w:szCs w:val="22"/>
        </w:rPr>
        <w:t>Test and documen</w:t>
      </w:r>
      <w:r w:rsidR="00724F3C" w:rsidRPr="009C773E">
        <w:rPr>
          <w:rFonts w:asciiTheme="majorHAnsi" w:hAnsiTheme="majorHAnsi" w:cstheme="majorHAnsi"/>
          <w:sz w:val="22"/>
          <w:szCs w:val="22"/>
        </w:rPr>
        <w:t>t</w:t>
      </w:r>
      <w:r w:rsidRPr="009C773E">
        <w:rPr>
          <w:rFonts w:asciiTheme="majorHAnsi" w:hAnsiTheme="majorHAnsi" w:cstheme="majorHAnsi"/>
          <w:sz w:val="22"/>
          <w:szCs w:val="22"/>
        </w:rPr>
        <w:t xml:space="preserve"> Waldorf, Common Core-aligned </w:t>
      </w:r>
      <w:r w:rsidR="002A32CF" w:rsidRPr="009C773E">
        <w:rPr>
          <w:rFonts w:asciiTheme="majorHAnsi" w:hAnsiTheme="majorHAnsi" w:cstheme="majorHAnsi"/>
          <w:sz w:val="22"/>
          <w:szCs w:val="22"/>
        </w:rPr>
        <w:t xml:space="preserve"> equity-focused p</w:t>
      </w:r>
      <w:r w:rsidRPr="009C773E">
        <w:rPr>
          <w:rFonts w:asciiTheme="majorHAnsi" w:hAnsiTheme="majorHAnsi" w:cstheme="majorHAnsi"/>
          <w:sz w:val="22"/>
          <w:szCs w:val="22"/>
        </w:rPr>
        <w:t>ractices as measured in student and adult learning outcomes;</w:t>
      </w:r>
    </w:p>
    <w:p w14:paraId="35585A74" w14:textId="67777A56" w:rsidR="00B67AAE" w:rsidRPr="009C773E" w:rsidRDefault="00F613D8">
      <w:pPr>
        <w:numPr>
          <w:ilvl w:val="0"/>
          <w:numId w:val="8"/>
        </w:numPr>
        <w:jc w:val="both"/>
        <w:rPr>
          <w:rFonts w:asciiTheme="majorHAnsi" w:hAnsiTheme="majorHAnsi" w:cstheme="majorHAnsi"/>
          <w:sz w:val="22"/>
          <w:szCs w:val="22"/>
        </w:rPr>
      </w:pPr>
      <w:r w:rsidRPr="009C773E">
        <w:rPr>
          <w:rFonts w:asciiTheme="majorHAnsi" w:hAnsiTheme="majorHAnsi" w:cstheme="majorHAnsi"/>
          <w:sz w:val="22"/>
          <w:szCs w:val="22"/>
        </w:rPr>
        <w:t>With the Chief Business Official, maintain a well-operated budget</w:t>
      </w:r>
      <w:r w:rsidR="00724F3C" w:rsidRPr="009C773E">
        <w:rPr>
          <w:rFonts w:asciiTheme="majorHAnsi" w:hAnsiTheme="majorHAnsi" w:cstheme="majorHAnsi"/>
          <w:sz w:val="22"/>
          <w:szCs w:val="22"/>
        </w:rPr>
        <w:t>,</w:t>
      </w:r>
      <w:r w:rsidR="002A32CF" w:rsidRPr="009C773E">
        <w:rPr>
          <w:rFonts w:asciiTheme="majorHAnsi" w:hAnsiTheme="majorHAnsi" w:cstheme="majorHAnsi"/>
          <w:sz w:val="22"/>
          <w:szCs w:val="22"/>
        </w:rPr>
        <w:t xml:space="preserve"> operations and HR</w:t>
      </w:r>
      <w:r w:rsidRPr="009C773E">
        <w:rPr>
          <w:rFonts w:asciiTheme="majorHAnsi" w:hAnsiTheme="majorHAnsi" w:cstheme="majorHAnsi"/>
          <w:sz w:val="22"/>
          <w:szCs w:val="22"/>
        </w:rPr>
        <w:t>;</w:t>
      </w:r>
    </w:p>
    <w:p w14:paraId="1992F40D" w14:textId="3AE6F17B" w:rsidR="00B67AAE" w:rsidRPr="009C773E" w:rsidRDefault="00F613D8">
      <w:pPr>
        <w:numPr>
          <w:ilvl w:val="0"/>
          <w:numId w:val="8"/>
        </w:numPr>
        <w:jc w:val="both"/>
        <w:rPr>
          <w:rFonts w:asciiTheme="majorHAnsi" w:hAnsiTheme="majorHAnsi" w:cstheme="majorHAnsi"/>
          <w:sz w:val="22"/>
          <w:szCs w:val="22"/>
        </w:rPr>
      </w:pPr>
      <w:r w:rsidRPr="009C773E">
        <w:rPr>
          <w:rFonts w:asciiTheme="majorHAnsi" w:hAnsiTheme="majorHAnsi" w:cstheme="majorHAnsi"/>
          <w:sz w:val="22"/>
          <w:szCs w:val="22"/>
        </w:rPr>
        <w:t>Contin</w:t>
      </w:r>
      <w:r w:rsidR="002A32CF" w:rsidRPr="009C773E">
        <w:rPr>
          <w:rFonts w:asciiTheme="majorHAnsi" w:hAnsiTheme="majorHAnsi" w:cstheme="majorHAnsi"/>
          <w:sz w:val="22"/>
          <w:szCs w:val="22"/>
        </w:rPr>
        <w:t>ue</w:t>
      </w:r>
      <w:r w:rsidRPr="009C773E">
        <w:rPr>
          <w:rFonts w:asciiTheme="majorHAnsi" w:hAnsiTheme="majorHAnsi" w:cstheme="majorHAnsi"/>
          <w:sz w:val="22"/>
          <w:szCs w:val="22"/>
        </w:rPr>
        <w:t xml:space="preserve"> authentic </w:t>
      </w:r>
      <w:r w:rsidR="002A32CF" w:rsidRPr="009C773E">
        <w:rPr>
          <w:rFonts w:asciiTheme="majorHAnsi" w:hAnsiTheme="majorHAnsi" w:cstheme="majorHAnsi"/>
          <w:sz w:val="22"/>
          <w:szCs w:val="22"/>
        </w:rPr>
        <w:t xml:space="preserve">community </w:t>
      </w:r>
      <w:r w:rsidRPr="009C773E">
        <w:rPr>
          <w:rFonts w:asciiTheme="majorHAnsi" w:hAnsiTheme="majorHAnsi" w:cstheme="majorHAnsi"/>
          <w:sz w:val="22"/>
          <w:szCs w:val="22"/>
        </w:rPr>
        <w:t>engagement with our broader community</w:t>
      </w:r>
      <w:r w:rsidR="00724F3C" w:rsidRPr="009C773E">
        <w:rPr>
          <w:rFonts w:asciiTheme="majorHAnsi" w:hAnsiTheme="majorHAnsi" w:cstheme="majorHAnsi"/>
          <w:sz w:val="22"/>
          <w:szCs w:val="22"/>
        </w:rPr>
        <w:t xml:space="preserve"> (including  families, community partners, policy &amp; research community) </w:t>
      </w:r>
      <w:r w:rsidRPr="009C773E">
        <w:rPr>
          <w:rFonts w:asciiTheme="majorHAnsi" w:hAnsiTheme="majorHAnsi" w:cstheme="majorHAnsi"/>
          <w:sz w:val="22"/>
          <w:szCs w:val="22"/>
        </w:rPr>
        <w:t xml:space="preserve"> to further advance our full service</w:t>
      </w:r>
      <w:r w:rsidR="002A32CF" w:rsidRPr="009C773E">
        <w:rPr>
          <w:rFonts w:asciiTheme="majorHAnsi" w:hAnsiTheme="majorHAnsi" w:cstheme="majorHAnsi"/>
          <w:sz w:val="22"/>
          <w:szCs w:val="22"/>
        </w:rPr>
        <w:t xml:space="preserve"> Waldorf</w:t>
      </w:r>
      <w:r w:rsidRPr="009C773E">
        <w:rPr>
          <w:rFonts w:asciiTheme="majorHAnsi" w:hAnsiTheme="majorHAnsi" w:cstheme="majorHAnsi"/>
          <w:sz w:val="22"/>
          <w:szCs w:val="22"/>
        </w:rPr>
        <w:t xml:space="preserve"> community school</w:t>
      </w:r>
      <w:r w:rsidR="002A32CF" w:rsidRPr="009C773E">
        <w:rPr>
          <w:rFonts w:asciiTheme="majorHAnsi" w:hAnsiTheme="majorHAnsi" w:cstheme="majorHAnsi"/>
          <w:sz w:val="22"/>
          <w:szCs w:val="22"/>
        </w:rPr>
        <w:t xml:space="preserve"> model</w:t>
      </w:r>
      <w:r w:rsidRPr="009C773E">
        <w:rPr>
          <w:rFonts w:asciiTheme="majorHAnsi" w:hAnsiTheme="majorHAnsi" w:cstheme="majorHAnsi"/>
          <w:sz w:val="22"/>
          <w:szCs w:val="22"/>
        </w:rPr>
        <w:t>; and</w:t>
      </w:r>
    </w:p>
    <w:p w14:paraId="35A95D62" w14:textId="0517FEE6" w:rsidR="00B67AAE" w:rsidRPr="009C773E" w:rsidRDefault="00F613D8">
      <w:pPr>
        <w:numPr>
          <w:ilvl w:val="0"/>
          <w:numId w:val="8"/>
        </w:numPr>
        <w:jc w:val="both"/>
        <w:rPr>
          <w:rFonts w:asciiTheme="majorHAnsi" w:hAnsiTheme="majorHAnsi" w:cstheme="majorHAnsi"/>
          <w:sz w:val="22"/>
          <w:szCs w:val="22"/>
        </w:rPr>
      </w:pPr>
      <w:r w:rsidRPr="009C773E">
        <w:rPr>
          <w:rFonts w:asciiTheme="majorHAnsi" w:hAnsiTheme="majorHAnsi" w:cstheme="majorHAnsi"/>
          <w:sz w:val="22"/>
          <w:szCs w:val="22"/>
        </w:rPr>
        <w:t>Maintain</w:t>
      </w:r>
      <w:r w:rsidR="002A32CF" w:rsidRPr="009C773E">
        <w:rPr>
          <w:rFonts w:asciiTheme="majorHAnsi" w:hAnsiTheme="majorHAnsi" w:cstheme="majorHAnsi"/>
          <w:sz w:val="22"/>
          <w:szCs w:val="22"/>
        </w:rPr>
        <w:t xml:space="preserve"> </w:t>
      </w:r>
      <w:r w:rsidRPr="009C773E">
        <w:rPr>
          <w:rFonts w:asciiTheme="majorHAnsi" w:hAnsiTheme="majorHAnsi" w:cstheme="majorHAnsi"/>
          <w:sz w:val="22"/>
          <w:szCs w:val="22"/>
        </w:rPr>
        <w:t xml:space="preserve"> long-term fundraising strategy for scale-up and financial stability.</w:t>
      </w:r>
    </w:p>
    <w:p w14:paraId="412C56CB" w14:textId="193FEF8A" w:rsidR="00B67AAE" w:rsidRPr="009C773E" w:rsidRDefault="00B67AAE">
      <w:pPr>
        <w:jc w:val="both"/>
        <w:rPr>
          <w:rFonts w:asciiTheme="majorHAnsi" w:hAnsiTheme="majorHAnsi" w:cstheme="majorHAnsi"/>
          <w:b/>
          <w:sz w:val="22"/>
          <w:szCs w:val="22"/>
        </w:rPr>
      </w:pPr>
      <w:bookmarkStart w:id="2" w:name="_heading=h.rias9fgeuwp3" w:colFirst="0" w:colLast="0"/>
      <w:bookmarkStart w:id="3" w:name="_heading=h.gjdgxs" w:colFirst="0" w:colLast="0"/>
      <w:bookmarkEnd w:id="2"/>
      <w:bookmarkEnd w:id="3"/>
    </w:p>
    <w:p w14:paraId="20A80C36" w14:textId="77777777" w:rsidR="00651150" w:rsidRPr="009C773E" w:rsidRDefault="00651150" w:rsidP="00651150">
      <w:pPr>
        <w:rPr>
          <w:rFonts w:asciiTheme="majorHAnsi" w:hAnsiTheme="majorHAnsi" w:cstheme="majorHAnsi"/>
          <w:b/>
          <w:sz w:val="22"/>
          <w:szCs w:val="22"/>
        </w:rPr>
      </w:pPr>
      <w:r w:rsidRPr="009C773E">
        <w:rPr>
          <w:rFonts w:asciiTheme="majorHAnsi" w:hAnsiTheme="majorHAnsi" w:cstheme="majorHAnsi"/>
          <w:b/>
          <w:sz w:val="22"/>
          <w:szCs w:val="22"/>
        </w:rPr>
        <w:t>Human Resources</w:t>
      </w:r>
    </w:p>
    <w:p w14:paraId="69E92870" w14:textId="4D1125C1" w:rsidR="00651150" w:rsidRPr="009C773E" w:rsidRDefault="00651150" w:rsidP="00651150">
      <w:pPr>
        <w:numPr>
          <w:ilvl w:val="0"/>
          <w:numId w:val="9"/>
        </w:numPr>
        <w:rPr>
          <w:rFonts w:asciiTheme="majorHAnsi" w:hAnsiTheme="majorHAnsi" w:cstheme="majorHAnsi"/>
          <w:sz w:val="22"/>
          <w:szCs w:val="22"/>
        </w:rPr>
      </w:pPr>
      <w:r w:rsidRPr="009C773E">
        <w:rPr>
          <w:rFonts w:asciiTheme="majorHAnsi" w:hAnsiTheme="majorHAnsi" w:cstheme="majorHAnsi"/>
          <w:sz w:val="22"/>
          <w:szCs w:val="22"/>
        </w:rPr>
        <w:t xml:space="preserve">With the Chief Business Official, </w:t>
      </w:r>
      <w:r w:rsidR="0065102A" w:rsidRPr="009C773E">
        <w:rPr>
          <w:rFonts w:asciiTheme="majorHAnsi" w:hAnsiTheme="majorHAnsi" w:cstheme="majorHAnsi"/>
          <w:b/>
          <w:bCs/>
          <w:sz w:val="22"/>
          <w:szCs w:val="22"/>
        </w:rPr>
        <w:t>t</w:t>
      </w:r>
      <w:r w:rsidR="0065102A" w:rsidRPr="009C773E">
        <w:rPr>
          <w:rFonts w:asciiTheme="majorHAnsi" w:hAnsiTheme="majorHAnsi" w:cstheme="majorHAnsi"/>
          <w:b/>
          <w:bCs/>
          <w:sz w:val="22"/>
          <w:szCs w:val="22"/>
        </w:rPr>
        <w:t xml:space="preserve">he Executive Directors’  chief duty  and responsibility is to support the Head of School once hired to  </w:t>
      </w:r>
      <w:r w:rsidRPr="009C773E">
        <w:rPr>
          <w:rFonts w:asciiTheme="majorHAnsi" w:hAnsiTheme="majorHAnsi" w:cstheme="majorHAnsi"/>
          <w:sz w:val="22"/>
          <w:szCs w:val="22"/>
        </w:rPr>
        <w:t>guid</w:t>
      </w:r>
      <w:r w:rsidR="0065102A" w:rsidRPr="009C773E">
        <w:rPr>
          <w:rFonts w:asciiTheme="majorHAnsi" w:hAnsiTheme="majorHAnsi" w:cstheme="majorHAnsi"/>
          <w:sz w:val="22"/>
          <w:szCs w:val="22"/>
        </w:rPr>
        <w:t>e</w:t>
      </w:r>
    </w:p>
    <w:p w14:paraId="27781AF1" w14:textId="77777777" w:rsidR="00B125AA" w:rsidRPr="009C773E" w:rsidRDefault="00651150" w:rsidP="00651150">
      <w:pPr>
        <w:jc w:val="both"/>
        <w:rPr>
          <w:rFonts w:asciiTheme="majorHAnsi" w:hAnsiTheme="majorHAnsi" w:cstheme="majorHAnsi"/>
          <w:b/>
          <w:sz w:val="22"/>
          <w:szCs w:val="22"/>
        </w:rPr>
      </w:pPr>
      <w:r w:rsidRPr="009C773E">
        <w:rPr>
          <w:rFonts w:asciiTheme="majorHAnsi" w:hAnsiTheme="majorHAnsi" w:cstheme="majorHAnsi"/>
          <w:sz w:val="22"/>
          <w:szCs w:val="22"/>
        </w:rPr>
        <w:t>Staff hiring and  teacher and leadership hiring and evaluation against job description</w:t>
      </w:r>
      <w:r w:rsidRPr="009C773E">
        <w:rPr>
          <w:rFonts w:asciiTheme="majorHAnsi" w:hAnsiTheme="majorHAnsi" w:cstheme="majorHAnsi"/>
          <w:b/>
          <w:sz w:val="22"/>
          <w:szCs w:val="22"/>
        </w:rPr>
        <w:t xml:space="preserve"> </w:t>
      </w:r>
    </w:p>
    <w:p w14:paraId="0F88673D" w14:textId="77777777" w:rsidR="00B67AAE" w:rsidRPr="009C773E" w:rsidRDefault="00B67AAE">
      <w:pPr>
        <w:jc w:val="both"/>
        <w:rPr>
          <w:rFonts w:asciiTheme="majorHAnsi" w:hAnsiTheme="majorHAnsi" w:cstheme="majorHAnsi"/>
          <w:b/>
          <w:sz w:val="22"/>
          <w:szCs w:val="22"/>
        </w:rPr>
      </w:pPr>
    </w:p>
    <w:p w14:paraId="7EED373E" w14:textId="77777777" w:rsidR="00B67AAE" w:rsidRPr="009C773E" w:rsidRDefault="00F613D8">
      <w:pPr>
        <w:jc w:val="both"/>
        <w:rPr>
          <w:rFonts w:asciiTheme="majorHAnsi" w:hAnsiTheme="majorHAnsi" w:cstheme="majorHAnsi"/>
          <w:b/>
          <w:sz w:val="22"/>
          <w:szCs w:val="22"/>
        </w:rPr>
      </w:pPr>
      <w:r w:rsidRPr="009C773E">
        <w:rPr>
          <w:rFonts w:asciiTheme="majorHAnsi" w:hAnsiTheme="majorHAnsi" w:cstheme="majorHAnsi"/>
          <w:b/>
          <w:sz w:val="22"/>
          <w:szCs w:val="22"/>
        </w:rPr>
        <w:t xml:space="preserve">Systems and Structures </w:t>
      </w:r>
    </w:p>
    <w:p w14:paraId="6D6D4C8B" w14:textId="4C00A36C" w:rsidR="00B67AAE" w:rsidRPr="009C773E" w:rsidRDefault="00F613D8">
      <w:pPr>
        <w:numPr>
          <w:ilvl w:val="0"/>
          <w:numId w:val="6"/>
        </w:numPr>
        <w:jc w:val="both"/>
        <w:rPr>
          <w:rFonts w:asciiTheme="majorHAnsi" w:hAnsiTheme="majorHAnsi" w:cstheme="majorHAnsi"/>
          <w:sz w:val="22"/>
          <w:szCs w:val="22"/>
        </w:rPr>
      </w:pPr>
      <w:r w:rsidRPr="009C773E">
        <w:rPr>
          <w:rFonts w:asciiTheme="majorHAnsi" w:hAnsiTheme="majorHAnsi" w:cstheme="majorHAnsi"/>
          <w:sz w:val="22"/>
          <w:szCs w:val="22"/>
        </w:rPr>
        <w:lastRenderedPageBreak/>
        <w:t>T</w:t>
      </w:r>
      <w:r w:rsidR="0065102A" w:rsidRPr="009C773E">
        <w:rPr>
          <w:rFonts w:asciiTheme="majorHAnsi" w:hAnsiTheme="majorHAnsi" w:cstheme="majorHAnsi"/>
          <w:b/>
          <w:bCs/>
          <w:sz w:val="22"/>
          <w:szCs w:val="22"/>
        </w:rPr>
        <w:t xml:space="preserve"> </w:t>
      </w:r>
      <w:r w:rsidR="0065102A" w:rsidRPr="009C773E">
        <w:rPr>
          <w:rFonts w:asciiTheme="majorHAnsi" w:hAnsiTheme="majorHAnsi" w:cstheme="majorHAnsi"/>
          <w:b/>
          <w:bCs/>
          <w:sz w:val="22"/>
          <w:szCs w:val="22"/>
        </w:rPr>
        <w:t xml:space="preserve">The Executive Directors’  chief duty  and responsibility is to support the Head of School once hired </w:t>
      </w:r>
      <w:r w:rsidRPr="009C773E">
        <w:rPr>
          <w:rFonts w:asciiTheme="majorHAnsi" w:hAnsiTheme="majorHAnsi" w:cstheme="majorHAnsi"/>
          <w:sz w:val="22"/>
          <w:szCs w:val="22"/>
        </w:rPr>
        <w:t xml:space="preserve"> to  oversee and support </w:t>
      </w:r>
    </w:p>
    <w:p w14:paraId="151E56A0" w14:textId="4B1B986A" w:rsidR="00B67AAE" w:rsidRPr="009C773E" w:rsidRDefault="00F613D8">
      <w:pPr>
        <w:numPr>
          <w:ilvl w:val="1"/>
          <w:numId w:val="6"/>
        </w:numPr>
        <w:jc w:val="both"/>
        <w:rPr>
          <w:rFonts w:asciiTheme="majorHAnsi" w:hAnsiTheme="majorHAnsi" w:cstheme="majorHAnsi"/>
          <w:sz w:val="22"/>
          <w:szCs w:val="22"/>
        </w:rPr>
      </w:pPr>
      <w:r w:rsidRPr="009C773E">
        <w:rPr>
          <w:rFonts w:asciiTheme="majorHAnsi" w:hAnsiTheme="majorHAnsi" w:cstheme="majorHAnsi"/>
          <w:sz w:val="22"/>
          <w:szCs w:val="22"/>
        </w:rPr>
        <w:t xml:space="preserve"> </w:t>
      </w:r>
      <w:r w:rsidR="00B56E51" w:rsidRPr="009C773E">
        <w:rPr>
          <w:rFonts w:asciiTheme="majorHAnsi" w:hAnsiTheme="majorHAnsi" w:cstheme="majorHAnsi"/>
          <w:sz w:val="22"/>
          <w:szCs w:val="22"/>
        </w:rPr>
        <w:t>S</w:t>
      </w:r>
      <w:r w:rsidRPr="009C773E">
        <w:rPr>
          <w:rFonts w:asciiTheme="majorHAnsi" w:hAnsiTheme="majorHAnsi" w:cstheme="majorHAnsi"/>
          <w:sz w:val="22"/>
          <w:szCs w:val="22"/>
        </w:rPr>
        <w:t xml:space="preserve">trengthening of  SPED capabilities  </w:t>
      </w:r>
    </w:p>
    <w:p w14:paraId="47EE01C8" w14:textId="795D401A" w:rsidR="00B67AAE" w:rsidRPr="009C773E" w:rsidRDefault="00F613D8">
      <w:pPr>
        <w:numPr>
          <w:ilvl w:val="1"/>
          <w:numId w:val="6"/>
        </w:numPr>
        <w:jc w:val="both"/>
        <w:rPr>
          <w:rFonts w:asciiTheme="majorHAnsi" w:hAnsiTheme="majorHAnsi" w:cstheme="majorHAnsi"/>
          <w:sz w:val="22"/>
          <w:szCs w:val="22"/>
        </w:rPr>
      </w:pPr>
      <w:r w:rsidRPr="009C773E">
        <w:rPr>
          <w:rFonts w:asciiTheme="majorHAnsi" w:hAnsiTheme="majorHAnsi" w:cstheme="majorHAnsi"/>
          <w:sz w:val="22"/>
          <w:szCs w:val="22"/>
        </w:rPr>
        <w:t xml:space="preserve"> </w:t>
      </w:r>
      <w:r w:rsidR="00B56E51" w:rsidRPr="009C773E">
        <w:rPr>
          <w:rFonts w:asciiTheme="majorHAnsi" w:hAnsiTheme="majorHAnsi" w:cstheme="majorHAnsi"/>
          <w:sz w:val="22"/>
          <w:szCs w:val="22"/>
        </w:rPr>
        <w:t>S</w:t>
      </w:r>
      <w:r w:rsidRPr="009C773E">
        <w:rPr>
          <w:rFonts w:asciiTheme="majorHAnsi" w:hAnsiTheme="majorHAnsi" w:cstheme="majorHAnsi"/>
          <w:sz w:val="22"/>
          <w:szCs w:val="22"/>
        </w:rPr>
        <w:t>trengthening and transparency of systems to support student learning growth and behavioral conduct</w:t>
      </w:r>
    </w:p>
    <w:p w14:paraId="10C71E57" w14:textId="4C9531D0" w:rsidR="00B67AAE" w:rsidRPr="009C773E" w:rsidRDefault="00B56E51">
      <w:pPr>
        <w:numPr>
          <w:ilvl w:val="1"/>
          <w:numId w:val="6"/>
        </w:numPr>
        <w:jc w:val="both"/>
        <w:rPr>
          <w:rFonts w:asciiTheme="majorHAnsi" w:hAnsiTheme="majorHAnsi" w:cstheme="majorHAnsi"/>
          <w:sz w:val="22"/>
          <w:szCs w:val="22"/>
        </w:rPr>
      </w:pPr>
      <w:r w:rsidRPr="009C773E">
        <w:rPr>
          <w:rFonts w:asciiTheme="majorHAnsi" w:hAnsiTheme="majorHAnsi" w:cstheme="majorHAnsi"/>
          <w:sz w:val="22"/>
          <w:szCs w:val="22"/>
        </w:rPr>
        <w:t>St</w:t>
      </w:r>
      <w:r w:rsidR="00F613D8" w:rsidRPr="009C773E">
        <w:rPr>
          <w:rFonts w:asciiTheme="majorHAnsi" w:hAnsiTheme="majorHAnsi" w:cstheme="majorHAnsi"/>
          <w:sz w:val="22"/>
          <w:szCs w:val="22"/>
        </w:rPr>
        <w:t>rengthen and transparency of systems to support  staff learning growth and conduct</w:t>
      </w:r>
    </w:p>
    <w:p w14:paraId="41E3AA6D" w14:textId="61969D16" w:rsidR="00B67AAE" w:rsidRPr="009C773E" w:rsidRDefault="00B56E51">
      <w:pPr>
        <w:numPr>
          <w:ilvl w:val="1"/>
          <w:numId w:val="6"/>
        </w:numPr>
        <w:jc w:val="both"/>
        <w:rPr>
          <w:rFonts w:asciiTheme="majorHAnsi" w:hAnsiTheme="majorHAnsi" w:cstheme="majorHAnsi"/>
          <w:sz w:val="22"/>
          <w:szCs w:val="22"/>
        </w:rPr>
      </w:pPr>
      <w:r w:rsidRPr="009C773E">
        <w:rPr>
          <w:rFonts w:asciiTheme="majorHAnsi" w:hAnsiTheme="majorHAnsi" w:cstheme="majorHAnsi"/>
          <w:sz w:val="22"/>
          <w:szCs w:val="22"/>
        </w:rPr>
        <w:t>S</w:t>
      </w:r>
      <w:r w:rsidR="00F613D8" w:rsidRPr="009C773E">
        <w:rPr>
          <w:rFonts w:asciiTheme="majorHAnsi" w:hAnsiTheme="majorHAnsi" w:cstheme="majorHAnsi"/>
          <w:sz w:val="22"/>
          <w:szCs w:val="22"/>
        </w:rPr>
        <w:t>trengthen and transparency and growth of  CSCE function as full service community school</w:t>
      </w:r>
    </w:p>
    <w:p w14:paraId="560DE1A0" w14:textId="77777777" w:rsidR="00B67AAE" w:rsidRPr="009C773E" w:rsidRDefault="00B67AAE">
      <w:pPr>
        <w:jc w:val="both"/>
        <w:rPr>
          <w:rFonts w:asciiTheme="majorHAnsi" w:hAnsiTheme="majorHAnsi" w:cstheme="majorHAnsi"/>
          <w:b/>
          <w:sz w:val="22"/>
          <w:szCs w:val="22"/>
        </w:rPr>
      </w:pPr>
    </w:p>
    <w:p w14:paraId="6D95A2A5" w14:textId="77777777" w:rsidR="00B67AAE" w:rsidRPr="009C773E" w:rsidRDefault="00F613D8">
      <w:pPr>
        <w:jc w:val="both"/>
        <w:rPr>
          <w:rFonts w:asciiTheme="majorHAnsi" w:hAnsiTheme="majorHAnsi" w:cstheme="majorHAnsi"/>
          <w:b/>
          <w:sz w:val="22"/>
          <w:szCs w:val="22"/>
        </w:rPr>
      </w:pPr>
      <w:r w:rsidRPr="009C773E">
        <w:rPr>
          <w:rFonts w:asciiTheme="majorHAnsi" w:hAnsiTheme="majorHAnsi" w:cstheme="majorHAnsi"/>
          <w:b/>
          <w:sz w:val="22"/>
          <w:szCs w:val="22"/>
        </w:rPr>
        <w:t>Curriculum and Instruction</w:t>
      </w:r>
    </w:p>
    <w:p w14:paraId="208D86E2" w14:textId="309FBE07" w:rsidR="00B67AAE" w:rsidRPr="009C773E" w:rsidRDefault="00F613D8">
      <w:pPr>
        <w:numPr>
          <w:ilvl w:val="0"/>
          <w:numId w:val="4"/>
        </w:numPr>
        <w:jc w:val="both"/>
        <w:rPr>
          <w:rFonts w:asciiTheme="majorHAnsi" w:hAnsiTheme="majorHAnsi" w:cstheme="majorHAnsi"/>
          <w:sz w:val="22"/>
          <w:szCs w:val="22"/>
        </w:rPr>
      </w:pPr>
      <w:r w:rsidRPr="009C773E">
        <w:rPr>
          <w:rFonts w:asciiTheme="majorHAnsi" w:hAnsiTheme="majorHAnsi" w:cstheme="majorHAnsi"/>
          <w:sz w:val="22"/>
          <w:szCs w:val="22"/>
        </w:rPr>
        <w:t xml:space="preserve"> </w:t>
      </w:r>
      <w:r w:rsidR="0065102A" w:rsidRPr="009C773E">
        <w:rPr>
          <w:rFonts w:asciiTheme="majorHAnsi" w:hAnsiTheme="majorHAnsi" w:cstheme="majorHAnsi"/>
          <w:b/>
          <w:bCs/>
          <w:sz w:val="22"/>
          <w:szCs w:val="22"/>
        </w:rPr>
        <w:t xml:space="preserve">The Executive Directors’  chief duty  and responsibility is to support the Head of School once hired </w:t>
      </w:r>
      <w:r w:rsidRPr="009C773E">
        <w:rPr>
          <w:rFonts w:asciiTheme="majorHAnsi" w:hAnsiTheme="majorHAnsi" w:cstheme="majorHAnsi"/>
          <w:sz w:val="22"/>
          <w:szCs w:val="22"/>
        </w:rPr>
        <w:t xml:space="preserve">to </w:t>
      </w:r>
      <w:r w:rsidR="00B56E51" w:rsidRPr="009C773E">
        <w:rPr>
          <w:rFonts w:asciiTheme="majorHAnsi" w:hAnsiTheme="majorHAnsi" w:cstheme="majorHAnsi"/>
          <w:sz w:val="22"/>
          <w:szCs w:val="22"/>
        </w:rPr>
        <w:t>support and evaluate</w:t>
      </w:r>
      <w:r w:rsidRPr="009C773E">
        <w:rPr>
          <w:rFonts w:asciiTheme="majorHAnsi" w:hAnsiTheme="majorHAnsi" w:cstheme="majorHAnsi"/>
          <w:sz w:val="22"/>
          <w:szCs w:val="22"/>
        </w:rPr>
        <w:t>:</w:t>
      </w:r>
    </w:p>
    <w:p w14:paraId="707C5827" w14:textId="77777777" w:rsidR="00B67AAE" w:rsidRPr="009C773E" w:rsidRDefault="00F613D8">
      <w:pPr>
        <w:numPr>
          <w:ilvl w:val="3"/>
          <w:numId w:val="4"/>
        </w:numPr>
        <w:ind w:left="1080"/>
        <w:jc w:val="both"/>
        <w:rPr>
          <w:rFonts w:asciiTheme="majorHAnsi" w:hAnsiTheme="majorHAnsi" w:cstheme="majorHAnsi"/>
          <w:sz w:val="22"/>
          <w:szCs w:val="22"/>
        </w:rPr>
      </w:pPr>
      <w:r w:rsidRPr="009C773E">
        <w:rPr>
          <w:rFonts w:asciiTheme="majorHAnsi" w:hAnsiTheme="majorHAnsi" w:cstheme="majorHAnsi"/>
          <w:sz w:val="22"/>
          <w:szCs w:val="22"/>
        </w:rPr>
        <w:t>On testing and documenting Waldorf-inspired, Common Core-aligned practices as measured in student and adult learning outcomes:</w:t>
      </w:r>
      <w:r w:rsidRPr="009C773E">
        <w:rPr>
          <w:rFonts w:asciiTheme="majorHAnsi" w:hAnsiTheme="majorHAnsi" w:cstheme="majorHAnsi"/>
          <w:sz w:val="22"/>
          <w:szCs w:val="22"/>
        </w:rPr>
        <w:tab/>
      </w:r>
    </w:p>
    <w:p w14:paraId="6D4EB804" w14:textId="77777777" w:rsidR="00B67AAE" w:rsidRPr="009C773E" w:rsidRDefault="00F613D8">
      <w:pPr>
        <w:numPr>
          <w:ilvl w:val="3"/>
          <w:numId w:val="4"/>
        </w:numPr>
        <w:ind w:left="1080"/>
        <w:jc w:val="both"/>
        <w:rPr>
          <w:rFonts w:asciiTheme="majorHAnsi" w:hAnsiTheme="majorHAnsi" w:cstheme="majorHAnsi"/>
          <w:sz w:val="22"/>
          <w:szCs w:val="22"/>
        </w:rPr>
      </w:pPr>
      <w:r w:rsidRPr="009C773E">
        <w:rPr>
          <w:rFonts w:asciiTheme="majorHAnsi" w:hAnsiTheme="majorHAnsi" w:cstheme="majorHAnsi"/>
          <w:sz w:val="22"/>
          <w:szCs w:val="22"/>
        </w:rPr>
        <w:t>Own school playbook and hold each other accountable</w:t>
      </w:r>
    </w:p>
    <w:p w14:paraId="7FF6685C" w14:textId="77777777" w:rsidR="00B67AAE" w:rsidRPr="009C773E" w:rsidRDefault="00F613D8">
      <w:pPr>
        <w:numPr>
          <w:ilvl w:val="3"/>
          <w:numId w:val="4"/>
        </w:numPr>
        <w:ind w:left="1080"/>
        <w:jc w:val="both"/>
        <w:rPr>
          <w:rFonts w:asciiTheme="majorHAnsi" w:hAnsiTheme="majorHAnsi" w:cstheme="majorHAnsi"/>
          <w:sz w:val="22"/>
          <w:szCs w:val="22"/>
        </w:rPr>
      </w:pPr>
      <w:r w:rsidRPr="009C773E">
        <w:rPr>
          <w:rFonts w:asciiTheme="majorHAnsi" w:hAnsiTheme="majorHAnsi" w:cstheme="majorHAnsi"/>
          <w:sz w:val="22"/>
          <w:szCs w:val="22"/>
        </w:rPr>
        <w:t xml:space="preserve">Implements, and strengthens the Community School’s results-oriented Professional Learning Community </w:t>
      </w:r>
    </w:p>
    <w:p w14:paraId="2B0E9BD1" w14:textId="77777777" w:rsidR="00B67AAE" w:rsidRPr="009C773E" w:rsidRDefault="00F613D8">
      <w:pPr>
        <w:numPr>
          <w:ilvl w:val="3"/>
          <w:numId w:val="4"/>
        </w:numPr>
        <w:ind w:left="1080"/>
        <w:jc w:val="both"/>
        <w:rPr>
          <w:rFonts w:asciiTheme="majorHAnsi" w:hAnsiTheme="majorHAnsi" w:cstheme="majorHAnsi"/>
          <w:sz w:val="22"/>
          <w:szCs w:val="22"/>
        </w:rPr>
      </w:pPr>
      <w:r w:rsidRPr="009C773E">
        <w:rPr>
          <w:rFonts w:asciiTheme="majorHAnsi" w:hAnsiTheme="majorHAnsi" w:cstheme="majorHAnsi"/>
          <w:sz w:val="22"/>
          <w:szCs w:val="22"/>
        </w:rPr>
        <w:t xml:space="preserve">Guides teachers to build, adapt or adopt  standards-aligned performance-based assessments to measure progress towards grade level standards; </w:t>
      </w:r>
    </w:p>
    <w:p w14:paraId="6A7C6748" w14:textId="77777777" w:rsidR="00B67AAE" w:rsidRPr="009C773E" w:rsidRDefault="00F613D8">
      <w:pPr>
        <w:numPr>
          <w:ilvl w:val="0"/>
          <w:numId w:val="7"/>
        </w:numPr>
        <w:ind w:left="1080"/>
        <w:jc w:val="both"/>
        <w:rPr>
          <w:rFonts w:asciiTheme="majorHAnsi" w:hAnsiTheme="majorHAnsi" w:cstheme="majorHAnsi"/>
          <w:sz w:val="22"/>
          <w:szCs w:val="22"/>
        </w:rPr>
      </w:pPr>
      <w:r w:rsidRPr="009C773E">
        <w:rPr>
          <w:rFonts w:asciiTheme="majorHAnsi" w:hAnsiTheme="majorHAnsi" w:cstheme="majorHAnsi"/>
          <w:sz w:val="22"/>
          <w:szCs w:val="22"/>
        </w:rPr>
        <w:t xml:space="preserve">With staff leadership, develops, implements and monitors the professional development plan for the CSCE whole staff Professional Learning Community; </w:t>
      </w:r>
    </w:p>
    <w:p w14:paraId="41932480" w14:textId="77777777" w:rsidR="00B67AAE" w:rsidRPr="009C773E" w:rsidRDefault="00F613D8">
      <w:pPr>
        <w:numPr>
          <w:ilvl w:val="0"/>
          <w:numId w:val="7"/>
        </w:numPr>
        <w:ind w:left="1080"/>
        <w:jc w:val="both"/>
        <w:rPr>
          <w:rFonts w:asciiTheme="majorHAnsi" w:hAnsiTheme="majorHAnsi" w:cstheme="majorHAnsi"/>
          <w:sz w:val="22"/>
          <w:szCs w:val="22"/>
        </w:rPr>
      </w:pPr>
      <w:r w:rsidRPr="009C773E">
        <w:rPr>
          <w:rFonts w:asciiTheme="majorHAnsi" w:hAnsiTheme="majorHAnsi" w:cstheme="majorHAnsi"/>
          <w:sz w:val="22"/>
          <w:szCs w:val="22"/>
        </w:rPr>
        <w:t xml:space="preserve">With staff leadership, builds a strong Multiple Response to Intervention (M-RTI) Plan (involving academic and behavioral data), monitors against the plan, conducts school-wide assessment and data collection and builds whole staff capacity and confidence to do the same; </w:t>
      </w:r>
    </w:p>
    <w:p w14:paraId="44EC1931" w14:textId="77777777" w:rsidR="00B67AAE" w:rsidRPr="009C773E" w:rsidRDefault="00F613D8">
      <w:pPr>
        <w:numPr>
          <w:ilvl w:val="0"/>
          <w:numId w:val="7"/>
        </w:numPr>
        <w:ind w:left="1080"/>
        <w:jc w:val="both"/>
        <w:rPr>
          <w:rFonts w:asciiTheme="majorHAnsi" w:hAnsiTheme="majorHAnsi" w:cstheme="majorHAnsi"/>
          <w:sz w:val="22"/>
          <w:szCs w:val="22"/>
        </w:rPr>
      </w:pPr>
      <w:r w:rsidRPr="009C773E">
        <w:rPr>
          <w:rFonts w:asciiTheme="majorHAnsi" w:hAnsiTheme="majorHAnsi" w:cstheme="majorHAnsi"/>
          <w:sz w:val="22"/>
          <w:szCs w:val="22"/>
        </w:rPr>
        <w:t>Oversees student conferences and reporting;</w:t>
      </w:r>
    </w:p>
    <w:p w14:paraId="308F4CB6" w14:textId="16BD609C" w:rsidR="00B67AAE" w:rsidRPr="009C773E" w:rsidRDefault="00F613D8">
      <w:pPr>
        <w:numPr>
          <w:ilvl w:val="0"/>
          <w:numId w:val="7"/>
        </w:numPr>
        <w:ind w:left="1080"/>
        <w:jc w:val="both"/>
        <w:rPr>
          <w:rFonts w:asciiTheme="majorHAnsi" w:hAnsiTheme="majorHAnsi" w:cstheme="majorHAnsi"/>
          <w:sz w:val="22"/>
          <w:szCs w:val="22"/>
        </w:rPr>
      </w:pPr>
      <w:r w:rsidRPr="009C773E">
        <w:rPr>
          <w:rFonts w:asciiTheme="majorHAnsi" w:hAnsiTheme="majorHAnsi" w:cstheme="majorHAnsi"/>
          <w:sz w:val="22"/>
          <w:szCs w:val="22"/>
        </w:rPr>
        <w:t xml:space="preserve">Guides CSCE Special Education department and program as integral part of school-wide program; </w:t>
      </w:r>
    </w:p>
    <w:p w14:paraId="047EA8C7" w14:textId="00EFDF33" w:rsidR="00B67AAE" w:rsidRPr="009C773E" w:rsidRDefault="00F613D8">
      <w:pPr>
        <w:numPr>
          <w:ilvl w:val="0"/>
          <w:numId w:val="7"/>
        </w:numPr>
        <w:ind w:left="1080"/>
        <w:jc w:val="both"/>
        <w:rPr>
          <w:rFonts w:asciiTheme="majorHAnsi" w:hAnsiTheme="majorHAnsi" w:cstheme="majorHAnsi"/>
          <w:sz w:val="22"/>
          <w:szCs w:val="22"/>
        </w:rPr>
      </w:pPr>
      <w:r w:rsidRPr="009C773E">
        <w:rPr>
          <w:rFonts w:asciiTheme="majorHAnsi" w:hAnsiTheme="majorHAnsi" w:cstheme="majorHAnsi"/>
          <w:sz w:val="22"/>
          <w:szCs w:val="22"/>
        </w:rPr>
        <w:t>Oversees implementation of  CSCE student discipline policy.</w:t>
      </w:r>
    </w:p>
    <w:p w14:paraId="0D52456D" w14:textId="77777777" w:rsidR="00C16604" w:rsidRPr="009C773E" w:rsidRDefault="00C16604" w:rsidP="00C16604">
      <w:pPr>
        <w:ind w:left="1080"/>
        <w:jc w:val="both"/>
        <w:rPr>
          <w:rFonts w:asciiTheme="majorHAnsi" w:hAnsiTheme="majorHAnsi" w:cstheme="majorHAnsi"/>
          <w:sz w:val="22"/>
          <w:szCs w:val="22"/>
        </w:rPr>
      </w:pPr>
    </w:p>
    <w:p w14:paraId="0A1D98C9" w14:textId="77777777" w:rsidR="00B67AAE" w:rsidRPr="009C773E" w:rsidRDefault="00B67AAE">
      <w:pPr>
        <w:rPr>
          <w:rFonts w:asciiTheme="majorHAnsi" w:hAnsiTheme="majorHAnsi" w:cstheme="majorHAnsi"/>
          <w:b/>
          <w:sz w:val="22"/>
          <w:szCs w:val="22"/>
          <w:highlight w:val="yellow"/>
        </w:rPr>
      </w:pPr>
    </w:p>
    <w:p w14:paraId="2C7B1D3B" w14:textId="77777777" w:rsidR="00B67AAE" w:rsidRPr="009C773E" w:rsidRDefault="00F613D8">
      <w:pPr>
        <w:rPr>
          <w:rFonts w:asciiTheme="majorHAnsi" w:hAnsiTheme="majorHAnsi" w:cstheme="majorHAnsi"/>
          <w:b/>
          <w:sz w:val="22"/>
          <w:szCs w:val="22"/>
        </w:rPr>
      </w:pPr>
      <w:r w:rsidRPr="009C773E">
        <w:rPr>
          <w:rFonts w:asciiTheme="majorHAnsi" w:hAnsiTheme="majorHAnsi" w:cstheme="majorHAnsi"/>
          <w:b/>
          <w:sz w:val="22"/>
          <w:szCs w:val="22"/>
        </w:rPr>
        <w:t>Extended Learning Acceleration</w:t>
      </w:r>
    </w:p>
    <w:p w14:paraId="0A1D1B7B" w14:textId="5B7D3A1D" w:rsidR="00B67AAE" w:rsidRPr="009C773E" w:rsidRDefault="0065102A">
      <w:pPr>
        <w:numPr>
          <w:ilvl w:val="0"/>
          <w:numId w:val="2"/>
        </w:numPr>
        <w:rPr>
          <w:rFonts w:asciiTheme="majorHAnsi" w:hAnsiTheme="majorHAnsi" w:cstheme="majorHAnsi"/>
          <w:sz w:val="22"/>
          <w:szCs w:val="22"/>
        </w:rPr>
      </w:pPr>
      <w:r w:rsidRPr="009C773E">
        <w:rPr>
          <w:rFonts w:asciiTheme="majorHAnsi" w:hAnsiTheme="majorHAnsi" w:cstheme="majorHAnsi"/>
          <w:b/>
          <w:bCs/>
          <w:sz w:val="22"/>
          <w:szCs w:val="22"/>
        </w:rPr>
        <w:t xml:space="preserve">The Executive Directors’  chief duty  and responsibility is to support the Head of School once hired to  </w:t>
      </w:r>
      <w:r w:rsidR="00F613D8" w:rsidRPr="009C773E">
        <w:rPr>
          <w:rFonts w:asciiTheme="majorHAnsi" w:hAnsiTheme="majorHAnsi" w:cstheme="majorHAnsi"/>
          <w:sz w:val="22"/>
          <w:szCs w:val="22"/>
        </w:rPr>
        <w:t>oversee and support:</w:t>
      </w:r>
    </w:p>
    <w:p w14:paraId="19B3F642" w14:textId="77777777" w:rsidR="00B67AAE" w:rsidRPr="009C773E" w:rsidRDefault="00F613D8">
      <w:pPr>
        <w:numPr>
          <w:ilvl w:val="1"/>
          <w:numId w:val="2"/>
        </w:numPr>
        <w:jc w:val="both"/>
        <w:rPr>
          <w:rFonts w:asciiTheme="majorHAnsi" w:hAnsiTheme="majorHAnsi" w:cstheme="majorHAnsi"/>
          <w:sz w:val="22"/>
          <w:szCs w:val="22"/>
        </w:rPr>
      </w:pPr>
      <w:r w:rsidRPr="009C773E">
        <w:rPr>
          <w:rFonts w:asciiTheme="majorHAnsi" w:hAnsiTheme="majorHAnsi" w:cstheme="majorHAnsi"/>
          <w:sz w:val="22"/>
          <w:szCs w:val="22"/>
        </w:rPr>
        <w:t xml:space="preserve"> strengthening of  SPED capabilities  </w:t>
      </w:r>
    </w:p>
    <w:p w14:paraId="27FAFAC6" w14:textId="77777777" w:rsidR="00B67AAE" w:rsidRPr="009C773E" w:rsidRDefault="00F613D8">
      <w:pPr>
        <w:numPr>
          <w:ilvl w:val="1"/>
          <w:numId w:val="2"/>
        </w:numPr>
        <w:jc w:val="both"/>
        <w:rPr>
          <w:rFonts w:asciiTheme="majorHAnsi" w:hAnsiTheme="majorHAnsi" w:cstheme="majorHAnsi"/>
          <w:sz w:val="22"/>
          <w:szCs w:val="22"/>
        </w:rPr>
      </w:pPr>
      <w:r w:rsidRPr="009C773E">
        <w:rPr>
          <w:rFonts w:asciiTheme="majorHAnsi" w:hAnsiTheme="majorHAnsi" w:cstheme="majorHAnsi"/>
          <w:sz w:val="22"/>
          <w:szCs w:val="22"/>
        </w:rPr>
        <w:t xml:space="preserve"> strengthening and transparency of systems to support student learning growth and behavioral conduct</w:t>
      </w:r>
    </w:p>
    <w:p w14:paraId="62734BA1" w14:textId="77777777" w:rsidR="00B67AAE" w:rsidRPr="009C773E" w:rsidRDefault="00F613D8">
      <w:pPr>
        <w:numPr>
          <w:ilvl w:val="1"/>
          <w:numId w:val="2"/>
        </w:numPr>
        <w:jc w:val="both"/>
        <w:rPr>
          <w:rFonts w:asciiTheme="majorHAnsi" w:hAnsiTheme="majorHAnsi" w:cstheme="majorHAnsi"/>
          <w:sz w:val="22"/>
          <w:szCs w:val="22"/>
        </w:rPr>
      </w:pPr>
      <w:r w:rsidRPr="009C773E">
        <w:rPr>
          <w:rFonts w:asciiTheme="majorHAnsi" w:hAnsiTheme="majorHAnsi" w:cstheme="majorHAnsi"/>
          <w:sz w:val="22"/>
          <w:szCs w:val="22"/>
        </w:rPr>
        <w:t>strengthen and transparency of systems to support  staff learning growth and conduct</w:t>
      </w:r>
    </w:p>
    <w:p w14:paraId="7C294730" w14:textId="77777777" w:rsidR="00B67AAE" w:rsidRPr="009C773E" w:rsidRDefault="00B67AAE">
      <w:pPr>
        <w:ind w:left="1440"/>
        <w:jc w:val="both"/>
        <w:rPr>
          <w:rFonts w:asciiTheme="majorHAnsi" w:hAnsiTheme="majorHAnsi" w:cstheme="majorHAnsi"/>
          <w:sz w:val="22"/>
          <w:szCs w:val="22"/>
        </w:rPr>
      </w:pPr>
    </w:p>
    <w:p w14:paraId="0A29CFA0" w14:textId="086EE085" w:rsidR="00B67AAE" w:rsidRPr="009C773E" w:rsidRDefault="00B67AAE" w:rsidP="00651150">
      <w:pPr>
        <w:ind w:left="1440"/>
        <w:rPr>
          <w:rFonts w:asciiTheme="majorHAnsi" w:hAnsiTheme="majorHAnsi" w:cstheme="majorHAnsi"/>
          <w:sz w:val="22"/>
          <w:szCs w:val="22"/>
        </w:rPr>
      </w:pPr>
    </w:p>
    <w:p w14:paraId="010EF56F" w14:textId="7FBEE9E8" w:rsidR="00B67AAE" w:rsidRPr="009C773E" w:rsidRDefault="003D2D7B">
      <w:pPr>
        <w:rPr>
          <w:rFonts w:asciiTheme="majorHAnsi" w:hAnsiTheme="majorHAnsi" w:cstheme="majorHAnsi"/>
          <w:b/>
          <w:bCs/>
          <w:sz w:val="22"/>
          <w:szCs w:val="22"/>
        </w:rPr>
      </w:pPr>
      <w:r w:rsidRPr="009C773E">
        <w:rPr>
          <w:rFonts w:asciiTheme="majorHAnsi" w:hAnsiTheme="majorHAnsi" w:cstheme="majorHAnsi"/>
          <w:b/>
          <w:bCs/>
          <w:sz w:val="22"/>
          <w:szCs w:val="22"/>
        </w:rPr>
        <w:t>Community Building and Community Relations</w:t>
      </w:r>
    </w:p>
    <w:p w14:paraId="35EA61AA" w14:textId="0C9A6C2C" w:rsidR="00B67AAE" w:rsidRPr="009C773E" w:rsidRDefault="0065102A" w:rsidP="003D2D7B">
      <w:pPr>
        <w:pStyle w:val="ListParagraph"/>
        <w:numPr>
          <w:ilvl w:val="0"/>
          <w:numId w:val="11"/>
        </w:numPr>
        <w:rPr>
          <w:rFonts w:asciiTheme="majorHAnsi" w:hAnsiTheme="majorHAnsi" w:cstheme="majorHAnsi"/>
          <w:sz w:val="22"/>
          <w:szCs w:val="22"/>
        </w:rPr>
      </w:pPr>
      <w:r w:rsidRPr="009C773E">
        <w:rPr>
          <w:rFonts w:asciiTheme="majorHAnsi" w:hAnsiTheme="majorHAnsi" w:cstheme="majorHAnsi"/>
          <w:b/>
          <w:bCs/>
          <w:sz w:val="22"/>
          <w:szCs w:val="22"/>
        </w:rPr>
        <w:t xml:space="preserve">The Executive Directors’  chief duty  and responsibility is to support the Head of School once hired to  </w:t>
      </w:r>
      <w:r w:rsidR="003D2D7B" w:rsidRPr="009C773E">
        <w:rPr>
          <w:rFonts w:asciiTheme="majorHAnsi" w:hAnsiTheme="majorHAnsi" w:cstheme="majorHAnsi"/>
          <w:sz w:val="22"/>
          <w:szCs w:val="22"/>
        </w:rPr>
        <w:t xml:space="preserve">lead,  oversee and support </w:t>
      </w:r>
    </w:p>
    <w:p w14:paraId="27D48861" w14:textId="3CBD8903" w:rsidR="003D2D7B" w:rsidRPr="009C773E" w:rsidRDefault="00563888" w:rsidP="003D2D7B">
      <w:pPr>
        <w:pStyle w:val="ListParagraph"/>
        <w:numPr>
          <w:ilvl w:val="1"/>
          <w:numId w:val="11"/>
        </w:numPr>
        <w:rPr>
          <w:rFonts w:asciiTheme="majorHAnsi" w:hAnsiTheme="majorHAnsi" w:cstheme="majorHAnsi"/>
          <w:sz w:val="22"/>
          <w:szCs w:val="22"/>
        </w:rPr>
      </w:pPr>
      <w:r w:rsidRPr="009C773E">
        <w:rPr>
          <w:rFonts w:asciiTheme="majorHAnsi" w:hAnsiTheme="majorHAnsi" w:cstheme="majorHAnsi"/>
          <w:sz w:val="22"/>
          <w:szCs w:val="22"/>
        </w:rPr>
        <w:t>Lead, oversee and support p</w:t>
      </w:r>
      <w:r w:rsidR="003D2D7B" w:rsidRPr="009C773E">
        <w:rPr>
          <w:rFonts w:asciiTheme="majorHAnsi" w:hAnsiTheme="majorHAnsi" w:cstheme="majorHAnsi"/>
          <w:sz w:val="22"/>
          <w:szCs w:val="22"/>
        </w:rPr>
        <w:t xml:space="preserve">arent </w:t>
      </w:r>
      <w:r w:rsidRPr="009C773E">
        <w:rPr>
          <w:rFonts w:asciiTheme="majorHAnsi" w:hAnsiTheme="majorHAnsi" w:cstheme="majorHAnsi"/>
          <w:sz w:val="22"/>
          <w:szCs w:val="22"/>
        </w:rPr>
        <w:t>communications</w:t>
      </w:r>
      <w:r w:rsidR="003D2D7B" w:rsidRPr="009C773E">
        <w:rPr>
          <w:rFonts w:asciiTheme="majorHAnsi" w:hAnsiTheme="majorHAnsi" w:cstheme="majorHAnsi"/>
          <w:sz w:val="22"/>
          <w:szCs w:val="22"/>
        </w:rPr>
        <w:t xml:space="preserve"> and involvement</w:t>
      </w:r>
    </w:p>
    <w:p w14:paraId="4490A569" w14:textId="67CB7D7E" w:rsidR="003D2D7B" w:rsidRPr="009C773E" w:rsidRDefault="003D2D7B" w:rsidP="003D2D7B">
      <w:pPr>
        <w:pStyle w:val="ListParagraph"/>
        <w:numPr>
          <w:ilvl w:val="1"/>
          <w:numId w:val="11"/>
        </w:numPr>
        <w:rPr>
          <w:rFonts w:asciiTheme="majorHAnsi" w:hAnsiTheme="majorHAnsi" w:cstheme="majorHAnsi"/>
          <w:sz w:val="22"/>
          <w:szCs w:val="22"/>
        </w:rPr>
      </w:pPr>
      <w:r w:rsidRPr="009C773E">
        <w:rPr>
          <w:rFonts w:asciiTheme="majorHAnsi" w:hAnsiTheme="majorHAnsi" w:cstheme="majorHAnsi"/>
          <w:sz w:val="22"/>
          <w:szCs w:val="22"/>
        </w:rPr>
        <w:t xml:space="preserve">Deepening and </w:t>
      </w:r>
      <w:r w:rsidR="00563888" w:rsidRPr="009C773E">
        <w:rPr>
          <w:rFonts w:asciiTheme="majorHAnsi" w:hAnsiTheme="majorHAnsi" w:cstheme="majorHAnsi"/>
          <w:sz w:val="22"/>
          <w:szCs w:val="22"/>
        </w:rPr>
        <w:t>extending</w:t>
      </w:r>
      <w:r w:rsidRPr="009C773E">
        <w:rPr>
          <w:rFonts w:asciiTheme="majorHAnsi" w:hAnsiTheme="majorHAnsi" w:cstheme="majorHAnsi"/>
          <w:sz w:val="22"/>
          <w:szCs w:val="22"/>
        </w:rPr>
        <w:t xml:space="preserve">  relations with current and prospective community partners</w:t>
      </w:r>
    </w:p>
    <w:p w14:paraId="07017AFC" w14:textId="701D5CE8" w:rsidR="00563888" w:rsidRPr="009C773E" w:rsidRDefault="00563888" w:rsidP="003D2D7B">
      <w:pPr>
        <w:pStyle w:val="ListParagraph"/>
        <w:numPr>
          <w:ilvl w:val="1"/>
          <w:numId w:val="11"/>
        </w:numPr>
        <w:rPr>
          <w:rFonts w:asciiTheme="majorHAnsi" w:hAnsiTheme="majorHAnsi" w:cstheme="majorHAnsi"/>
          <w:sz w:val="22"/>
          <w:szCs w:val="22"/>
        </w:rPr>
      </w:pPr>
      <w:r w:rsidRPr="009C773E">
        <w:rPr>
          <w:rFonts w:asciiTheme="majorHAnsi" w:hAnsiTheme="majorHAnsi" w:cstheme="majorHAnsi"/>
          <w:sz w:val="22"/>
          <w:szCs w:val="22"/>
        </w:rPr>
        <w:t>Deepening and extending relations with our founding partners  Faith in Action East Bay and Attitudinal Healing Connections</w:t>
      </w:r>
    </w:p>
    <w:p w14:paraId="6F9AA16D" w14:textId="1A2FCA43" w:rsidR="00F121C6" w:rsidRPr="009C773E" w:rsidRDefault="00F121C6" w:rsidP="00F121C6">
      <w:pPr>
        <w:rPr>
          <w:rFonts w:asciiTheme="majorHAnsi" w:hAnsiTheme="majorHAnsi" w:cstheme="majorHAnsi"/>
          <w:sz w:val="22"/>
          <w:szCs w:val="22"/>
        </w:rPr>
      </w:pPr>
    </w:p>
    <w:p w14:paraId="37D1A319" w14:textId="77777777" w:rsidR="00F121C6" w:rsidRPr="009C773E" w:rsidRDefault="00F121C6" w:rsidP="00F121C6">
      <w:pPr>
        <w:pStyle w:val="NormalWeb"/>
        <w:shd w:val="clear" w:color="auto" w:fill="FFFFFF"/>
        <w:rPr>
          <w:rFonts w:asciiTheme="majorHAnsi" w:hAnsiTheme="majorHAnsi" w:cstheme="majorHAnsi"/>
          <w:sz w:val="22"/>
          <w:szCs w:val="22"/>
        </w:rPr>
      </w:pPr>
      <w:r w:rsidRPr="009C773E">
        <w:rPr>
          <w:rFonts w:asciiTheme="majorHAnsi" w:hAnsiTheme="majorHAnsi" w:cstheme="majorHAnsi"/>
          <w:b/>
          <w:bCs/>
          <w:sz w:val="22"/>
          <w:szCs w:val="22"/>
        </w:rPr>
        <w:t xml:space="preserve">Compensation: </w:t>
      </w:r>
    </w:p>
    <w:p w14:paraId="006ADA7D" w14:textId="77777777" w:rsidR="00F121C6" w:rsidRPr="009C773E" w:rsidRDefault="00F121C6" w:rsidP="00F121C6">
      <w:pPr>
        <w:pStyle w:val="NormalWeb"/>
        <w:numPr>
          <w:ilvl w:val="0"/>
          <w:numId w:val="11"/>
        </w:numPr>
        <w:shd w:val="clear" w:color="auto" w:fill="FFFFFF"/>
        <w:rPr>
          <w:rFonts w:asciiTheme="majorHAnsi" w:hAnsiTheme="majorHAnsi" w:cstheme="majorHAnsi"/>
          <w:sz w:val="22"/>
          <w:szCs w:val="22"/>
        </w:rPr>
      </w:pPr>
      <w:r w:rsidRPr="009C773E">
        <w:rPr>
          <w:rFonts w:asciiTheme="majorHAnsi" w:hAnsiTheme="majorHAnsi" w:cstheme="majorHAnsi"/>
          <w:sz w:val="22"/>
          <w:szCs w:val="22"/>
        </w:rPr>
        <w:lastRenderedPageBreak/>
        <w:t xml:space="preserve">Salary &amp; benefits commensurate with experience and credentialing </w:t>
      </w:r>
    </w:p>
    <w:p w14:paraId="1E4CB02C" w14:textId="77777777" w:rsidR="00F121C6" w:rsidRPr="009C773E" w:rsidRDefault="00F121C6" w:rsidP="00F121C6">
      <w:pPr>
        <w:pStyle w:val="NormalWeb"/>
        <w:shd w:val="clear" w:color="auto" w:fill="FFFFFF"/>
        <w:rPr>
          <w:rFonts w:asciiTheme="majorHAnsi" w:hAnsiTheme="majorHAnsi" w:cstheme="majorHAnsi"/>
          <w:sz w:val="22"/>
          <w:szCs w:val="22"/>
        </w:rPr>
      </w:pPr>
      <w:r w:rsidRPr="009C773E">
        <w:rPr>
          <w:rFonts w:asciiTheme="majorHAnsi" w:hAnsiTheme="majorHAnsi" w:cstheme="majorHAnsi"/>
          <w:b/>
          <w:bCs/>
          <w:sz w:val="22"/>
          <w:szCs w:val="22"/>
        </w:rPr>
        <w:t xml:space="preserve">Physical Demands: </w:t>
      </w:r>
    </w:p>
    <w:p w14:paraId="53D37DE3" w14:textId="77777777" w:rsidR="00F121C6" w:rsidRPr="009C773E" w:rsidRDefault="00F121C6" w:rsidP="00F121C6">
      <w:pPr>
        <w:pStyle w:val="NormalWeb"/>
        <w:numPr>
          <w:ilvl w:val="0"/>
          <w:numId w:val="11"/>
        </w:numPr>
        <w:shd w:val="clear" w:color="auto" w:fill="FFFFFF"/>
        <w:rPr>
          <w:rFonts w:asciiTheme="majorHAnsi" w:hAnsiTheme="majorHAnsi" w:cstheme="majorHAnsi"/>
          <w:sz w:val="22"/>
          <w:szCs w:val="22"/>
        </w:rPr>
      </w:pPr>
      <w:r w:rsidRPr="009C773E">
        <w:rPr>
          <w:rFonts w:asciiTheme="majorHAnsi" w:hAnsiTheme="majorHAnsi" w:cstheme="majorHAnsi"/>
          <w:sz w:val="22"/>
          <w:szCs w:val="22"/>
        </w:rPr>
        <w:t>Frequent: Sitting, walking, standing, reading, writing, keyboarding, close visual work, conversing, and listening.</w:t>
      </w:r>
    </w:p>
    <w:p w14:paraId="1BAB9EC3" w14:textId="77777777" w:rsidR="00CF3640" w:rsidRPr="009C773E" w:rsidRDefault="00F121C6" w:rsidP="00F121C6">
      <w:pPr>
        <w:pStyle w:val="NormalWeb"/>
        <w:numPr>
          <w:ilvl w:val="0"/>
          <w:numId w:val="11"/>
        </w:numPr>
        <w:shd w:val="clear" w:color="auto" w:fill="FFFFFF"/>
        <w:rPr>
          <w:rFonts w:asciiTheme="majorHAnsi" w:hAnsiTheme="majorHAnsi" w:cstheme="majorHAnsi"/>
          <w:sz w:val="22"/>
          <w:szCs w:val="22"/>
        </w:rPr>
      </w:pPr>
      <w:r w:rsidRPr="009C773E">
        <w:rPr>
          <w:rFonts w:asciiTheme="majorHAnsi" w:hAnsiTheme="majorHAnsi" w:cstheme="majorHAnsi"/>
          <w:sz w:val="22"/>
          <w:szCs w:val="22"/>
        </w:rPr>
        <w:t>Occasional: Lifting and Carrying</w:t>
      </w:r>
    </w:p>
    <w:p w14:paraId="622AA8D5" w14:textId="77777777" w:rsidR="00CF3640" w:rsidRPr="009C773E" w:rsidRDefault="00F121C6" w:rsidP="00F121C6">
      <w:pPr>
        <w:pStyle w:val="NormalWeb"/>
        <w:numPr>
          <w:ilvl w:val="0"/>
          <w:numId w:val="11"/>
        </w:numPr>
        <w:shd w:val="clear" w:color="auto" w:fill="FFFFFF"/>
        <w:rPr>
          <w:rFonts w:asciiTheme="majorHAnsi" w:hAnsiTheme="majorHAnsi" w:cstheme="majorHAnsi"/>
          <w:sz w:val="22"/>
          <w:szCs w:val="22"/>
        </w:rPr>
      </w:pPr>
      <w:r w:rsidRPr="009C773E">
        <w:rPr>
          <w:rFonts w:asciiTheme="majorHAnsi" w:hAnsiTheme="majorHAnsi" w:cstheme="majorHAnsi"/>
          <w:sz w:val="22"/>
          <w:szCs w:val="22"/>
        </w:rPr>
        <w:t xml:space="preserve">Infrequent: Pushing and Pulling </w:t>
      </w:r>
    </w:p>
    <w:p w14:paraId="11E8C3E7" w14:textId="77777777" w:rsidR="00CF3640" w:rsidRPr="009C773E" w:rsidRDefault="00F121C6" w:rsidP="00F121C6">
      <w:pPr>
        <w:pStyle w:val="NormalWeb"/>
        <w:numPr>
          <w:ilvl w:val="0"/>
          <w:numId w:val="11"/>
        </w:numPr>
        <w:shd w:val="clear" w:color="auto" w:fill="FFFFFF"/>
        <w:rPr>
          <w:rFonts w:asciiTheme="majorHAnsi" w:hAnsiTheme="majorHAnsi" w:cstheme="majorHAnsi"/>
          <w:sz w:val="22"/>
          <w:szCs w:val="22"/>
        </w:rPr>
      </w:pPr>
      <w:r w:rsidRPr="009C773E">
        <w:rPr>
          <w:rFonts w:asciiTheme="majorHAnsi" w:hAnsiTheme="majorHAnsi" w:cstheme="majorHAnsi"/>
          <w:sz w:val="22"/>
          <w:szCs w:val="22"/>
        </w:rPr>
        <w:t>Maximum Weights: Lift 25 lbs. /Carry 25 lbs.</w:t>
      </w:r>
    </w:p>
    <w:p w14:paraId="6EE76A51" w14:textId="0BCEA6FC" w:rsidR="00F121C6" w:rsidRPr="009C773E" w:rsidRDefault="00F121C6" w:rsidP="00F121C6">
      <w:pPr>
        <w:pStyle w:val="NormalWeb"/>
        <w:numPr>
          <w:ilvl w:val="0"/>
          <w:numId w:val="11"/>
        </w:numPr>
        <w:shd w:val="clear" w:color="auto" w:fill="FFFFFF"/>
        <w:rPr>
          <w:rFonts w:asciiTheme="majorHAnsi" w:hAnsiTheme="majorHAnsi" w:cstheme="majorHAnsi"/>
          <w:sz w:val="22"/>
          <w:szCs w:val="22"/>
        </w:rPr>
      </w:pPr>
      <w:r w:rsidRPr="009C773E">
        <w:rPr>
          <w:rFonts w:asciiTheme="majorHAnsi" w:hAnsiTheme="majorHAnsi" w:cstheme="majorHAnsi"/>
          <w:sz w:val="22"/>
          <w:szCs w:val="22"/>
        </w:rPr>
        <w:t xml:space="preserve">Bonding and/or Testing Required: Clear TB Test, Criminal Justice Fingerprint Clearance </w:t>
      </w:r>
    </w:p>
    <w:p w14:paraId="3EE6A208" w14:textId="51F98D66" w:rsidR="00F121C6" w:rsidRPr="009C773E" w:rsidRDefault="00F121C6" w:rsidP="00F121C6">
      <w:pPr>
        <w:pStyle w:val="NormalWeb"/>
        <w:shd w:val="clear" w:color="auto" w:fill="FFFFFF"/>
        <w:rPr>
          <w:rFonts w:asciiTheme="majorHAnsi" w:hAnsiTheme="majorHAnsi" w:cstheme="majorHAnsi"/>
          <w:sz w:val="22"/>
          <w:szCs w:val="22"/>
        </w:rPr>
      </w:pPr>
      <w:r w:rsidRPr="009C773E">
        <w:rPr>
          <w:rFonts w:asciiTheme="majorHAnsi" w:hAnsiTheme="majorHAnsi" w:cstheme="majorHAnsi"/>
          <w:b/>
          <w:bCs/>
          <w:sz w:val="22"/>
          <w:szCs w:val="22"/>
        </w:rPr>
        <w:t xml:space="preserve">Work Environment: </w:t>
      </w:r>
    </w:p>
    <w:p w14:paraId="30E2E972" w14:textId="6E4E33EE" w:rsidR="00F121C6" w:rsidRPr="009C773E" w:rsidRDefault="00F121C6" w:rsidP="00CF3640">
      <w:pPr>
        <w:pStyle w:val="NormalWeb"/>
        <w:numPr>
          <w:ilvl w:val="0"/>
          <w:numId w:val="13"/>
        </w:numPr>
        <w:shd w:val="clear" w:color="auto" w:fill="FFFFFF"/>
        <w:rPr>
          <w:rFonts w:asciiTheme="majorHAnsi" w:hAnsiTheme="majorHAnsi" w:cstheme="majorHAnsi"/>
          <w:sz w:val="22"/>
          <w:szCs w:val="22"/>
        </w:rPr>
      </w:pPr>
      <w:r w:rsidRPr="009C773E">
        <w:rPr>
          <w:rFonts w:asciiTheme="majorHAnsi" w:hAnsiTheme="majorHAnsi" w:cstheme="majorHAnsi"/>
          <w:sz w:val="22"/>
          <w:szCs w:val="22"/>
        </w:rPr>
        <w:t xml:space="preserve">School site environment; subject to frequent interruptions, demanding timelines and contact with employees and the public. </w:t>
      </w:r>
    </w:p>
    <w:p w14:paraId="492B2693" w14:textId="1773ABA6" w:rsidR="00F121C6" w:rsidRPr="009C773E" w:rsidRDefault="00F121C6" w:rsidP="00F121C6">
      <w:pPr>
        <w:pStyle w:val="NormalWeb"/>
        <w:shd w:val="clear" w:color="auto" w:fill="FFFFFF"/>
        <w:rPr>
          <w:rFonts w:asciiTheme="majorHAnsi" w:hAnsiTheme="majorHAnsi" w:cstheme="majorHAnsi"/>
          <w:sz w:val="22"/>
          <w:szCs w:val="22"/>
        </w:rPr>
      </w:pPr>
    </w:p>
    <w:p w14:paraId="4B8CB567" w14:textId="77777777" w:rsidR="00F121C6" w:rsidRPr="009C773E" w:rsidRDefault="00F121C6" w:rsidP="00F121C6">
      <w:pPr>
        <w:pStyle w:val="NormalWeb"/>
        <w:shd w:val="clear" w:color="auto" w:fill="FFFFFF"/>
        <w:rPr>
          <w:rFonts w:asciiTheme="majorHAnsi" w:hAnsiTheme="majorHAnsi" w:cstheme="majorHAnsi"/>
          <w:sz w:val="22"/>
          <w:szCs w:val="22"/>
        </w:rPr>
      </w:pPr>
    </w:p>
    <w:p w14:paraId="0C227A68" w14:textId="77777777" w:rsidR="00F121C6" w:rsidRPr="009C773E" w:rsidRDefault="00F121C6" w:rsidP="00F121C6">
      <w:pPr>
        <w:pStyle w:val="NormalWeb"/>
        <w:shd w:val="clear" w:color="auto" w:fill="FFFFFF"/>
        <w:rPr>
          <w:rFonts w:asciiTheme="majorHAnsi" w:hAnsiTheme="majorHAnsi" w:cstheme="majorHAnsi"/>
          <w:i/>
          <w:iCs/>
          <w:sz w:val="22"/>
          <w:szCs w:val="22"/>
        </w:rPr>
      </w:pPr>
      <w:r w:rsidRPr="009C773E">
        <w:rPr>
          <w:rFonts w:asciiTheme="majorHAnsi" w:hAnsiTheme="majorHAnsi" w:cstheme="majorHAnsi"/>
          <w:b/>
          <w:bCs/>
          <w:i/>
          <w:iCs/>
          <w:sz w:val="22"/>
          <w:szCs w:val="22"/>
        </w:rPr>
        <w:t xml:space="preserve">CSCE is an equal opportunity employer </w:t>
      </w:r>
    </w:p>
    <w:p w14:paraId="7BB19564" w14:textId="02B5DDBA" w:rsidR="00B67AAE" w:rsidRPr="009C773E" w:rsidRDefault="00F121C6" w:rsidP="00371C28">
      <w:pPr>
        <w:pStyle w:val="NormalWeb"/>
        <w:shd w:val="clear" w:color="auto" w:fill="FFFFFF"/>
        <w:rPr>
          <w:rFonts w:asciiTheme="majorHAnsi" w:hAnsiTheme="majorHAnsi" w:cstheme="majorHAnsi"/>
          <w:sz w:val="22"/>
          <w:szCs w:val="22"/>
        </w:rPr>
      </w:pPr>
      <w:r w:rsidRPr="009C773E">
        <w:rPr>
          <w:rFonts w:asciiTheme="majorHAnsi" w:hAnsiTheme="majorHAnsi" w:cstheme="majorHAnsi"/>
          <w:i/>
          <w:iCs/>
          <w:sz w:val="22"/>
          <w:szCs w:val="22"/>
        </w:rPr>
        <w:t xml:space="preserve">CSCE employs staff of any race, color, national or ethnic origin, ancestry, citizenship, religious affiliation, actual or perceived gender, sexual orientation, marital status, veteran status, age, physical or mental disability, or medical condition where the latter do not impair job performance with reasonable accommodations, and accords them all rights, privileges, programs, and activities generally accorded to and made available to staff at the school. CSCE will not discriminate on the basis of any of the above factors, nor any basis prohibited by law. </w:t>
      </w:r>
    </w:p>
    <w:p w14:paraId="6E1154E9" w14:textId="77777777" w:rsidR="00345AC4" w:rsidRDefault="00345AC4">
      <w:pPr>
        <w:rPr>
          <w:rFonts w:ascii="Cambria" w:eastAsia="Cambria" w:hAnsi="Cambria" w:cs="Cambria"/>
          <w:sz w:val="22"/>
          <w:szCs w:val="22"/>
        </w:rPr>
      </w:pPr>
    </w:p>
    <w:sectPr w:rsidR="00345AC4" w:rsidSect="00C16604">
      <w:headerReference w:type="default" r:id="rId11"/>
      <w:footerReference w:type="default" r:id="rId12"/>
      <w:headerReference w:type="first" r:id="rId13"/>
      <w:pgSz w:w="12240" w:h="15840"/>
      <w:pgMar w:top="720" w:right="1440" w:bottom="576"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3B19" w14:textId="77777777" w:rsidR="000B1487" w:rsidRDefault="000B1487">
      <w:r>
        <w:separator/>
      </w:r>
    </w:p>
  </w:endnote>
  <w:endnote w:type="continuationSeparator" w:id="0">
    <w:p w14:paraId="51FC3C04" w14:textId="77777777" w:rsidR="000B1487" w:rsidRDefault="000B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C30F" w14:textId="77777777" w:rsidR="00B67AAE" w:rsidRDefault="00B67AAE">
    <w:pPr>
      <w:widowControl w:val="0"/>
      <w:pBdr>
        <w:top w:val="nil"/>
        <w:left w:val="nil"/>
        <w:bottom w:val="nil"/>
        <w:right w:val="nil"/>
        <w:between w:val="nil"/>
      </w:pBdr>
      <w:spacing w:line="276" w:lineRule="auto"/>
      <w:rPr>
        <w:rFonts w:ascii="Calibri" w:eastAsia="Calibri" w:hAnsi="Calibri" w:cs="Calibri"/>
        <w:color w:val="000000"/>
        <w:sz w:val="16"/>
        <w:szCs w:val="16"/>
      </w:rPr>
    </w:pPr>
  </w:p>
  <w:tbl>
    <w:tblPr>
      <w:tblStyle w:val="a0"/>
      <w:tblW w:w="11070" w:type="dxa"/>
      <w:tblInd w:w="-792" w:type="dxa"/>
      <w:tblBorders>
        <w:top w:val="single" w:sz="6" w:space="0" w:color="000000"/>
      </w:tblBorders>
      <w:tblLayout w:type="fixed"/>
      <w:tblLook w:val="0000" w:firstRow="0" w:lastRow="0" w:firstColumn="0" w:lastColumn="0" w:noHBand="0" w:noVBand="0"/>
    </w:tblPr>
    <w:tblGrid>
      <w:gridCol w:w="4680"/>
      <w:gridCol w:w="1350"/>
      <w:gridCol w:w="5040"/>
    </w:tblGrid>
    <w:tr w:rsidR="00B67AAE" w14:paraId="14365B21" w14:textId="77777777">
      <w:tc>
        <w:tcPr>
          <w:tcW w:w="4680" w:type="dxa"/>
          <w:tcBorders>
            <w:top w:val="single" w:sz="6" w:space="0" w:color="000000"/>
          </w:tcBorders>
        </w:tcPr>
        <w:p w14:paraId="7B53BA69" w14:textId="77777777" w:rsidR="00B67AAE" w:rsidRDefault="00B67AAE">
          <w:pPr>
            <w:jc w:val="both"/>
            <w:rPr>
              <w:rFonts w:ascii="Calibri" w:eastAsia="Calibri" w:hAnsi="Calibri" w:cs="Calibri"/>
              <w:sz w:val="18"/>
              <w:szCs w:val="18"/>
            </w:rPr>
          </w:pPr>
        </w:p>
      </w:tc>
      <w:tc>
        <w:tcPr>
          <w:tcW w:w="1350" w:type="dxa"/>
          <w:tcBorders>
            <w:top w:val="single" w:sz="6" w:space="0" w:color="000000"/>
          </w:tcBorders>
        </w:tcPr>
        <w:p w14:paraId="5623558A" w14:textId="77777777" w:rsidR="00B67AAE" w:rsidRDefault="00B67AAE">
          <w:pPr>
            <w:jc w:val="center"/>
            <w:rPr>
              <w:rFonts w:ascii="Calibri" w:eastAsia="Calibri" w:hAnsi="Calibri" w:cs="Calibri"/>
              <w:sz w:val="18"/>
              <w:szCs w:val="18"/>
            </w:rPr>
          </w:pPr>
        </w:p>
      </w:tc>
      <w:tc>
        <w:tcPr>
          <w:tcW w:w="5040" w:type="dxa"/>
          <w:tcBorders>
            <w:top w:val="single" w:sz="6" w:space="0" w:color="000000"/>
          </w:tcBorders>
        </w:tcPr>
        <w:p w14:paraId="249571AA" w14:textId="77777777" w:rsidR="00B67AAE" w:rsidRDefault="00B67AAE">
          <w:pPr>
            <w:jc w:val="right"/>
            <w:rPr>
              <w:rFonts w:ascii="Calibri" w:eastAsia="Calibri" w:hAnsi="Calibri" w:cs="Calibri"/>
              <w:sz w:val="18"/>
              <w:szCs w:val="18"/>
            </w:rPr>
          </w:pPr>
        </w:p>
      </w:tc>
    </w:tr>
  </w:tbl>
  <w:p w14:paraId="0452C8B3" w14:textId="77777777" w:rsidR="00B67AAE" w:rsidRDefault="00B67AA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3E20" w14:textId="77777777" w:rsidR="000B1487" w:rsidRDefault="000B1487">
      <w:r>
        <w:separator/>
      </w:r>
    </w:p>
  </w:footnote>
  <w:footnote w:type="continuationSeparator" w:id="0">
    <w:p w14:paraId="1F496712" w14:textId="77777777" w:rsidR="000B1487" w:rsidRDefault="000B1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47B9" w14:textId="1E2EC12F" w:rsidR="00B67AAE" w:rsidRDefault="00B67AAE">
    <w:pPr>
      <w:pBdr>
        <w:top w:val="nil"/>
        <w:left w:val="nil"/>
        <w:bottom w:val="nil"/>
        <w:right w:val="nil"/>
        <w:between w:val="nil"/>
      </w:pBdr>
      <w:tabs>
        <w:tab w:val="center" w:pos="4680"/>
        <w:tab w:val="right" w:pos="9360"/>
      </w:tabs>
      <w:rPr>
        <w:rFonts w:ascii="Calibri" w:eastAsia="Calibri" w:hAnsi="Calibri" w:cs="Calibri"/>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C7CA" w14:textId="5651B0DA" w:rsidR="00B67AAE" w:rsidRDefault="00B67AAE" w:rsidP="00B0765F">
    <w:pPr>
      <w:pBdr>
        <w:top w:val="nil"/>
        <w:left w:val="nil"/>
        <w:bottom w:val="nil"/>
        <w:right w:val="nil"/>
        <w:between w:val="nil"/>
      </w:pBdr>
      <w:tabs>
        <w:tab w:val="center" w:pos="4680"/>
        <w:tab w:val="right" w:pos="9360"/>
      </w:tabs>
      <w:rPr>
        <w:rFonts w:ascii="Calibri" w:eastAsia="Calibri" w:hAnsi="Calibri" w:cs="Calibr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9B9"/>
    <w:multiLevelType w:val="multilevel"/>
    <w:tmpl w:val="5C1E8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87C4D"/>
    <w:multiLevelType w:val="multilevel"/>
    <w:tmpl w:val="DF08E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3D7434"/>
    <w:multiLevelType w:val="hybridMultilevel"/>
    <w:tmpl w:val="9326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F6665"/>
    <w:multiLevelType w:val="hybridMultilevel"/>
    <w:tmpl w:val="083E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429E8"/>
    <w:multiLevelType w:val="multilevel"/>
    <w:tmpl w:val="DCD0BA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AAE466C"/>
    <w:multiLevelType w:val="multilevel"/>
    <w:tmpl w:val="C46A9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40235D"/>
    <w:multiLevelType w:val="multilevel"/>
    <w:tmpl w:val="B12C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48367E"/>
    <w:multiLevelType w:val="multilevel"/>
    <w:tmpl w:val="5FD84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9854C7"/>
    <w:multiLevelType w:val="multilevel"/>
    <w:tmpl w:val="4454A4AA"/>
    <w:lvl w:ilvl="0">
      <w:start w:val="1"/>
      <w:numFmt w:val="decimal"/>
      <w:lvlText w:val="%1."/>
      <w:lvlJc w:val="left"/>
      <w:pPr>
        <w:ind w:left="2520" w:hanging="360"/>
      </w:pPr>
      <w:rPr>
        <w:u w:val="none"/>
      </w:rPr>
    </w:lvl>
    <w:lvl w:ilvl="1">
      <w:start w:val="1"/>
      <w:numFmt w:val="lowerLetter"/>
      <w:lvlText w:val="%2."/>
      <w:lvlJc w:val="left"/>
      <w:pPr>
        <w:ind w:left="3240" w:hanging="360"/>
      </w:pPr>
      <w:rPr>
        <w:u w:val="none"/>
      </w:rPr>
    </w:lvl>
    <w:lvl w:ilvl="2">
      <w:start w:val="1"/>
      <w:numFmt w:val="lowerRoman"/>
      <w:lvlText w:val="%3."/>
      <w:lvlJc w:val="right"/>
      <w:pPr>
        <w:ind w:left="3960" w:hanging="360"/>
      </w:pPr>
      <w:rPr>
        <w:u w:val="none"/>
      </w:rPr>
    </w:lvl>
    <w:lvl w:ilvl="3">
      <w:start w:val="1"/>
      <w:numFmt w:val="decimal"/>
      <w:lvlText w:val="%4."/>
      <w:lvlJc w:val="left"/>
      <w:pPr>
        <w:ind w:left="4680" w:hanging="360"/>
      </w:pPr>
      <w:rPr>
        <w:u w:val="none"/>
      </w:rPr>
    </w:lvl>
    <w:lvl w:ilvl="4">
      <w:start w:val="1"/>
      <w:numFmt w:val="lowerLetter"/>
      <w:lvlText w:val="%5."/>
      <w:lvlJc w:val="left"/>
      <w:pPr>
        <w:ind w:left="5400" w:hanging="360"/>
      </w:pPr>
      <w:rPr>
        <w:u w:val="none"/>
      </w:rPr>
    </w:lvl>
    <w:lvl w:ilvl="5">
      <w:start w:val="1"/>
      <w:numFmt w:val="lowerRoman"/>
      <w:lvlText w:val="%6."/>
      <w:lvlJc w:val="right"/>
      <w:pPr>
        <w:ind w:left="6120" w:hanging="360"/>
      </w:pPr>
      <w:rPr>
        <w:u w:val="none"/>
      </w:rPr>
    </w:lvl>
    <w:lvl w:ilvl="6">
      <w:start w:val="1"/>
      <w:numFmt w:val="decimal"/>
      <w:lvlText w:val="%7."/>
      <w:lvlJc w:val="left"/>
      <w:pPr>
        <w:ind w:left="6840" w:hanging="360"/>
      </w:pPr>
      <w:rPr>
        <w:u w:val="none"/>
      </w:rPr>
    </w:lvl>
    <w:lvl w:ilvl="7">
      <w:start w:val="1"/>
      <w:numFmt w:val="lowerLetter"/>
      <w:lvlText w:val="%8."/>
      <w:lvlJc w:val="left"/>
      <w:pPr>
        <w:ind w:left="7560" w:hanging="360"/>
      </w:pPr>
      <w:rPr>
        <w:u w:val="none"/>
      </w:rPr>
    </w:lvl>
    <w:lvl w:ilvl="8">
      <w:start w:val="1"/>
      <w:numFmt w:val="lowerRoman"/>
      <w:lvlText w:val="%9."/>
      <w:lvlJc w:val="right"/>
      <w:pPr>
        <w:ind w:left="8280" w:hanging="360"/>
      </w:pPr>
      <w:rPr>
        <w:u w:val="none"/>
      </w:rPr>
    </w:lvl>
  </w:abstractNum>
  <w:abstractNum w:abstractNumId="9" w15:restartNumberingAfterBreak="0">
    <w:nsid w:val="54EC1990"/>
    <w:multiLevelType w:val="multilevel"/>
    <w:tmpl w:val="A8DA3E44"/>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A1F2536"/>
    <w:multiLevelType w:val="hybridMultilevel"/>
    <w:tmpl w:val="E02EC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934D5"/>
    <w:multiLevelType w:val="multilevel"/>
    <w:tmpl w:val="2D045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BEE5B69"/>
    <w:multiLevelType w:val="multilevel"/>
    <w:tmpl w:val="3FB68F9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3" w15:restartNumberingAfterBreak="0">
    <w:nsid w:val="6FFD0671"/>
    <w:multiLevelType w:val="hybridMultilevel"/>
    <w:tmpl w:val="BEE294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6"/>
  </w:num>
  <w:num w:numId="3">
    <w:abstractNumId w:val="7"/>
  </w:num>
  <w:num w:numId="4">
    <w:abstractNumId w:val="4"/>
  </w:num>
  <w:num w:numId="5">
    <w:abstractNumId w:val="9"/>
  </w:num>
  <w:num w:numId="6">
    <w:abstractNumId w:val="1"/>
  </w:num>
  <w:num w:numId="7">
    <w:abstractNumId w:val="12"/>
  </w:num>
  <w:num w:numId="8">
    <w:abstractNumId w:val="8"/>
  </w:num>
  <w:num w:numId="9">
    <w:abstractNumId w:val="5"/>
  </w:num>
  <w:num w:numId="10">
    <w:abstractNumId w:val="13"/>
  </w:num>
  <w:num w:numId="11">
    <w:abstractNumId w:val="10"/>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AE"/>
    <w:rsid w:val="00062B4D"/>
    <w:rsid w:val="000B1487"/>
    <w:rsid w:val="00127592"/>
    <w:rsid w:val="00193F79"/>
    <w:rsid w:val="002A32CF"/>
    <w:rsid w:val="002D287E"/>
    <w:rsid w:val="00316673"/>
    <w:rsid w:val="00345AC4"/>
    <w:rsid w:val="00371C28"/>
    <w:rsid w:val="003D2D7B"/>
    <w:rsid w:val="004428A9"/>
    <w:rsid w:val="00457F39"/>
    <w:rsid w:val="00463901"/>
    <w:rsid w:val="004D2C0E"/>
    <w:rsid w:val="00563888"/>
    <w:rsid w:val="00575CB9"/>
    <w:rsid w:val="0065102A"/>
    <w:rsid w:val="00651150"/>
    <w:rsid w:val="00724F3C"/>
    <w:rsid w:val="00930F97"/>
    <w:rsid w:val="00980040"/>
    <w:rsid w:val="009A6E32"/>
    <w:rsid w:val="009C773E"/>
    <w:rsid w:val="00B0765F"/>
    <w:rsid w:val="00B125AA"/>
    <w:rsid w:val="00B56E51"/>
    <w:rsid w:val="00B67AAE"/>
    <w:rsid w:val="00C16604"/>
    <w:rsid w:val="00CB0B49"/>
    <w:rsid w:val="00CC3728"/>
    <w:rsid w:val="00CF3640"/>
    <w:rsid w:val="00EB295B"/>
    <w:rsid w:val="00F121C6"/>
    <w:rsid w:val="00F6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951C6"/>
  <w15:docId w15:val="{60C05F96-2828-3644-8402-6612FA3F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73E"/>
  </w:style>
  <w:style w:type="paragraph" w:styleId="Heading1">
    <w:name w:val="heading 1"/>
    <w:basedOn w:val="Normal"/>
    <w:next w:val="Normal"/>
    <w:uiPriority w:val="9"/>
    <w:qFormat/>
    <w:pPr>
      <w:keepNext/>
      <w:widowControl w:val="0"/>
      <w:spacing w:line="250" w:lineRule="auto"/>
      <w:ind w:right="19"/>
      <w:jc w:val="center"/>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widowControl w:val="0"/>
      <w:jc w:val="both"/>
      <w:outlineLvl w:val="2"/>
    </w:pPr>
    <w:rPr>
      <w:b/>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30F97"/>
    <w:rPr>
      <w:color w:val="0000FF" w:themeColor="hyperlink"/>
      <w:u w:val="single"/>
    </w:rPr>
  </w:style>
  <w:style w:type="character" w:styleId="UnresolvedMention">
    <w:name w:val="Unresolved Mention"/>
    <w:basedOn w:val="DefaultParagraphFont"/>
    <w:uiPriority w:val="99"/>
    <w:semiHidden/>
    <w:unhideWhenUsed/>
    <w:rsid w:val="00930F97"/>
    <w:rPr>
      <w:color w:val="605E5C"/>
      <w:shd w:val="clear" w:color="auto" w:fill="E1DFDD"/>
    </w:rPr>
  </w:style>
  <w:style w:type="paragraph" w:styleId="ListParagraph">
    <w:name w:val="List Paragraph"/>
    <w:basedOn w:val="Normal"/>
    <w:uiPriority w:val="34"/>
    <w:qFormat/>
    <w:rsid w:val="00193F79"/>
    <w:pPr>
      <w:ind w:left="720"/>
      <w:contextualSpacing/>
    </w:pPr>
  </w:style>
  <w:style w:type="paragraph" w:styleId="Header">
    <w:name w:val="header"/>
    <w:basedOn w:val="Normal"/>
    <w:link w:val="HeaderChar"/>
    <w:uiPriority w:val="99"/>
    <w:unhideWhenUsed/>
    <w:rsid w:val="00B0765F"/>
    <w:pPr>
      <w:tabs>
        <w:tab w:val="center" w:pos="4680"/>
        <w:tab w:val="right" w:pos="9360"/>
      </w:tabs>
    </w:pPr>
  </w:style>
  <w:style w:type="character" w:customStyle="1" w:styleId="HeaderChar">
    <w:name w:val="Header Char"/>
    <w:basedOn w:val="DefaultParagraphFont"/>
    <w:link w:val="Header"/>
    <w:uiPriority w:val="99"/>
    <w:rsid w:val="00B0765F"/>
  </w:style>
  <w:style w:type="paragraph" w:styleId="Footer">
    <w:name w:val="footer"/>
    <w:basedOn w:val="Normal"/>
    <w:link w:val="FooterChar"/>
    <w:uiPriority w:val="99"/>
    <w:unhideWhenUsed/>
    <w:rsid w:val="00B0765F"/>
    <w:pPr>
      <w:tabs>
        <w:tab w:val="center" w:pos="4680"/>
        <w:tab w:val="right" w:pos="9360"/>
      </w:tabs>
    </w:pPr>
  </w:style>
  <w:style w:type="character" w:customStyle="1" w:styleId="FooterChar">
    <w:name w:val="Footer Char"/>
    <w:basedOn w:val="DefaultParagraphFont"/>
    <w:link w:val="Footer"/>
    <w:uiPriority w:val="99"/>
    <w:rsid w:val="00B0765F"/>
  </w:style>
  <w:style w:type="paragraph" w:styleId="NormalWeb">
    <w:name w:val="Normal (Web)"/>
    <w:basedOn w:val="Normal"/>
    <w:uiPriority w:val="99"/>
    <w:unhideWhenUsed/>
    <w:rsid w:val="00F121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18754">
      <w:bodyDiv w:val="1"/>
      <w:marLeft w:val="0"/>
      <w:marRight w:val="0"/>
      <w:marTop w:val="0"/>
      <w:marBottom w:val="0"/>
      <w:divBdr>
        <w:top w:val="none" w:sz="0" w:space="0" w:color="auto"/>
        <w:left w:val="none" w:sz="0" w:space="0" w:color="auto"/>
        <w:bottom w:val="none" w:sz="0" w:space="0" w:color="auto"/>
        <w:right w:val="none" w:sz="0" w:space="0" w:color="auto"/>
      </w:divBdr>
      <w:divsChild>
        <w:div w:id="871040278">
          <w:marLeft w:val="0"/>
          <w:marRight w:val="0"/>
          <w:marTop w:val="0"/>
          <w:marBottom w:val="0"/>
          <w:divBdr>
            <w:top w:val="none" w:sz="0" w:space="0" w:color="auto"/>
            <w:left w:val="none" w:sz="0" w:space="0" w:color="auto"/>
            <w:bottom w:val="none" w:sz="0" w:space="0" w:color="auto"/>
            <w:right w:val="none" w:sz="0" w:space="0" w:color="auto"/>
          </w:divBdr>
          <w:divsChild>
            <w:div w:id="247546539">
              <w:marLeft w:val="0"/>
              <w:marRight w:val="0"/>
              <w:marTop w:val="0"/>
              <w:marBottom w:val="0"/>
              <w:divBdr>
                <w:top w:val="none" w:sz="0" w:space="0" w:color="auto"/>
                <w:left w:val="none" w:sz="0" w:space="0" w:color="auto"/>
                <w:bottom w:val="none" w:sz="0" w:space="0" w:color="auto"/>
                <w:right w:val="none" w:sz="0" w:space="0" w:color="auto"/>
              </w:divBdr>
              <w:divsChild>
                <w:div w:id="1239514915">
                  <w:marLeft w:val="0"/>
                  <w:marRight w:val="0"/>
                  <w:marTop w:val="0"/>
                  <w:marBottom w:val="0"/>
                  <w:divBdr>
                    <w:top w:val="none" w:sz="0" w:space="0" w:color="auto"/>
                    <w:left w:val="none" w:sz="0" w:space="0" w:color="auto"/>
                    <w:bottom w:val="none" w:sz="0" w:space="0" w:color="auto"/>
                    <w:right w:val="none" w:sz="0" w:space="0" w:color="auto"/>
                  </w:divBdr>
                  <w:divsChild>
                    <w:div w:id="14101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1233">
          <w:marLeft w:val="0"/>
          <w:marRight w:val="0"/>
          <w:marTop w:val="0"/>
          <w:marBottom w:val="0"/>
          <w:divBdr>
            <w:top w:val="none" w:sz="0" w:space="0" w:color="auto"/>
            <w:left w:val="none" w:sz="0" w:space="0" w:color="auto"/>
            <w:bottom w:val="none" w:sz="0" w:space="0" w:color="auto"/>
            <w:right w:val="none" w:sz="0" w:space="0" w:color="auto"/>
          </w:divBdr>
          <w:divsChild>
            <w:div w:id="783768805">
              <w:marLeft w:val="0"/>
              <w:marRight w:val="0"/>
              <w:marTop w:val="0"/>
              <w:marBottom w:val="0"/>
              <w:divBdr>
                <w:top w:val="none" w:sz="0" w:space="0" w:color="auto"/>
                <w:left w:val="none" w:sz="0" w:space="0" w:color="auto"/>
                <w:bottom w:val="none" w:sz="0" w:space="0" w:color="auto"/>
                <w:right w:val="none" w:sz="0" w:space="0" w:color="auto"/>
              </w:divBdr>
              <w:divsChild>
                <w:div w:id="563373378">
                  <w:marLeft w:val="0"/>
                  <w:marRight w:val="0"/>
                  <w:marTop w:val="0"/>
                  <w:marBottom w:val="0"/>
                  <w:divBdr>
                    <w:top w:val="none" w:sz="0" w:space="0" w:color="auto"/>
                    <w:left w:val="none" w:sz="0" w:space="0" w:color="auto"/>
                    <w:bottom w:val="none" w:sz="0" w:space="0" w:color="auto"/>
                    <w:right w:val="none" w:sz="0" w:space="0" w:color="auto"/>
                  </w:divBdr>
                  <w:divsChild>
                    <w:div w:id="340396767">
                      <w:marLeft w:val="0"/>
                      <w:marRight w:val="0"/>
                      <w:marTop w:val="0"/>
                      <w:marBottom w:val="0"/>
                      <w:divBdr>
                        <w:top w:val="none" w:sz="0" w:space="0" w:color="auto"/>
                        <w:left w:val="none" w:sz="0" w:space="0" w:color="auto"/>
                        <w:bottom w:val="none" w:sz="0" w:space="0" w:color="auto"/>
                        <w:right w:val="none" w:sz="0" w:space="0" w:color="auto"/>
                      </w:divBdr>
                    </w:div>
                  </w:divsChild>
                </w:div>
                <w:div w:id="948314676">
                  <w:marLeft w:val="0"/>
                  <w:marRight w:val="0"/>
                  <w:marTop w:val="0"/>
                  <w:marBottom w:val="0"/>
                  <w:divBdr>
                    <w:top w:val="none" w:sz="0" w:space="0" w:color="auto"/>
                    <w:left w:val="none" w:sz="0" w:space="0" w:color="auto"/>
                    <w:bottom w:val="none" w:sz="0" w:space="0" w:color="auto"/>
                    <w:right w:val="none" w:sz="0" w:space="0" w:color="auto"/>
                  </w:divBdr>
                  <w:divsChild>
                    <w:div w:id="9508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76407">
      <w:bodyDiv w:val="1"/>
      <w:marLeft w:val="0"/>
      <w:marRight w:val="0"/>
      <w:marTop w:val="0"/>
      <w:marBottom w:val="0"/>
      <w:divBdr>
        <w:top w:val="none" w:sz="0" w:space="0" w:color="auto"/>
        <w:left w:val="none" w:sz="0" w:space="0" w:color="auto"/>
        <w:bottom w:val="none" w:sz="0" w:space="0" w:color="auto"/>
        <w:right w:val="none" w:sz="0" w:space="0" w:color="auto"/>
      </w:divBdr>
      <w:divsChild>
        <w:div w:id="1949241974">
          <w:marLeft w:val="0"/>
          <w:marRight w:val="0"/>
          <w:marTop w:val="0"/>
          <w:marBottom w:val="0"/>
          <w:divBdr>
            <w:top w:val="none" w:sz="0" w:space="0" w:color="auto"/>
            <w:left w:val="none" w:sz="0" w:space="0" w:color="auto"/>
            <w:bottom w:val="none" w:sz="0" w:space="0" w:color="auto"/>
            <w:right w:val="none" w:sz="0" w:space="0" w:color="auto"/>
          </w:divBdr>
        </w:div>
        <w:div w:id="1416048502">
          <w:marLeft w:val="0"/>
          <w:marRight w:val="0"/>
          <w:marTop w:val="0"/>
          <w:marBottom w:val="0"/>
          <w:divBdr>
            <w:top w:val="none" w:sz="0" w:space="0" w:color="auto"/>
            <w:left w:val="none" w:sz="0" w:space="0" w:color="auto"/>
            <w:bottom w:val="none" w:sz="0" w:space="0" w:color="auto"/>
            <w:right w:val="none" w:sz="0" w:space="0" w:color="auto"/>
          </w:divBdr>
        </w:div>
        <w:div w:id="1465586162">
          <w:marLeft w:val="0"/>
          <w:marRight w:val="0"/>
          <w:marTop w:val="0"/>
          <w:marBottom w:val="0"/>
          <w:divBdr>
            <w:top w:val="none" w:sz="0" w:space="0" w:color="auto"/>
            <w:left w:val="none" w:sz="0" w:space="0" w:color="auto"/>
            <w:bottom w:val="none" w:sz="0" w:space="0" w:color="auto"/>
            <w:right w:val="none" w:sz="0" w:space="0" w:color="auto"/>
          </w:divBdr>
        </w:div>
        <w:div w:id="1944727545">
          <w:marLeft w:val="0"/>
          <w:marRight w:val="0"/>
          <w:marTop w:val="0"/>
          <w:marBottom w:val="0"/>
          <w:divBdr>
            <w:top w:val="none" w:sz="0" w:space="0" w:color="auto"/>
            <w:left w:val="none" w:sz="0" w:space="0" w:color="auto"/>
            <w:bottom w:val="none" w:sz="0" w:space="0" w:color="auto"/>
            <w:right w:val="none" w:sz="0" w:space="0" w:color="auto"/>
          </w:divBdr>
        </w:div>
        <w:div w:id="23555745">
          <w:marLeft w:val="0"/>
          <w:marRight w:val="0"/>
          <w:marTop w:val="0"/>
          <w:marBottom w:val="0"/>
          <w:divBdr>
            <w:top w:val="none" w:sz="0" w:space="0" w:color="auto"/>
            <w:left w:val="none" w:sz="0" w:space="0" w:color="auto"/>
            <w:bottom w:val="none" w:sz="0" w:space="0" w:color="auto"/>
            <w:right w:val="none" w:sz="0" w:space="0" w:color="auto"/>
          </w:divBdr>
        </w:div>
        <w:div w:id="1042288653">
          <w:marLeft w:val="0"/>
          <w:marRight w:val="0"/>
          <w:marTop w:val="0"/>
          <w:marBottom w:val="0"/>
          <w:divBdr>
            <w:top w:val="none" w:sz="0" w:space="0" w:color="auto"/>
            <w:left w:val="none" w:sz="0" w:space="0" w:color="auto"/>
            <w:bottom w:val="none" w:sz="0" w:space="0" w:color="auto"/>
            <w:right w:val="none" w:sz="0" w:space="0" w:color="auto"/>
          </w:divBdr>
        </w:div>
        <w:div w:id="1354267328">
          <w:marLeft w:val="0"/>
          <w:marRight w:val="0"/>
          <w:marTop w:val="0"/>
          <w:marBottom w:val="0"/>
          <w:divBdr>
            <w:top w:val="none" w:sz="0" w:space="0" w:color="auto"/>
            <w:left w:val="none" w:sz="0" w:space="0" w:color="auto"/>
            <w:bottom w:val="none" w:sz="0" w:space="0" w:color="auto"/>
            <w:right w:val="none" w:sz="0" w:space="0" w:color="auto"/>
          </w:divBdr>
        </w:div>
        <w:div w:id="1351831277">
          <w:marLeft w:val="0"/>
          <w:marRight w:val="0"/>
          <w:marTop w:val="0"/>
          <w:marBottom w:val="0"/>
          <w:divBdr>
            <w:top w:val="none" w:sz="0" w:space="0" w:color="auto"/>
            <w:left w:val="none" w:sz="0" w:space="0" w:color="auto"/>
            <w:bottom w:val="none" w:sz="0" w:space="0" w:color="auto"/>
            <w:right w:val="none" w:sz="0" w:space="0" w:color="auto"/>
          </w:divBdr>
        </w:div>
        <w:div w:id="2075152853">
          <w:marLeft w:val="0"/>
          <w:marRight w:val="0"/>
          <w:marTop w:val="0"/>
          <w:marBottom w:val="0"/>
          <w:divBdr>
            <w:top w:val="none" w:sz="0" w:space="0" w:color="auto"/>
            <w:left w:val="none" w:sz="0" w:space="0" w:color="auto"/>
            <w:bottom w:val="none" w:sz="0" w:space="0" w:color="auto"/>
            <w:right w:val="none" w:sz="0" w:space="0" w:color="auto"/>
          </w:divBdr>
        </w:div>
        <w:div w:id="193929213">
          <w:marLeft w:val="0"/>
          <w:marRight w:val="0"/>
          <w:marTop w:val="0"/>
          <w:marBottom w:val="0"/>
          <w:divBdr>
            <w:top w:val="none" w:sz="0" w:space="0" w:color="auto"/>
            <w:left w:val="none" w:sz="0" w:space="0" w:color="auto"/>
            <w:bottom w:val="none" w:sz="0" w:space="0" w:color="auto"/>
            <w:right w:val="none" w:sz="0" w:space="0" w:color="auto"/>
          </w:divBdr>
        </w:div>
        <w:div w:id="1085343451">
          <w:marLeft w:val="0"/>
          <w:marRight w:val="0"/>
          <w:marTop w:val="0"/>
          <w:marBottom w:val="0"/>
          <w:divBdr>
            <w:top w:val="none" w:sz="0" w:space="0" w:color="auto"/>
            <w:left w:val="none" w:sz="0" w:space="0" w:color="auto"/>
            <w:bottom w:val="none" w:sz="0" w:space="0" w:color="auto"/>
            <w:right w:val="none" w:sz="0" w:space="0" w:color="auto"/>
          </w:divBdr>
        </w:div>
        <w:div w:id="1265091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9679;%09Implement%20the%202022-2026%20CSCE%20Charter,%20with%20a%20particular%20focus%20on%20%20the%20school&#8217;s%20%20five%20%20organizational%20goals" TargetMode="External"/><Relationship Id="rId4" Type="http://schemas.openxmlformats.org/officeDocument/2006/relationships/settings" Target="settings.xml"/><Relationship Id="rId9" Type="http://schemas.openxmlformats.org/officeDocument/2006/relationships/hyperlink" Target="http://www.communityschoolforcreativeeduc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zmQs6OW1EoveEQIkAV+V6CMaCg==">AMUW2mX2pacAMhzXd15dcFS2TAo7WhewLA98Bf7wvRwgRgJqowXcWHOFEu1ydXJ+eDdj6qOeVxSo3unmG2vBa4bOhvkFQas7+Oubqntm+AR2OYTgHW5xhFZpBQpDEaQNMHPegpVclw2IpS3Ie+5EUVIu2MPzHx0T5zM6DWDXvBVgBgQftFOd56M9PVuJ7OFlZX1bGClvsosg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ida oberman</cp:lastModifiedBy>
  <cp:revision>2</cp:revision>
  <cp:lastPrinted>2022-04-08T16:56:00Z</cp:lastPrinted>
  <dcterms:created xsi:type="dcterms:W3CDTF">2022-04-21T00:57:00Z</dcterms:created>
  <dcterms:modified xsi:type="dcterms:W3CDTF">2022-04-21T00:57:00Z</dcterms:modified>
</cp:coreProperties>
</file>