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0ED8" w:rsidRDefault="00BC0ED8">
      <w:pPr>
        <w:ind w:left="860" w:right="600"/>
        <w:rPr>
          <w:color w:val="222222"/>
          <w:highlight w:val="white"/>
        </w:rPr>
      </w:pPr>
    </w:p>
    <w:p w14:paraId="00000002" w14:textId="77777777" w:rsidR="00BC0ED8" w:rsidRPr="00C77530" w:rsidRDefault="00C77530">
      <w:pPr>
        <w:spacing w:before="240" w:line="259" w:lineRule="auto"/>
        <w:jc w:val="center"/>
        <w:rPr>
          <w:b/>
          <w:color w:val="222222"/>
          <w:highlight w:val="white"/>
        </w:rPr>
      </w:pPr>
      <w:r w:rsidRPr="00C77530">
        <w:rPr>
          <w:b/>
          <w:color w:val="222222"/>
          <w:highlight w:val="white"/>
        </w:rPr>
        <w:t>Multilingual</w:t>
      </w:r>
      <w:r w:rsidRPr="00C77530">
        <w:rPr>
          <w:b/>
          <w:color w:val="222222"/>
          <w:highlight w:val="white"/>
        </w:rPr>
        <w:t xml:space="preserve"> Learners Intervention Specialist</w:t>
      </w:r>
    </w:p>
    <w:p w14:paraId="00000003" w14:textId="77777777" w:rsidR="00BC0ED8" w:rsidRPr="00C77530" w:rsidRDefault="00C77530">
      <w:pPr>
        <w:spacing w:before="240" w:line="259" w:lineRule="auto"/>
        <w:jc w:val="center"/>
        <w:rPr>
          <w:b/>
          <w:color w:val="222222"/>
          <w:highlight w:val="white"/>
        </w:rPr>
      </w:pPr>
      <w:r w:rsidRPr="00C77530">
        <w:rPr>
          <w:b/>
          <w:color w:val="222222"/>
          <w:highlight w:val="white"/>
        </w:rPr>
        <w:t>2022-2023</w:t>
      </w:r>
    </w:p>
    <w:p w14:paraId="00000004" w14:textId="77777777" w:rsidR="00BC0ED8" w:rsidRDefault="00C77530">
      <w:pPr>
        <w:spacing w:before="240" w:line="259" w:lineRule="auto"/>
        <w:jc w:val="center"/>
        <w:rPr>
          <w:b/>
          <w:i/>
          <w:color w:val="222222"/>
          <w:highlight w:val="white"/>
        </w:rPr>
      </w:pPr>
      <w:r>
        <w:rPr>
          <w:b/>
          <w:i/>
          <w:color w:val="222222"/>
          <w:highlight w:val="white"/>
        </w:rPr>
        <w:t>For review and sign off</w:t>
      </w:r>
    </w:p>
    <w:p w14:paraId="00000005" w14:textId="77777777" w:rsidR="00BC0ED8" w:rsidRDefault="00C77530">
      <w:pPr>
        <w:spacing w:before="240" w:line="259" w:lineRule="auto"/>
        <w:rPr>
          <w:color w:val="222222"/>
          <w:highlight w:val="white"/>
        </w:rPr>
      </w:pPr>
      <w:r>
        <w:rPr>
          <w:color w:val="222222"/>
          <w:highlight w:val="white"/>
        </w:rPr>
        <w:t>The Multilingual Learners Intervention Specialist leads in facilitating intervention support within all grades at Community School for Creative Education (CSCE), supporting English Language Development groups (especially for students who are new to the cou</w:t>
      </w:r>
      <w:r>
        <w:rPr>
          <w:color w:val="222222"/>
          <w:highlight w:val="white"/>
        </w:rPr>
        <w:t>ntry), and facilitating all ELPAC (Initial and Summative) testing and data collection. The Multilingual Learners Intervention Specialist also supports with other localized and state testing as needed to ensure the best chance of success for all students. T</w:t>
      </w:r>
      <w:r>
        <w:rPr>
          <w:color w:val="222222"/>
          <w:highlight w:val="white"/>
        </w:rPr>
        <w:t>he Multilingual Learners Intervention Specialist reports directly to the school’s Executive Director (ED). The Multilingual Learners Intervention Specialist works directly with teachers, instructional aides, the Principal, Dean of School Culture, and the D</w:t>
      </w:r>
      <w:r>
        <w:rPr>
          <w:color w:val="222222"/>
          <w:highlight w:val="white"/>
        </w:rPr>
        <w:t xml:space="preserve">ean of Instruction. </w:t>
      </w:r>
    </w:p>
    <w:p w14:paraId="00000006" w14:textId="77777777" w:rsidR="00BC0ED8" w:rsidRDefault="00BC0ED8">
      <w:pPr>
        <w:widowControl w:val="0"/>
        <w:spacing w:line="240" w:lineRule="auto"/>
        <w:rPr>
          <w:color w:val="222222"/>
          <w:highlight w:val="white"/>
        </w:rPr>
      </w:pPr>
    </w:p>
    <w:p w14:paraId="00000007" w14:textId="77777777" w:rsidR="00BC0ED8" w:rsidRDefault="00C77530">
      <w:pPr>
        <w:spacing w:before="240" w:line="259" w:lineRule="auto"/>
        <w:rPr>
          <w:b/>
          <w:color w:val="222222"/>
          <w:highlight w:val="white"/>
          <w:u w:val="single"/>
        </w:rPr>
      </w:pPr>
      <w:r>
        <w:rPr>
          <w:b/>
          <w:color w:val="222222"/>
          <w:highlight w:val="white"/>
          <w:u w:val="single"/>
        </w:rPr>
        <w:t>Primary Responsibilities</w:t>
      </w:r>
    </w:p>
    <w:p w14:paraId="00000008" w14:textId="77777777" w:rsidR="00BC0ED8" w:rsidRDefault="00C77530">
      <w:pPr>
        <w:spacing w:before="240" w:line="259" w:lineRule="auto"/>
        <w:rPr>
          <w:i/>
          <w:color w:val="222222"/>
          <w:highlight w:val="white"/>
        </w:rPr>
      </w:pPr>
      <w:r>
        <w:rPr>
          <w:i/>
          <w:color w:val="222222"/>
          <w:highlight w:val="white"/>
        </w:rPr>
        <w:t>Leadership and Strategy</w:t>
      </w:r>
    </w:p>
    <w:p w14:paraId="00000009" w14:textId="77777777" w:rsidR="00BC0ED8" w:rsidRDefault="00C77530">
      <w:pPr>
        <w:numPr>
          <w:ilvl w:val="0"/>
          <w:numId w:val="2"/>
        </w:numPr>
        <w:spacing w:before="240"/>
        <w:rPr>
          <w:color w:val="222222"/>
          <w:highlight w:val="white"/>
        </w:rPr>
      </w:pPr>
      <w:r>
        <w:rPr>
          <w:color w:val="222222"/>
          <w:highlight w:val="white"/>
        </w:rPr>
        <w:t>Maintain data collection for NWEA MAP testing and F&amp;P testing to ensure growth of students within the classroom and to be able to plan with teachers on how to best support their student</w:t>
      </w:r>
      <w:r>
        <w:rPr>
          <w:color w:val="222222"/>
          <w:highlight w:val="white"/>
        </w:rPr>
        <w:t>s.</w:t>
      </w:r>
      <w:r>
        <w:rPr>
          <w:color w:val="222222"/>
          <w:highlight w:val="white"/>
        </w:rPr>
        <w:br/>
      </w:r>
    </w:p>
    <w:p w14:paraId="0000000A" w14:textId="77777777" w:rsidR="00BC0ED8" w:rsidRDefault="00C77530">
      <w:pPr>
        <w:numPr>
          <w:ilvl w:val="0"/>
          <w:numId w:val="2"/>
        </w:numPr>
        <w:rPr>
          <w:color w:val="222222"/>
          <w:highlight w:val="white"/>
        </w:rPr>
      </w:pPr>
      <w:r>
        <w:t xml:space="preserve">Assists with data organization and lead agencies from all assessments and diagnostic instruments when it has to do with multilingual learners; develops strategies for intervening with students who are experiencing difficulties  </w:t>
      </w:r>
      <w:r>
        <w:rPr>
          <w:color w:val="222222"/>
          <w:sz w:val="26"/>
          <w:szCs w:val="26"/>
          <w:highlight w:val="white"/>
        </w:rPr>
        <w:br/>
      </w:r>
      <w:r>
        <w:rPr>
          <w:color w:val="222222"/>
          <w:highlight w:val="white"/>
        </w:rPr>
        <w:t xml:space="preserve"> </w:t>
      </w:r>
      <w:r>
        <w:rPr>
          <w:color w:val="222222"/>
          <w:highlight w:val="white"/>
        </w:rPr>
        <w:tab/>
      </w:r>
    </w:p>
    <w:p w14:paraId="0000000B" w14:textId="77777777" w:rsidR="00BC0ED8" w:rsidRDefault="00C77530">
      <w:pPr>
        <w:numPr>
          <w:ilvl w:val="0"/>
          <w:numId w:val="2"/>
        </w:numPr>
        <w:rPr>
          <w:color w:val="222222"/>
          <w:highlight w:val="white"/>
        </w:rPr>
      </w:pPr>
      <w:r>
        <w:rPr>
          <w:color w:val="222222"/>
          <w:highlight w:val="white"/>
        </w:rPr>
        <w:t>Identify language le</w:t>
      </w:r>
      <w:r>
        <w:rPr>
          <w:color w:val="222222"/>
          <w:highlight w:val="white"/>
        </w:rPr>
        <w:t xml:space="preserve">arners within the school and do all initial and summative ELPAC testing and training for any other employees who may support the testing to ensure fidelity. </w:t>
      </w:r>
      <w:r>
        <w:rPr>
          <w:color w:val="222222"/>
          <w:highlight w:val="white"/>
        </w:rPr>
        <w:br/>
        <w:t xml:space="preserve"> </w:t>
      </w:r>
      <w:r>
        <w:rPr>
          <w:color w:val="222222"/>
          <w:highlight w:val="white"/>
        </w:rPr>
        <w:tab/>
      </w:r>
    </w:p>
    <w:p w14:paraId="0000000C" w14:textId="77777777" w:rsidR="00BC0ED8" w:rsidRDefault="00C77530">
      <w:pPr>
        <w:numPr>
          <w:ilvl w:val="0"/>
          <w:numId w:val="2"/>
        </w:numPr>
        <w:rPr>
          <w:color w:val="222222"/>
          <w:highlight w:val="white"/>
        </w:rPr>
      </w:pPr>
      <w:r>
        <w:rPr>
          <w:color w:val="222222"/>
          <w:highlight w:val="white"/>
        </w:rPr>
        <w:t>Support multi language learners with student / teacher observations and the Student Success Tea</w:t>
      </w:r>
      <w:r>
        <w:rPr>
          <w:color w:val="222222"/>
          <w:highlight w:val="white"/>
        </w:rPr>
        <w:t xml:space="preserve">m (SST) process to work towards growing intervention strategies at Tier 1 and 2 to try and support students before they may need Tier 3 support.  The  Multilingual </w:t>
      </w:r>
      <w:proofErr w:type="spellStart"/>
      <w:r>
        <w:rPr>
          <w:color w:val="222222"/>
          <w:highlight w:val="white"/>
        </w:rPr>
        <w:t>Learnes</w:t>
      </w:r>
      <w:proofErr w:type="spellEnd"/>
      <w:r>
        <w:rPr>
          <w:color w:val="222222"/>
          <w:highlight w:val="white"/>
        </w:rPr>
        <w:t xml:space="preserve"> Intervention Specialist is part of the Coordination of Services Team (COST) to suppo</w:t>
      </w:r>
      <w:r>
        <w:rPr>
          <w:color w:val="222222"/>
          <w:highlight w:val="white"/>
        </w:rPr>
        <w:t>rt a team effort to support the whole child.</w:t>
      </w:r>
      <w:r>
        <w:rPr>
          <w:color w:val="222222"/>
          <w:highlight w:val="white"/>
        </w:rPr>
        <w:br/>
      </w:r>
    </w:p>
    <w:p w14:paraId="0000000D" w14:textId="77777777" w:rsidR="00BC0ED8" w:rsidRDefault="00C77530">
      <w:pPr>
        <w:numPr>
          <w:ilvl w:val="0"/>
          <w:numId w:val="2"/>
        </w:numPr>
        <w:spacing w:after="240"/>
        <w:rPr>
          <w:color w:val="222222"/>
          <w:highlight w:val="white"/>
        </w:rPr>
      </w:pPr>
      <w:r>
        <w:rPr>
          <w:color w:val="222222"/>
          <w:highlight w:val="white"/>
        </w:rPr>
        <w:t>After identifying multilanguage learners, supporting teachers with planning to ensure students have access to grade level standards and language growth.</w:t>
      </w:r>
      <w:r>
        <w:br w:type="page"/>
      </w:r>
    </w:p>
    <w:p w14:paraId="0000000E" w14:textId="77777777" w:rsidR="00BC0ED8" w:rsidRDefault="00BC0ED8">
      <w:pPr>
        <w:spacing w:before="240" w:after="240"/>
        <w:ind w:left="720"/>
        <w:rPr>
          <w:color w:val="222222"/>
          <w:highlight w:val="white"/>
        </w:rPr>
      </w:pPr>
    </w:p>
    <w:p w14:paraId="0000000F" w14:textId="77777777" w:rsidR="00BC0ED8" w:rsidRDefault="00C77530">
      <w:pPr>
        <w:numPr>
          <w:ilvl w:val="0"/>
          <w:numId w:val="2"/>
        </w:numPr>
        <w:spacing w:before="240"/>
        <w:rPr>
          <w:color w:val="222222"/>
          <w:highlight w:val="white"/>
        </w:rPr>
      </w:pPr>
      <w:r>
        <w:rPr>
          <w:color w:val="222222"/>
          <w:highlight w:val="white"/>
        </w:rPr>
        <w:t>Creating and maintaining 504 plans with multilingual le</w:t>
      </w:r>
      <w:r>
        <w:rPr>
          <w:color w:val="222222"/>
          <w:highlight w:val="white"/>
        </w:rPr>
        <w:t>arners</w:t>
      </w:r>
      <w:r>
        <w:rPr>
          <w:color w:val="222222"/>
          <w:highlight w:val="white"/>
        </w:rPr>
        <w:br/>
      </w:r>
    </w:p>
    <w:p w14:paraId="00000010" w14:textId="77777777" w:rsidR="00BC0ED8" w:rsidRDefault="00C77530">
      <w:pPr>
        <w:numPr>
          <w:ilvl w:val="0"/>
          <w:numId w:val="2"/>
        </w:numPr>
        <w:rPr>
          <w:i/>
          <w:color w:val="222222"/>
        </w:rPr>
      </w:pPr>
      <w:r>
        <w:rPr>
          <w:i/>
          <w:color w:val="222222"/>
        </w:rPr>
        <w:t xml:space="preserve">In collaboration with </w:t>
      </w:r>
      <w:proofErr w:type="spellStart"/>
      <w:r>
        <w:rPr>
          <w:i/>
          <w:color w:val="222222"/>
        </w:rPr>
        <w:t>teh</w:t>
      </w:r>
      <w:proofErr w:type="spellEnd"/>
      <w:r>
        <w:rPr>
          <w:i/>
          <w:color w:val="222222"/>
        </w:rPr>
        <w:t xml:space="preserve"> Assistant Head of Schools, the Multilingual Learners Intervention Specialists  supports Title 9 management as needed</w:t>
      </w:r>
      <w:r>
        <w:rPr>
          <w:i/>
          <w:color w:val="222222"/>
        </w:rPr>
        <w:br/>
      </w:r>
    </w:p>
    <w:p w14:paraId="00000011" w14:textId="1DF450F0" w:rsidR="00BC0ED8" w:rsidRDefault="00C77530">
      <w:pPr>
        <w:numPr>
          <w:ilvl w:val="0"/>
          <w:numId w:val="2"/>
        </w:numPr>
        <w:rPr>
          <w:color w:val="222222"/>
          <w:highlight w:val="white"/>
        </w:rPr>
      </w:pPr>
      <w:r>
        <w:rPr>
          <w:i/>
        </w:rPr>
        <w:t xml:space="preserve"> In collaboration with the   Assistant Head of Schools,</w:t>
      </w:r>
      <w:r>
        <w:rPr>
          <w:i/>
        </w:rPr>
        <w:t xml:space="preserve">  the Multilingual Learners Intervention Specialis</w:t>
      </w:r>
      <w:r>
        <w:rPr>
          <w:i/>
        </w:rPr>
        <w:t>t  craft and oversee the implementation of Master Schedules (Teacher schedule Bell schedules, Recess schedules, Specialty Teachers]</w:t>
      </w:r>
      <w:r>
        <w:rPr>
          <w:color w:val="222222"/>
          <w:highlight w:val="white"/>
        </w:rPr>
        <w:br/>
      </w:r>
    </w:p>
    <w:p w14:paraId="00000012" w14:textId="77777777" w:rsidR="00BC0ED8" w:rsidRDefault="00C77530">
      <w:pPr>
        <w:numPr>
          <w:ilvl w:val="0"/>
          <w:numId w:val="2"/>
        </w:numPr>
        <w:rPr>
          <w:color w:val="222222"/>
          <w:highlight w:val="white"/>
        </w:rPr>
      </w:pPr>
      <w:r>
        <w:rPr>
          <w:color w:val="222222"/>
          <w:highlight w:val="white"/>
        </w:rPr>
        <w:t>Supporting Instructional Assistants and ensuring they are prepared to support the multilingual learner students within thei</w:t>
      </w:r>
      <w:r>
        <w:rPr>
          <w:color w:val="222222"/>
          <w:highlight w:val="white"/>
        </w:rPr>
        <w:t>r assigned classrooms or roles.</w:t>
      </w:r>
      <w:r>
        <w:rPr>
          <w:color w:val="222222"/>
          <w:highlight w:val="white"/>
        </w:rPr>
        <w:br/>
      </w:r>
    </w:p>
    <w:p w14:paraId="00000013" w14:textId="34F1190F" w:rsidR="00BC0ED8" w:rsidRPr="00C77530" w:rsidRDefault="00C77530">
      <w:pPr>
        <w:widowControl w:val="0"/>
        <w:numPr>
          <w:ilvl w:val="0"/>
          <w:numId w:val="2"/>
        </w:numPr>
        <w:spacing w:line="240" w:lineRule="auto"/>
        <w:rPr>
          <w:i/>
          <w:iCs/>
          <w:color w:val="222222"/>
          <w:sz w:val="26"/>
          <w:szCs w:val="26"/>
          <w:highlight w:val="white"/>
        </w:rPr>
      </w:pPr>
      <w:r w:rsidRPr="00C77530">
        <w:rPr>
          <w:i/>
          <w:iCs/>
        </w:rPr>
        <w:t xml:space="preserve">In collaboration with the </w:t>
      </w:r>
      <w:r>
        <w:rPr>
          <w:i/>
          <w:iCs/>
        </w:rPr>
        <w:t>Academic Intervention Coordinator</w:t>
      </w:r>
      <w:r w:rsidRPr="00C77530">
        <w:rPr>
          <w:i/>
          <w:iCs/>
        </w:rPr>
        <w:t xml:space="preserve">, the Multilingual Learners Intervention Specialist </w:t>
      </w:r>
      <w:r w:rsidRPr="00C77530">
        <w:rPr>
          <w:i/>
          <w:iCs/>
        </w:rPr>
        <w:t>engages staff in intensive data analysis of the multilingual learner data and results</w:t>
      </w:r>
      <w:r>
        <w:rPr>
          <w:i/>
          <w:iCs/>
        </w:rPr>
        <w:t xml:space="preserve">, and supports </w:t>
      </w:r>
      <w:r w:rsidRPr="00C77530">
        <w:rPr>
          <w:i/>
          <w:iCs/>
        </w:rPr>
        <w:t xml:space="preserve"> planning implement</w:t>
      </w:r>
      <w:r>
        <w:rPr>
          <w:i/>
          <w:iCs/>
        </w:rPr>
        <w:t>ation</w:t>
      </w:r>
      <w:r w:rsidRPr="00C77530">
        <w:rPr>
          <w:i/>
          <w:iCs/>
        </w:rPr>
        <w:t xml:space="preserve"> and supports </w:t>
      </w:r>
      <w:r>
        <w:rPr>
          <w:i/>
          <w:iCs/>
        </w:rPr>
        <w:t xml:space="preserve">of </w:t>
      </w:r>
      <w:r w:rsidRPr="00C77530">
        <w:rPr>
          <w:i/>
          <w:iCs/>
        </w:rPr>
        <w:t xml:space="preserve">the goals determined by the </w:t>
      </w:r>
      <w:r w:rsidRPr="00C77530">
        <w:rPr>
          <w:i/>
          <w:iCs/>
        </w:rPr>
        <w:t>Improvement Plan</w:t>
      </w:r>
      <w:r>
        <w:rPr>
          <w:i/>
          <w:iCs/>
        </w:rPr>
        <w:t xml:space="preserve"> serving Multilingual Learners to secure and be academically successful in Reclassification Status</w:t>
      </w:r>
      <w:r w:rsidRPr="00C77530">
        <w:rPr>
          <w:i/>
          <w:iCs/>
        </w:rPr>
        <w:t xml:space="preserve">. </w:t>
      </w:r>
    </w:p>
    <w:p w14:paraId="00000014" w14:textId="77777777" w:rsidR="00BC0ED8" w:rsidRDefault="00BC0ED8">
      <w:pPr>
        <w:spacing w:before="240" w:after="240"/>
        <w:ind w:left="720"/>
        <w:rPr>
          <w:color w:val="222222"/>
          <w:highlight w:val="white"/>
        </w:rPr>
      </w:pPr>
    </w:p>
    <w:p w14:paraId="00000015" w14:textId="77777777" w:rsidR="00BC0ED8" w:rsidRDefault="00C77530">
      <w:pPr>
        <w:spacing w:before="240" w:after="240"/>
        <w:rPr>
          <w:i/>
          <w:color w:val="222222"/>
        </w:rPr>
      </w:pPr>
      <w:r>
        <w:rPr>
          <w:i/>
          <w:color w:val="222222"/>
        </w:rPr>
        <w:t>Reporting and Compliance</w:t>
      </w:r>
    </w:p>
    <w:p w14:paraId="00000016" w14:textId="77777777" w:rsidR="00BC0ED8" w:rsidRDefault="00C77530">
      <w:pPr>
        <w:numPr>
          <w:ilvl w:val="0"/>
          <w:numId w:val="1"/>
        </w:numPr>
        <w:spacing w:before="240"/>
        <w:rPr>
          <w:i/>
          <w:color w:val="222222"/>
        </w:rPr>
      </w:pPr>
      <w:r>
        <w:rPr>
          <w:i/>
          <w:color w:val="222222"/>
        </w:rPr>
        <w:t>Generate all local and state reports or testing within a timely manner.as needed</w:t>
      </w:r>
      <w:r>
        <w:rPr>
          <w:i/>
          <w:color w:val="222222"/>
        </w:rPr>
        <w:br/>
      </w:r>
    </w:p>
    <w:p w14:paraId="00000017" w14:textId="77777777" w:rsidR="00BC0ED8" w:rsidRDefault="00C77530">
      <w:pPr>
        <w:numPr>
          <w:ilvl w:val="0"/>
          <w:numId w:val="1"/>
        </w:numPr>
        <w:spacing w:after="240"/>
        <w:rPr>
          <w:color w:val="222222"/>
          <w:highlight w:val="white"/>
        </w:rPr>
      </w:pPr>
      <w:r>
        <w:rPr>
          <w:i/>
          <w:color w:val="222222"/>
        </w:rPr>
        <w:t>Ensures all timesheets for hourly employees are correct and turned in within a timely manner  as needed</w:t>
      </w:r>
      <w:r>
        <w:rPr>
          <w:color w:val="222222"/>
          <w:highlight w:val="white"/>
        </w:rPr>
        <w:br/>
      </w:r>
    </w:p>
    <w:p w14:paraId="00000018" w14:textId="77777777" w:rsidR="00BC0ED8" w:rsidRDefault="00C77530">
      <w:pPr>
        <w:spacing w:before="240" w:line="259" w:lineRule="auto"/>
        <w:rPr>
          <w:i/>
          <w:color w:val="222222"/>
          <w:highlight w:val="white"/>
        </w:rPr>
      </w:pPr>
      <w:r>
        <w:rPr>
          <w:i/>
          <w:color w:val="222222"/>
          <w:highlight w:val="white"/>
        </w:rPr>
        <w:t>General</w:t>
      </w:r>
    </w:p>
    <w:p w14:paraId="00000019" w14:textId="77777777" w:rsidR="00BC0ED8" w:rsidRDefault="00C77530">
      <w:pPr>
        <w:numPr>
          <w:ilvl w:val="0"/>
          <w:numId w:val="4"/>
        </w:numPr>
        <w:spacing w:before="240"/>
        <w:rPr>
          <w:color w:val="222222"/>
        </w:rPr>
      </w:pPr>
      <w:r>
        <w:rPr>
          <w:color w:val="222222"/>
        </w:rPr>
        <w:t xml:space="preserve">Support students who qualify for </w:t>
      </w:r>
      <w:proofErr w:type="spellStart"/>
      <w:r>
        <w:rPr>
          <w:color w:val="222222"/>
        </w:rPr>
        <w:t>multi language</w:t>
      </w:r>
      <w:proofErr w:type="spellEnd"/>
      <w:r>
        <w:rPr>
          <w:color w:val="222222"/>
        </w:rPr>
        <w:t xml:space="preserve"> learner services.</w:t>
      </w:r>
      <w:r>
        <w:rPr>
          <w:color w:val="222222"/>
        </w:rPr>
        <w:br/>
        <w:t xml:space="preserve"> </w:t>
      </w:r>
      <w:r>
        <w:rPr>
          <w:color w:val="222222"/>
        </w:rPr>
        <w:tab/>
      </w:r>
    </w:p>
    <w:p w14:paraId="0000001A" w14:textId="77777777" w:rsidR="00BC0ED8" w:rsidRDefault="00C77530">
      <w:pPr>
        <w:numPr>
          <w:ilvl w:val="0"/>
          <w:numId w:val="4"/>
        </w:numPr>
        <w:rPr>
          <w:color w:val="222222"/>
        </w:rPr>
      </w:pPr>
      <w:r>
        <w:rPr>
          <w:i/>
          <w:color w:val="222222"/>
        </w:rPr>
        <w:t>Reporting SEIS to CALPADS transactions on a weekly basis.</w:t>
      </w:r>
      <w:r>
        <w:rPr>
          <w:color w:val="222222"/>
        </w:rPr>
        <w:br/>
      </w:r>
    </w:p>
    <w:p w14:paraId="0000001B" w14:textId="77777777" w:rsidR="00BC0ED8" w:rsidRDefault="00C77530">
      <w:pPr>
        <w:numPr>
          <w:ilvl w:val="0"/>
          <w:numId w:val="4"/>
        </w:numPr>
        <w:rPr>
          <w:color w:val="222222"/>
        </w:rPr>
      </w:pPr>
      <w:r>
        <w:rPr>
          <w:color w:val="222222"/>
        </w:rPr>
        <w:t>Teacher support / coaching as needed</w:t>
      </w:r>
      <w:r>
        <w:rPr>
          <w:color w:val="222222"/>
        </w:rPr>
        <w:br/>
      </w:r>
    </w:p>
    <w:p w14:paraId="0000001C" w14:textId="77777777" w:rsidR="00BC0ED8" w:rsidRDefault="00C77530">
      <w:pPr>
        <w:numPr>
          <w:ilvl w:val="0"/>
          <w:numId w:val="4"/>
        </w:numPr>
        <w:rPr>
          <w:color w:val="222222"/>
        </w:rPr>
      </w:pPr>
      <w:r>
        <w:rPr>
          <w:i/>
          <w:color w:val="222222"/>
        </w:rPr>
        <w:t xml:space="preserve">Supports  receipt of  and manage </w:t>
      </w:r>
      <w:proofErr w:type="spellStart"/>
      <w:r>
        <w:rPr>
          <w:i/>
          <w:color w:val="222222"/>
        </w:rPr>
        <w:t>ment</w:t>
      </w:r>
      <w:proofErr w:type="spellEnd"/>
      <w:r>
        <w:rPr>
          <w:i/>
          <w:color w:val="222222"/>
        </w:rPr>
        <w:t xml:space="preserve"> of observation and SST referrals</w:t>
      </w:r>
      <w:r>
        <w:rPr>
          <w:color w:val="222222"/>
        </w:rPr>
        <w:br/>
      </w:r>
    </w:p>
    <w:p w14:paraId="0000001D" w14:textId="77777777" w:rsidR="00BC0ED8" w:rsidRDefault="00C77530">
      <w:pPr>
        <w:numPr>
          <w:ilvl w:val="0"/>
          <w:numId w:val="4"/>
        </w:numPr>
        <w:spacing w:after="240"/>
        <w:rPr>
          <w:color w:val="222222"/>
          <w:highlight w:val="white"/>
        </w:rPr>
      </w:pPr>
      <w:r>
        <w:rPr>
          <w:color w:val="222222"/>
        </w:rPr>
        <w:t>Social Media Manag</w:t>
      </w:r>
      <w:r>
        <w:rPr>
          <w:color w:val="222222"/>
        </w:rPr>
        <w:t>ement - posting at least 3x a week to promote our schools events, happenings, and communication with families (takes 1-2 hours</w:t>
      </w:r>
      <w:r>
        <w:rPr>
          <w:color w:val="222222"/>
          <w:highlight w:val="white"/>
        </w:rPr>
        <w:t xml:space="preserve"> depending on events)</w:t>
      </w:r>
    </w:p>
    <w:p w14:paraId="0000001E" w14:textId="77777777" w:rsidR="00BC0ED8" w:rsidRDefault="00C77530">
      <w:pPr>
        <w:shd w:val="clear" w:color="auto" w:fill="FFFFFF"/>
        <w:spacing w:before="280" w:after="280" w:line="240" w:lineRule="auto"/>
        <w:ind w:left="360"/>
        <w:rPr>
          <w:rFonts w:ascii="Times New Roman" w:eastAsia="Times New Roman" w:hAnsi="Times New Roman" w:cs="Times New Roman"/>
          <w:sz w:val="24"/>
          <w:szCs w:val="24"/>
        </w:rPr>
      </w:pPr>
      <w:r>
        <w:rPr>
          <w:rFonts w:ascii="Times" w:eastAsia="Times" w:hAnsi="Times" w:cs="Times"/>
          <w:b/>
          <w:sz w:val="24"/>
          <w:szCs w:val="24"/>
        </w:rPr>
        <w:t xml:space="preserve">Working Conditions: </w:t>
      </w:r>
    </w:p>
    <w:p w14:paraId="0000001F" w14:textId="77777777" w:rsidR="00BC0ED8" w:rsidRDefault="00C77530">
      <w:pPr>
        <w:numPr>
          <w:ilvl w:val="0"/>
          <w:numId w:val="3"/>
        </w:numPr>
        <w:shd w:val="clear" w:color="auto" w:fill="FFFFFF"/>
        <w:spacing w:before="280"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Subject to classroom/office environment and community settings, which may include insid</w:t>
      </w:r>
      <w:r>
        <w:rPr>
          <w:rFonts w:ascii="Times New Roman" w:eastAsia="Times New Roman" w:hAnsi="Times New Roman" w:cs="Times New Roman"/>
          <w:sz w:val="24"/>
          <w:szCs w:val="24"/>
        </w:rPr>
        <w:t xml:space="preserve">e and outside environment conditions </w:t>
      </w:r>
    </w:p>
    <w:p w14:paraId="00000020" w14:textId="77777777" w:rsidR="00BC0ED8" w:rsidRDefault="00C77530">
      <w:pPr>
        <w:numPr>
          <w:ilvl w:val="0"/>
          <w:numId w:val="3"/>
        </w:numPr>
        <w:shd w:val="clear" w:color="auto" w:fill="FFFFFF"/>
        <w:spacing w:after="28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Subject to travel between sites </w:t>
      </w:r>
    </w:p>
    <w:p w14:paraId="00000021" w14:textId="77777777" w:rsidR="00BC0ED8" w:rsidRDefault="00C77530">
      <w:pPr>
        <w:shd w:val="clear" w:color="auto" w:fill="FFFFFF"/>
        <w:spacing w:before="280" w:after="280" w:line="240" w:lineRule="auto"/>
        <w:ind w:left="720"/>
        <w:rPr>
          <w:rFonts w:ascii="Times New Roman" w:eastAsia="Times New Roman" w:hAnsi="Times New Roman" w:cs="Times New Roman"/>
          <w:sz w:val="24"/>
          <w:szCs w:val="24"/>
        </w:rPr>
      </w:pPr>
      <w:r>
        <w:rPr>
          <w:rFonts w:ascii="Times" w:eastAsia="Times" w:hAnsi="Times" w:cs="Times"/>
          <w:b/>
          <w:sz w:val="24"/>
          <w:szCs w:val="24"/>
        </w:rPr>
        <w:t xml:space="preserve">Physical Conditions: </w:t>
      </w:r>
    </w:p>
    <w:p w14:paraId="00000022" w14:textId="77777777" w:rsidR="00BC0ED8" w:rsidRDefault="00C77530">
      <w:pPr>
        <w:numPr>
          <w:ilvl w:val="1"/>
          <w:numId w:val="3"/>
        </w:numPr>
        <w:shd w:val="clear" w:color="auto" w:fill="FFFFFF"/>
        <w:spacing w:before="28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Visual capability to read handwritten or typed documents, and the display screen of various office equipment and machines </w:t>
      </w:r>
    </w:p>
    <w:p w14:paraId="00000023" w14:textId="77777777" w:rsidR="00BC0ED8" w:rsidRDefault="00C77530">
      <w:pPr>
        <w:numPr>
          <w:ilvl w:val="1"/>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Able to conduct a verbal conversation </w:t>
      </w:r>
    </w:p>
    <w:p w14:paraId="00000024" w14:textId="77777777" w:rsidR="00BC0ED8" w:rsidRDefault="00C77530">
      <w:pPr>
        <w:numPr>
          <w:ilvl w:val="1"/>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Able to hear normal range verbal conversation (approx. 60 decibels) </w:t>
      </w:r>
    </w:p>
    <w:p w14:paraId="00000025" w14:textId="77777777" w:rsidR="00BC0ED8" w:rsidRDefault="00C77530">
      <w:pPr>
        <w:numPr>
          <w:ilvl w:val="1"/>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Able to sit, stand, stoop</w:t>
      </w:r>
      <w:r>
        <w:rPr>
          <w:rFonts w:ascii="Times New Roman" w:eastAsia="Times New Roman" w:hAnsi="Times New Roman" w:cs="Times New Roman"/>
          <w:sz w:val="24"/>
          <w:szCs w:val="24"/>
        </w:rPr>
        <w:t xml:space="preserve">, kneel, bend, and walk </w:t>
      </w:r>
    </w:p>
    <w:p w14:paraId="00000026" w14:textId="77777777" w:rsidR="00BC0ED8" w:rsidRDefault="00C77530">
      <w:pPr>
        <w:numPr>
          <w:ilvl w:val="1"/>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Able to sit for sustained periods of time </w:t>
      </w:r>
    </w:p>
    <w:p w14:paraId="00000027" w14:textId="77777777" w:rsidR="00BC0ED8" w:rsidRDefault="00C77530">
      <w:pPr>
        <w:numPr>
          <w:ilvl w:val="1"/>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Able to climb slopes, stairs, steps and ladders </w:t>
      </w:r>
    </w:p>
    <w:p w14:paraId="00000028" w14:textId="77777777" w:rsidR="00BC0ED8" w:rsidRDefault="00C77530">
      <w:pPr>
        <w:numPr>
          <w:ilvl w:val="1"/>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Able to lift up to 25 pounds </w:t>
      </w:r>
    </w:p>
    <w:p w14:paraId="00000029" w14:textId="77777777" w:rsidR="00BC0ED8" w:rsidRDefault="00C77530">
      <w:pPr>
        <w:spacing w:before="240" w:after="240"/>
      </w:pPr>
      <w:r>
        <w:rPr>
          <w:rFonts w:ascii="Times New Roman" w:eastAsia="Times New Roman" w:hAnsi="Times New Roman" w:cs="Times New Roman"/>
          <w:sz w:val="24"/>
          <w:szCs w:val="24"/>
        </w:rPr>
        <w:t xml:space="preserve">Able to carry up to 25 pounds </w:t>
      </w:r>
      <w:r>
        <w:rPr>
          <w:color w:val="222222"/>
          <w:highlight w:val="white"/>
        </w:rPr>
        <w:br/>
      </w:r>
    </w:p>
    <w:sectPr w:rsidR="00BC0E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0D02"/>
    <w:multiLevelType w:val="multilevel"/>
    <w:tmpl w:val="4FFA9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3D1B22"/>
    <w:multiLevelType w:val="multilevel"/>
    <w:tmpl w:val="2A1CE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CA3FCA"/>
    <w:multiLevelType w:val="multilevel"/>
    <w:tmpl w:val="E74CEE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3C36A4"/>
    <w:multiLevelType w:val="multilevel"/>
    <w:tmpl w:val="DF2AC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155699">
    <w:abstractNumId w:val="0"/>
  </w:num>
  <w:num w:numId="2" w16cid:durableId="1280649044">
    <w:abstractNumId w:val="3"/>
  </w:num>
  <w:num w:numId="3" w16cid:durableId="1565872919">
    <w:abstractNumId w:val="2"/>
  </w:num>
  <w:num w:numId="4" w16cid:durableId="2013682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D8"/>
    <w:rsid w:val="00BC0ED8"/>
    <w:rsid w:val="00C7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3A240"/>
  <w15:docId w15:val="{563FC966-A4C4-124C-8995-BE842A8B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 Oberman</cp:lastModifiedBy>
  <cp:revision>2</cp:revision>
  <dcterms:created xsi:type="dcterms:W3CDTF">2022-04-20T14:40:00Z</dcterms:created>
  <dcterms:modified xsi:type="dcterms:W3CDTF">2022-04-20T14:40:00Z</dcterms:modified>
</cp:coreProperties>
</file>